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16CB1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彩虹小标宋" w:hAnsi="宋体" w:eastAsia="彩虹小标宋"/>
          <w:snapToGrid w:val="0"/>
          <w:kern w:val="0"/>
          <w:sz w:val="44"/>
          <w:szCs w:val="44"/>
        </w:rPr>
      </w:pPr>
      <w:r>
        <w:rPr>
          <w:rFonts w:hint="eastAsia" w:ascii="彩虹小标宋" w:hAnsi="宋体" w:eastAsia="彩虹小标宋"/>
          <w:snapToGrid w:val="0"/>
          <w:kern w:val="0"/>
          <w:sz w:val="44"/>
          <w:szCs w:val="44"/>
          <w:lang w:val="en-US" w:eastAsia="zh-CN"/>
        </w:rPr>
        <w:t>河池市中医医院自助终端及自助终端结算系统项目软件、硬件产品采购需求</w:t>
      </w:r>
    </w:p>
    <w:p w14:paraId="324E49F5">
      <w:pPr>
        <w:numPr>
          <w:ilvl w:val="0"/>
          <w:numId w:val="0"/>
        </w:numPr>
        <w:spacing w:line="360" w:lineRule="auto"/>
        <w:rPr>
          <w:rFonts w:hint="eastAsia" w:ascii="彩虹粗仿宋" w:hAnsi="宋体" w:eastAsia="彩虹粗仿宋"/>
          <w:b/>
          <w:sz w:val="32"/>
          <w:szCs w:val="32"/>
        </w:rPr>
      </w:pPr>
    </w:p>
    <w:p w14:paraId="380ED9E6">
      <w:pPr>
        <w:numPr>
          <w:ilvl w:val="0"/>
          <w:numId w:val="1"/>
        </w:numPr>
        <w:spacing w:line="360" w:lineRule="auto"/>
        <w:ind w:firstLine="643" w:firstLineChars="200"/>
        <w:rPr>
          <w:rFonts w:hint="eastAsia" w:ascii="彩虹粗仿宋" w:hAnsi="宋体" w:eastAsia="彩虹粗仿宋"/>
          <w:b/>
          <w:sz w:val="32"/>
          <w:szCs w:val="32"/>
        </w:rPr>
      </w:pPr>
      <w:r>
        <w:rPr>
          <w:rFonts w:hint="eastAsia" w:ascii="彩虹粗仿宋" w:hAnsi="宋体" w:eastAsia="彩虹粗仿宋"/>
          <w:b/>
          <w:sz w:val="32"/>
          <w:szCs w:val="32"/>
        </w:rPr>
        <w:t>采购内容及功能要求</w:t>
      </w:r>
    </w:p>
    <w:p w14:paraId="6D2A50FC">
      <w:pPr>
        <w:spacing w:line="360" w:lineRule="auto"/>
        <w:ind w:firstLine="640" w:firstLineChars="200"/>
        <w:rPr>
          <w:rFonts w:hint="eastAsia" w:ascii="彩虹粗仿宋" w:hAnsi="宋体" w:eastAsia="彩虹粗仿宋"/>
          <w:b/>
          <w:sz w:val="32"/>
          <w:szCs w:val="32"/>
        </w:rPr>
      </w:pPr>
      <w:r>
        <w:rPr>
          <w:rFonts w:hint="eastAsia" w:ascii="彩虹粗仿宋" w:hAnsi="宋体" w:eastAsia="彩虹粗仿宋"/>
          <w:sz w:val="32"/>
          <w:szCs w:val="32"/>
          <w:lang w:eastAsia="zh-CN"/>
        </w:rPr>
        <w:t>本</w:t>
      </w:r>
      <w:r>
        <w:rPr>
          <w:rFonts w:hint="eastAsia" w:ascii="彩虹粗仿宋" w:hAnsi="宋体" w:eastAsia="彩虹粗仿宋"/>
          <w:sz w:val="32"/>
          <w:szCs w:val="32"/>
        </w:rPr>
        <w:t>次</w:t>
      </w:r>
      <w:r>
        <w:rPr>
          <w:rFonts w:hint="eastAsia" w:ascii="彩虹粗仿宋" w:hAnsi="宋体" w:eastAsia="彩虹粗仿宋"/>
          <w:sz w:val="32"/>
          <w:szCs w:val="32"/>
          <w:lang w:eastAsia="zh-CN"/>
        </w:rPr>
        <w:t>我行拟</w:t>
      </w:r>
      <w:r>
        <w:rPr>
          <w:rFonts w:hint="eastAsia" w:ascii="彩虹粗仿宋" w:hAnsi="宋体" w:eastAsia="彩虹粗仿宋"/>
          <w:sz w:val="32"/>
          <w:szCs w:val="32"/>
        </w:rPr>
        <w:t>采购的</w:t>
      </w:r>
      <w:r>
        <w:rPr>
          <w:rFonts w:hint="eastAsia" w:ascii="彩虹粗仿宋" w:hAnsi="彩虹粗仿宋" w:eastAsia="彩虹粗仿宋" w:cs="彩虹粗仿宋"/>
          <w:bCs/>
          <w:sz w:val="32"/>
          <w:szCs w:val="32"/>
        </w:rPr>
        <w:t>河池市中医医院自助终端及自助终端结算系统项目</w:t>
      </w:r>
      <w:r>
        <w:rPr>
          <w:rFonts w:hint="eastAsia" w:ascii="彩虹粗仿宋" w:hAnsi="宋体" w:eastAsia="彩虹粗仿宋"/>
          <w:sz w:val="32"/>
          <w:szCs w:val="32"/>
        </w:rPr>
        <w:t>，软硬件所需</w:t>
      </w:r>
      <w:r>
        <w:rPr>
          <w:rFonts w:hint="eastAsia" w:ascii="彩虹粗仿宋" w:hAnsi="宋体" w:eastAsia="彩虹粗仿宋"/>
          <w:sz w:val="32"/>
          <w:szCs w:val="32"/>
          <w:lang w:eastAsia="zh-CN"/>
        </w:rPr>
        <w:t>具体主要</w:t>
      </w:r>
      <w:r>
        <w:rPr>
          <w:rFonts w:hint="eastAsia" w:ascii="彩虹粗仿宋" w:hAnsi="宋体" w:eastAsia="彩虹粗仿宋"/>
          <w:sz w:val="32"/>
          <w:szCs w:val="32"/>
        </w:rPr>
        <w:t>功能如下：</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8"/>
        <w:gridCol w:w="1262"/>
        <w:gridCol w:w="1875"/>
        <w:gridCol w:w="3650"/>
        <w:gridCol w:w="917"/>
      </w:tblGrid>
      <w:tr w14:paraId="203D3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8" w:type="dxa"/>
            <w:vAlign w:val="center"/>
          </w:tcPr>
          <w:p w14:paraId="0F7BC196">
            <w:pPr>
              <w:keepNext w:val="0"/>
              <w:keepLines w:val="0"/>
              <w:widowControl/>
              <w:suppressLineNumbers w:val="0"/>
              <w:jc w:val="center"/>
              <w:textAlignment w:val="center"/>
              <w:rPr>
                <w:rFonts w:hint="eastAsia" w:ascii="彩虹粗仿宋" w:hAnsi="宋体" w:eastAsia="彩虹粗仿宋"/>
                <w:b/>
                <w:sz w:val="32"/>
                <w:szCs w:val="32"/>
                <w:vertAlign w:val="baseline"/>
              </w:rPr>
            </w:pPr>
            <w:r>
              <w:rPr>
                <w:rFonts w:hint="eastAsia" w:ascii="彩虹粗仿宋" w:hAnsi="彩虹粗仿宋" w:eastAsia="彩虹粗仿宋" w:cs="彩虹粗仿宋"/>
                <w:b/>
                <w:bCs/>
                <w:i w:val="0"/>
                <w:iCs w:val="0"/>
                <w:color w:val="000000"/>
                <w:sz w:val="24"/>
                <w:szCs w:val="24"/>
                <w:u w:val="none"/>
                <w:lang w:eastAsia="zh-CN"/>
              </w:rPr>
              <w:t>类型</w:t>
            </w:r>
          </w:p>
        </w:tc>
        <w:tc>
          <w:tcPr>
            <w:tcW w:w="1262" w:type="dxa"/>
            <w:vAlign w:val="center"/>
          </w:tcPr>
          <w:p w14:paraId="5010FCE1">
            <w:pPr>
              <w:keepNext w:val="0"/>
              <w:keepLines w:val="0"/>
              <w:widowControl/>
              <w:suppressLineNumbers w:val="0"/>
              <w:jc w:val="center"/>
              <w:textAlignment w:val="center"/>
              <w:rPr>
                <w:rFonts w:hint="eastAsia" w:ascii="彩虹粗仿宋" w:hAnsi="宋体" w:eastAsia="彩虹粗仿宋"/>
                <w:b/>
                <w:sz w:val="32"/>
                <w:szCs w:val="32"/>
                <w:vertAlign w:val="baseline"/>
              </w:rPr>
            </w:pPr>
            <w:r>
              <w:rPr>
                <w:rFonts w:hint="eastAsia" w:ascii="彩虹粗仿宋" w:hAnsi="彩虹粗仿宋" w:eastAsia="彩虹粗仿宋" w:cs="彩虹粗仿宋"/>
                <w:b/>
                <w:bCs/>
                <w:i w:val="0"/>
                <w:iCs w:val="0"/>
                <w:color w:val="000000"/>
                <w:kern w:val="0"/>
                <w:sz w:val="24"/>
                <w:szCs w:val="24"/>
                <w:u w:val="none"/>
                <w:lang w:val="en-US" w:eastAsia="zh-CN" w:bidi="ar"/>
              </w:rPr>
              <w:t>设备(软件）名称</w:t>
            </w:r>
          </w:p>
        </w:tc>
        <w:tc>
          <w:tcPr>
            <w:tcW w:w="1875" w:type="dxa"/>
            <w:vAlign w:val="center"/>
          </w:tcPr>
          <w:p w14:paraId="3E3FBDE3">
            <w:pPr>
              <w:keepNext w:val="0"/>
              <w:keepLines w:val="0"/>
              <w:widowControl/>
              <w:suppressLineNumbers w:val="0"/>
              <w:jc w:val="center"/>
              <w:textAlignment w:val="center"/>
              <w:rPr>
                <w:rFonts w:hint="eastAsia" w:ascii="彩虹粗仿宋" w:hAnsi="宋体" w:eastAsia="彩虹粗仿宋"/>
                <w:b/>
                <w:sz w:val="32"/>
                <w:szCs w:val="32"/>
                <w:vertAlign w:val="baseline"/>
              </w:rPr>
            </w:pPr>
            <w:r>
              <w:rPr>
                <w:rFonts w:hint="eastAsia" w:ascii="彩虹粗仿宋" w:hAnsi="彩虹粗仿宋" w:eastAsia="彩虹粗仿宋" w:cs="彩虹粗仿宋"/>
                <w:b/>
                <w:bCs/>
                <w:i w:val="0"/>
                <w:iCs w:val="0"/>
                <w:color w:val="000000"/>
                <w:kern w:val="0"/>
                <w:sz w:val="24"/>
                <w:szCs w:val="24"/>
                <w:u w:val="none"/>
                <w:lang w:val="en-US" w:eastAsia="zh-CN" w:bidi="ar"/>
              </w:rPr>
              <w:t>子功能</w:t>
            </w:r>
          </w:p>
        </w:tc>
        <w:tc>
          <w:tcPr>
            <w:tcW w:w="3650" w:type="dxa"/>
            <w:vAlign w:val="center"/>
          </w:tcPr>
          <w:p w14:paraId="4345C246">
            <w:pPr>
              <w:keepNext w:val="0"/>
              <w:keepLines w:val="0"/>
              <w:widowControl/>
              <w:suppressLineNumbers w:val="0"/>
              <w:jc w:val="center"/>
              <w:textAlignment w:val="center"/>
              <w:rPr>
                <w:rFonts w:hint="eastAsia" w:ascii="彩虹粗仿宋" w:hAnsi="宋体" w:eastAsia="彩虹粗仿宋"/>
                <w:b/>
                <w:sz w:val="32"/>
                <w:szCs w:val="32"/>
                <w:vertAlign w:val="baseline"/>
              </w:rPr>
            </w:pPr>
            <w:r>
              <w:rPr>
                <w:rFonts w:hint="eastAsia" w:ascii="彩虹粗仿宋" w:hAnsi="彩虹粗仿宋" w:eastAsia="彩虹粗仿宋" w:cs="彩虹粗仿宋"/>
                <w:b/>
                <w:bCs/>
                <w:i w:val="0"/>
                <w:iCs w:val="0"/>
                <w:color w:val="000000"/>
                <w:sz w:val="24"/>
                <w:szCs w:val="24"/>
                <w:u w:val="none"/>
                <w:lang w:eastAsia="zh-CN"/>
              </w:rPr>
              <w:t>功能配置说明</w:t>
            </w:r>
          </w:p>
        </w:tc>
        <w:tc>
          <w:tcPr>
            <w:tcW w:w="917" w:type="dxa"/>
            <w:vAlign w:val="center"/>
          </w:tcPr>
          <w:p w14:paraId="56A89DC0">
            <w:pPr>
              <w:keepNext w:val="0"/>
              <w:keepLines w:val="0"/>
              <w:widowControl/>
              <w:suppressLineNumbers w:val="0"/>
              <w:jc w:val="center"/>
              <w:textAlignment w:val="center"/>
              <w:rPr>
                <w:rFonts w:hint="eastAsia" w:ascii="彩虹粗仿宋" w:hAnsi="宋体" w:eastAsia="彩虹粗仿宋"/>
                <w:b/>
                <w:sz w:val="32"/>
                <w:szCs w:val="32"/>
                <w:vertAlign w:val="baseline"/>
              </w:rPr>
            </w:pPr>
            <w:r>
              <w:rPr>
                <w:rFonts w:hint="eastAsia" w:ascii="彩虹粗仿宋" w:hAnsi="彩虹粗仿宋" w:eastAsia="彩虹粗仿宋" w:cs="彩虹粗仿宋"/>
                <w:b/>
                <w:bCs/>
                <w:i w:val="0"/>
                <w:iCs w:val="0"/>
                <w:color w:val="000000"/>
                <w:sz w:val="24"/>
                <w:szCs w:val="24"/>
                <w:u w:val="none"/>
                <w:lang w:eastAsia="zh-CN"/>
              </w:rPr>
              <w:t>备注</w:t>
            </w:r>
          </w:p>
        </w:tc>
      </w:tr>
      <w:tr w14:paraId="6F877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8" w:type="dxa"/>
            <w:vAlign w:val="center"/>
          </w:tcPr>
          <w:p w14:paraId="387E2224">
            <w:pPr>
              <w:keepNext w:val="0"/>
              <w:keepLines w:val="0"/>
              <w:widowControl/>
              <w:suppressLineNumbers w:val="0"/>
              <w:jc w:val="center"/>
              <w:textAlignment w:val="center"/>
              <w:rPr>
                <w:rFonts w:hint="eastAsia" w:ascii="彩虹粗仿宋" w:hAnsi="彩虹粗仿宋" w:eastAsia="彩虹粗仿宋" w:cs="彩虹粗仿宋"/>
                <w:i w:val="0"/>
                <w:iCs w:val="0"/>
                <w:color w:val="000000"/>
                <w:kern w:val="0"/>
                <w:sz w:val="24"/>
                <w:szCs w:val="24"/>
                <w:u w:val="none"/>
                <w:lang w:val="en-US" w:eastAsia="zh-CN" w:bidi="ar"/>
              </w:rPr>
            </w:pPr>
            <w:r>
              <w:rPr>
                <w:rFonts w:hint="eastAsia" w:ascii="彩虹粗仿宋" w:hAnsi="彩虹粗仿宋" w:eastAsia="彩虹粗仿宋" w:cs="彩虹粗仿宋"/>
                <w:i w:val="0"/>
                <w:iCs w:val="0"/>
                <w:color w:val="000000"/>
                <w:kern w:val="0"/>
                <w:sz w:val="24"/>
                <w:szCs w:val="24"/>
                <w:u w:val="none"/>
                <w:lang w:val="en-US" w:eastAsia="zh-CN" w:bidi="ar"/>
              </w:rPr>
              <w:t>软件</w:t>
            </w:r>
          </w:p>
        </w:tc>
        <w:tc>
          <w:tcPr>
            <w:tcW w:w="1262" w:type="dxa"/>
            <w:vAlign w:val="center"/>
          </w:tcPr>
          <w:p w14:paraId="78CBE13B">
            <w:pPr>
              <w:keepNext w:val="0"/>
              <w:keepLines w:val="0"/>
              <w:widowControl/>
              <w:suppressLineNumbers w:val="0"/>
              <w:jc w:val="center"/>
              <w:textAlignment w:val="center"/>
              <w:rPr>
                <w:rFonts w:hint="default" w:ascii="彩虹粗仿宋" w:hAnsi="彩虹粗仿宋" w:eastAsia="彩虹粗仿宋" w:cs="彩虹粗仿宋"/>
                <w:i w:val="0"/>
                <w:iCs w:val="0"/>
                <w:color w:val="000000"/>
                <w:kern w:val="0"/>
                <w:sz w:val="24"/>
                <w:szCs w:val="24"/>
                <w:u w:val="none"/>
                <w:lang w:val="en-US" w:eastAsia="zh-CN" w:bidi="ar"/>
              </w:rPr>
            </w:pPr>
            <w:r>
              <w:rPr>
                <w:rFonts w:hint="eastAsia" w:ascii="彩虹粗仿宋" w:hAnsi="彩虹粗仿宋" w:eastAsia="彩虹粗仿宋" w:cs="彩虹粗仿宋"/>
                <w:i w:val="0"/>
                <w:iCs w:val="0"/>
                <w:color w:val="000000"/>
                <w:kern w:val="0"/>
                <w:sz w:val="24"/>
                <w:szCs w:val="24"/>
                <w:u w:val="none"/>
                <w:lang w:val="en-US" w:eastAsia="zh-CN" w:bidi="ar"/>
              </w:rPr>
              <w:t>自助终端结算系统</w:t>
            </w:r>
          </w:p>
        </w:tc>
        <w:tc>
          <w:tcPr>
            <w:tcW w:w="1875" w:type="dxa"/>
            <w:vAlign w:val="center"/>
          </w:tcPr>
          <w:p w14:paraId="64E777E2">
            <w:pPr>
              <w:keepNext w:val="0"/>
              <w:keepLines w:val="0"/>
              <w:widowControl/>
              <w:suppressLineNumbers w:val="0"/>
              <w:jc w:val="both"/>
              <w:textAlignment w:val="center"/>
              <w:rPr>
                <w:rFonts w:hint="eastAsia" w:ascii="彩虹粗仿宋" w:hAnsi="彩虹粗仿宋" w:eastAsia="彩虹粗仿宋" w:cs="彩虹粗仿宋"/>
                <w:i w:val="0"/>
                <w:iCs w:val="0"/>
                <w:color w:val="000000"/>
                <w:kern w:val="0"/>
                <w:sz w:val="24"/>
                <w:szCs w:val="24"/>
                <w:u w:val="none"/>
                <w:lang w:val="en-US" w:eastAsia="zh-CN" w:bidi="ar"/>
              </w:rPr>
            </w:pPr>
            <w:r>
              <w:rPr>
                <w:rFonts w:hint="eastAsia" w:ascii="彩虹粗仿宋" w:hAnsi="彩虹粗仿宋" w:eastAsia="彩虹粗仿宋" w:cs="彩虹粗仿宋"/>
                <w:i w:val="0"/>
                <w:iCs w:val="0"/>
                <w:color w:val="000000"/>
                <w:kern w:val="0"/>
                <w:sz w:val="24"/>
                <w:szCs w:val="24"/>
                <w:u w:val="none"/>
                <w:lang w:val="en-US" w:eastAsia="zh-CN" w:bidi="ar"/>
              </w:rPr>
              <w:t>1、自助建档；</w:t>
            </w:r>
          </w:p>
          <w:p w14:paraId="5AD94900">
            <w:pPr>
              <w:keepNext w:val="0"/>
              <w:keepLines w:val="0"/>
              <w:widowControl/>
              <w:suppressLineNumbers w:val="0"/>
              <w:jc w:val="both"/>
              <w:textAlignment w:val="center"/>
              <w:rPr>
                <w:rFonts w:hint="eastAsia" w:ascii="彩虹粗仿宋" w:hAnsi="彩虹粗仿宋" w:eastAsia="彩虹粗仿宋" w:cs="彩虹粗仿宋"/>
                <w:i w:val="0"/>
                <w:iCs w:val="0"/>
                <w:color w:val="000000"/>
                <w:kern w:val="0"/>
                <w:sz w:val="24"/>
                <w:szCs w:val="24"/>
                <w:u w:val="none"/>
                <w:lang w:val="en-US" w:eastAsia="zh-CN" w:bidi="ar"/>
              </w:rPr>
            </w:pPr>
            <w:r>
              <w:rPr>
                <w:rFonts w:hint="eastAsia" w:ascii="彩虹粗仿宋" w:hAnsi="彩虹粗仿宋" w:eastAsia="彩虹粗仿宋" w:cs="彩虹粗仿宋"/>
                <w:i w:val="0"/>
                <w:iCs w:val="0"/>
                <w:color w:val="000000"/>
                <w:kern w:val="0"/>
                <w:sz w:val="24"/>
                <w:szCs w:val="24"/>
                <w:u w:val="none"/>
                <w:lang w:val="en-US" w:eastAsia="zh-CN" w:bidi="ar"/>
              </w:rPr>
              <w:t>2、自助挂号；</w:t>
            </w:r>
          </w:p>
          <w:p w14:paraId="62019FF0">
            <w:pPr>
              <w:keepNext w:val="0"/>
              <w:keepLines w:val="0"/>
              <w:widowControl/>
              <w:suppressLineNumbers w:val="0"/>
              <w:jc w:val="both"/>
              <w:textAlignment w:val="center"/>
              <w:rPr>
                <w:rFonts w:hint="eastAsia" w:ascii="彩虹粗仿宋" w:hAnsi="彩虹粗仿宋" w:eastAsia="彩虹粗仿宋" w:cs="彩虹粗仿宋"/>
                <w:i w:val="0"/>
                <w:iCs w:val="0"/>
                <w:color w:val="000000"/>
                <w:kern w:val="0"/>
                <w:sz w:val="24"/>
                <w:szCs w:val="24"/>
                <w:u w:val="none"/>
                <w:lang w:val="en-US" w:eastAsia="zh-CN" w:bidi="ar"/>
              </w:rPr>
            </w:pPr>
            <w:r>
              <w:rPr>
                <w:rFonts w:hint="eastAsia" w:ascii="彩虹粗仿宋" w:hAnsi="彩虹粗仿宋" w:eastAsia="彩虹粗仿宋" w:cs="彩虹粗仿宋"/>
                <w:i w:val="0"/>
                <w:iCs w:val="0"/>
                <w:color w:val="000000"/>
                <w:kern w:val="0"/>
                <w:sz w:val="24"/>
                <w:szCs w:val="24"/>
                <w:u w:val="none"/>
                <w:lang w:val="en-US" w:eastAsia="zh-CN" w:bidi="ar"/>
              </w:rPr>
              <w:t>3、预约挂号；</w:t>
            </w:r>
          </w:p>
          <w:p w14:paraId="678E0497">
            <w:pPr>
              <w:keepNext w:val="0"/>
              <w:keepLines w:val="0"/>
              <w:widowControl/>
              <w:suppressLineNumbers w:val="0"/>
              <w:jc w:val="both"/>
              <w:textAlignment w:val="center"/>
              <w:rPr>
                <w:rFonts w:hint="eastAsia" w:ascii="彩虹粗仿宋" w:hAnsi="彩虹粗仿宋" w:eastAsia="彩虹粗仿宋" w:cs="彩虹粗仿宋"/>
                <w:i w:val="0"/>
                <w:iCs w:val="0"/>
                <w:color w:val="000000"/>
                <w:kern w:val="0"/>
                <w:sz w:val="24"/>
                <w:szCs w:val="24"/>
                <w:u w:val="none"/>
                <w:lang w:val="en-US" w:eastAsia="zh-CN" w:bidi="ar"/>
              </w:rPr>
            </w:pPr>
            <w:r>
              <w:rPr>
                <w:rFonts w:hint="eastAsia" w:ascii="彩虹粗仿宋" w:hAnsi="彩虹粗仿宋" w:eastAsia="彩虹粗仿宋" w:cs="彩虹粗仿宋"/>
                <w:i w:val="0"/>
                <w:iCs w:val="0"/>
                <w:color w:val="000000"/>
                <w:kern w:val="0"/>
                <w:sz w:val="24"/>
                <w:szCs w:val="24"/>
                <w:u w:val="none"/>
                <w:lang w:val="en-US" w:eastAsia="zh-CN" w:bidi="ar"/>
              </w:rPr>
              <w:t>4、门诊缴费；</w:t>
            </w:r>
          </w:p>
          <w:p w14:paraId="5912B9AD">
            <w:pPr>
              <w:keepNext w:val="0"/>
              <w:keepLines w:val="0"/>
              <w:widowControl/>
              <w:suppressLineNumbers w:val="0"/>
              <w:jc w:val="both"/>
              <w:textAlignment w:val="center"/>
              <w:rPr>
                <w:rFonts w:hint="eastAsia" w:ascii="彩虹粗仿宋" w:hAnsi="彩虹粗仿宋" w:eastAsia="彩虹粗仿宋" w:cs="彩虹粗仿宋"/>
                <w:i w:val="0"/>
                <w:iCs w:val="0"/>
                <w:color w:val="000000"/>
                <w:kern w:val="0"/>
                <w:sz w:val="24"/>
                <w:szCs w:val="24"/>
                <w:u w:val="none"/>
                <w:lang w:val="en-US" w:eastAsia="zh-CN" w:bidi="ar"/>
              </w:rPr>
            </w:pPr>
            <w:r>
              <w:rPr>
                <w:rFonts w:hint="eastAsia" w:ascii="彩虹粗仿宋" w:hAnsi="彩虹粗仿宋" w:eastAsia="彩虹粗仿宋" w:cs="彩虹粗仿宋"/>
                <w:i w:val="0"/>
                <w:iCs w:val="0"/>
                <w:color w:val="000000"/>
                <w:kern w:val="0"/>
                <w:sz w:val="24"/>
                <w:szCs w:val="24"/>
                <w:u w:val="none"/>
                <w:lang w:val="en-US" w:eastAsia="zh-CN" w:bidi="ar"/>
              </w:rPr>
              <w:t>5、支持门诊医保结算（含慢病结算、个账代支）；</w:t>
            </w:r>
          </w:p>
          <w:p w14:paraId="4EBF16FF">
            <w:pPr>
              <w:keepNext w:val="0"/>
              <w:keepLines w:val="0"/>
              <w:widowControl/>
              <w:suppressLineNumbers w:val="0"/>
              <w:jc w:val="both"/>
              <w:textAlignment w:val="center"/>
              <w:rPr>
                <w:rFonts w:hint="eastAsia" w:ascii="彩虹粗仿宋" w:hAnsi="彩虹粗仿宋" w:eastAsia="彩虹粗仿宋" w:cs="彩虹粗仿宋"/>
                <w:i w:val="0"/>
                <w:iCs w:val="0"/>
                <w:color w:val="000000"/>
                <w:kern w:val="0"/>
                <w:sz w:val="24"/>
                <w:szCs w:val="24"/>
                <w:u w:val="none"/>
                <w:lang w:val="en-US" w:eastAsia="zh-CN" w:bidi="ar"/>
              </w:rPr>
            </w:pPr>
            <w:r>
              <w:rPr>
                <w:rFonts w:hint="eastAsia" w:ascii="彩虹粗仿宋" w:hAnsi="彩虹粗仿宋" w:eastAsia="彩虹粗仿宋" w:cs="彩虹粗仿宋"/>
                <w:i w:val="0"/>
                <w:iCs w:val="0"/>
                <w:color w:val="000000"/>
                <w:kern w:val="0"/>
                <w:sz w:val="24"/>
                <w:szCs w:val="24"/>
                <w:u w:val="none"/>
                <w:lang w:val="en-US" w:eastAsia="zh-CN" w:bidi="ar"/>
              </w:rPr>
              <w:t>6、住院押金缴费；</w:t>
            </w:r>
          </w:p>
          <w:p w14:paraId="2EFF9F8D">
            <w:pPr>
              <w:keepNext w:val="0"/>
              <w:keepLines w:val="0"/>
              <w:widowControl/>
              <w:suppressLineNumbers w:val="0"/>
              <w:jc w:val="both"/>
              <w:textAlignment w:val="center"/>
              <w:rPr>
                <w:rFonts w:hint="eastAsia" w:ascii="彩虹粗仿宋" w:hAnsi="彩虹粗仿宋" w:eastAsia="彩虹粗仿宋" w:cs="彩虹粗仿宋"/>
                <w:i w:val="0"/>
                <w:iCs w:val="0"/>
                <w:color w:val="000000"/>
                <w:kern w:val="0"/>
                <w:sz w:val="24"/>
                <w:szCs w:val="24"/>
                <w:u w:val="none"/>
                <w:lang w:val="en-US" w:eastAsia="zh-CN" w:bidi="ar"/>
              </w:rPr>
            </w:pPr>
            <w:r>
              <w:rPr>
                <w:rFonts w:hint="eastAsia" w:ascii="彩虹粗仿宋" w:hAnsi="彩虹粗仿宋" w:eastAsia="彩虹粗仿宋" w:cs="彩虹粗仿宋"/>
                <w:i w:val="0"/>
                <w:iCs w:val="0"/>
                <w:color w:val="000000"/>
                <w:kern w:val="0"/>
                <w:sz w:val="24"/>
                <w:szCs w:val="24"/>
                <w:u w:val="none"/>
                <w:lang w:val="en-US" w:eastAsia="zh-CN" w:bidi="ar"/>
              </w:rPr>
              <w:t>7、扫码支付；</w:t>
            </w:r>
          </w:p>
          <w:p w14:paraId="29A6D3C3">
            <w:pPr>
              <w:keepNext w:val="0"/>
              <w:keepLines w:val="0"/>
              <w:widowControl/>
              <w:suppressLineNumbers w:val="0"/>
              <w:jc w:val="both"/>
              <w:textAlignment w:val="center"/>
              <w:rPr>
                <w:rFonts w:hint="eastAsia" w:ascii="彩虹粗仿宋" w:hAnsi="彩虹粗仿宋" w:eastAsia="彩虹粗仿宋" w:cs="彩虹粗仿宋"/>
                <w:i w:val="0"/>
                <w:iCs w:val="0"/>
                <w:color w:val="000000"/>
                <w:kern w:val="0"/>
                <w:sz w:val="24"/>
                <w:szCs w:val="24"/>
                <w:u w:val="none"/>
                <w:lang w:val="en-US" w:eastAsia="zh-CN" w:bidi="ar"/>
              </w:rPr>
            </w:pPr>
            <w:r>
              <w:rPr>
                <w:rFonts w:hint="eastAsia" w:ascii="彩虹粗仿宋" w:hAnsi="彩虹粗仿宋" w:eastAsia="彩虹粗仿宋" w:cs="彩虹粗仿宋"/>
                <w:i w:val="0"/>
                <w:iCs w:val="0"/>
                <w:color w:val="000000"/>
                <w:kern w:val="0"/>
                <w:sz w:val="24"/>
                <w:szCs w:val="24"/>
                <w:u w:val="none"/>
                <w:lang w:val="en-US" w:eastAsia="zh-CN" w:bidi="ar"/>
              </w:rPr>
              <w:t>8、门诊/住院清单查询、打印；</w:t>
            </w:r>
          </w:p>
          <w:p w14:paraId="4CF9A2C4">
            <w:pPr>
              <w:keepNext w:val="0"/>
              <w:keepLines w:val="0"/>
              <w:widowControl/>
              <w:suppressLineNumbers w:val="0"/>
              <w:jc w:val="both"/>
              <w:textAlignment w:val="center"/>
              <w:rPr>
                <w:rFonts w:hint="eastAsia" w:ascii="彩虹粗仿宋" w:hAnsi="彩虹粗仿宋" w:eastAsia="彩虹粗仿宋" w:cs="彩虹粗仿宋"/>
                <w:i w:val="0"/>
                <w:iCs w:val="0"/>
                <w:color w:val="000000"/>
                <w:kern w:val="0"/>
                <w:sz w:val="24"/>
                <w:szCs w:val="24"/>
                <w:u w:val="none"/>
                <w:lang w:val="en-US" w:eastAsia="zh-CN" w:bidi="ar"/>
              </w:rPr>
            </w:pPr>
            <w:r>
              <w:rPr>
                <w:rFonts w:hint="eastAsia" w:ascii="彩虹粗仿宋" w:hAnsi="彩虹粗仿宋" w:eastAsia="彩虹粗仿宋" w:cs="彩虹粗仿宋"/>
                <w:i w:val="0"/>
                <w:iCs w:val="0"/>
                <w:color w:val="000000"/>
                <w:kern w:val="0"/>
                <w:sz w:val="24"/>
                <w:szCs w:val="24"/>
                <w:u w:val="none"/>
                <w:lang w:val="en-US" w:eastAsia="zh-CN" w:bidi="ar"/>
              </w:rPr>
              <w:t>9、打印凭条；</w:t>
            </w:r>
          </w:p>
          <w:p w14:paraId="59F26789">
            <w:pPr>
              <w:keepNext w:val="0"/>
              <w:keepLines w:val="0"/>
              <w:widowControl/>
              <w:suppressLineNumbers w:val="0"/>
              <w:jc w:val="both"/>
              <w:textAlignment w:val="center"/>
              <w:rPr>
                <w:rFonts w:hint="eastAsia" w:ascii="彩虹粗仿宋" w:hAnsi="彩虹粗仿宋" w:eastAsia="彩虹粗仿宋" w:cs="彩虹粗仿宋"/>
                <w:i w:val="0"/>
                <w:iCs w:val="0"/>
                <w:color w:val="000000"/>
                <w:kern w:val="0"/>
                <w:sz w:val="24"/>
                <w:szCs w:val="24"/>
                <w:u w:val="none"/>
                <w:lang w:val="en-US" w:eastAsia="zh-CN" w:bidi="ar"/>
              </w:rPr>
            </w:pPr>
            <w:r>
              <w:rPr>
                <w:rFonts w:hint="eastAsia" w:ascii="彩虹粗仿宋" w:hAnsi="彩虹粗仿宋" w:eastAsia="彩虹粗仿宋" w:cs="彩虹粗仿宋"/>
                <w:i w:val="0"/>
                <w:iCs w:val="0"/>
                <w:color w:val="000000"/>
                <w:kern w:val="0"/>
                <w:sz w:val="24"/>
                <w:szCs w:val="24"/>
                <w:u w:val="none"/>
                <w:lang w:val="en-US" w:eastAsia="zh-CN" w:bidi="ar"/>
              </w:rPr>
              <w:t>10、病历打印；</w:t>
            </w:r>
          </w:p>
          <w:p w14:paraId="4C55C7D9">
            <w:pPr>
              <w:keepNext w:val="0"/>
              <w:keepLines w:val="0"/>
              <w:widowControl/>
              <w:suppressLineNumbers w:val="0"/>
              <w:jc w:val="both"/>
              <w:textAlignment w:val="center"/>
              <w:rPr>
                <w:rFonts w:hint="eastAsia" w:ascii="彩虹粗仿宋" w:hAnsi="彩虹粗仿宋" w:eastAsia="彩虹粗仿宋" w:cs="彩虹粗仿宋"/>
                <w:i w:val="0"/>
                <w:iCs w:val="0"/>
                <w:color w:val="000000"/>
                <w:kern w:val="0"/>
                <w:sz w:val="24"/>
                <w:szCs w:val="24"/>
                <w:u w:val="none"/>
                <w:lang w:val="en-US" w:eastAsia="zh-CN" w:bidi="ar"/>
              </w:rPr>
            </w:pPr>
            <w:r>
              <w:rPr>
                <w:rFonts w:hint="eastAsia" w:ascii="彩虹粗仿宋" w:hAnsi="彩虹粗仿宋" w:eastAsia="彩虹粗仿宋" w:cs="彩虹粗仿宋"/>
                <w:i w:val="0"/>
                <w:iCs w:val="0"/>
                <w:color w:val="000000"/>
                <w:kern w:val="0"/>
                <w:sz w:val="24"/>
                <w:szCs w:val="24"/>
                <w:u w:val="none"/>
                <w:lang w:val="en-US" w:eastAsia="zh-CN" w:bidi="ar"/>
              </w:rPr>
              <w:t>11、报告打印；</w:t>
            </w:r>
          </w:p>
          <w:p w14:paraId="4C6DCCD4">
            <w:pPr>
              <w:keepNext w:val="0"/>
              <w:keepLines w:val="0"/>
              <w:widowControl/>
              <w:suppressLineNumbers w:val="0"/>
              <w:jc w:val="both"/>
              <w:textAlignment w:val="center"/>
              <w:rPr>
                <w:rFonts w:hint="eastAsia" w:ascii="彩虹粗仿宋" w:hAnsi="彩虹粗仿宋" w:eastAsia="彩虹粗仿宋" w:cs="彩虹粗仿宋"/>
                <w:i w:val="0"/>
                <w:iCs w:val="0"/>
                <w:color w:val="000000"/>
                <w:kern w:val="0"/>
                <w:sz w:val="24"/>
                <w:szCs w:val="24"/>
                <w:u w:val="none"/>
                <w:lang w:val="en-US" w:eastAsia="zh-CN" w:bidi="ar"/>
              </w:rPr>
            </w:pPr>
            <w:r>
              <w:rPr>
                <w:rFonts w:hint="eastAsia" w:ascii="彩虹粗仿宋" w:hAnsi="彩虹粗仿宋" w:eastAsia="彩虹粗仿宋" w:cs="彩虹粗仿宋"/>
                <w:i w:val="0"/>
                <w:iCs w:val="0"/>
                <w:color w:val="000000"/>
                <w:kern w:val="0"/>
                <w:sz w:val="24"/>
                <w:szCs w:val="24"/>
                <w:u w:val="none"/>
                <w:lang w:val="en-US" w:eastAsia="zh-CN" w:bidi="ar"/>
              </w:rPr>
              <w:t>12、电子健康卡；</w:t>
            </w:r>
          </w:p>
          <w:p w14:paraId="33770B05">
            <w:pPr>
              <w:keepNext w:val="0"/>
              <w:keepLines w:val="0"/>
              <w:widowControl/>
              <w:suppressLineNumbers w:val="0"/>
              <w:jc w:val="both"/>
              <w:textAlignment w:val="center"/>
              <w:rPr>
                <w:rFonts w:hint="eastAsia" w:ascii="彩虹粗仿宋" w:hAnsi="彩虹粗仿宋" w:eastAsia="彩虹粗仿宋" w:cs="彩虹粗仿宋"/>
                <w:i w:val="0"/>
                <w:iCs w:val="0"/>
                <w:color w:val="000000"/>
                <w:kern w:val="0"/>
                <w:sz w:val="24"/>
                <w:szCs w:val="24"/>
                <w:u w:val="none"/>
                <w:lang w:val="en-US" w:eastAsia="zh-CN" w:bidi="ar"/>
              </w:rPr>
            </w:pPr>
            <w:r>
              <w:rPr>
                <w:rFonts w:hint="eastAsia" w:ascii="彩虹粗仿宋" w:hAnsi="彩虹粗仿宋" w:eastAsia="彩虹粗仿宋" w:cs="彩虹粗仿宋"/>
                <w:i w:val="0"/>
                <w:iCs w:val="0"/>
                <w:color w:val="000000"/>
                <w:kern w:val="0"/>
                <w:sz w:val="24"/>
                <w:szCs w:val="24"/>
                <w:u w:val="none"/>
                <w:lang w:val="en-US" w:eastAsia="zh-CN" w:bidi="ar"/>
              </w:rPr>
              <w:t>13、条码扫描；</w:t>
            </w:r>
          </w:p>
          <w:p w14:paraId="42B957CA">
            <w:pPr>
              <w:keepNext w:val="0"/>
              <w:keepLines w:val="0"/>
              <w:widowControl/>
              <w:suppressLineNumbers w:val="0"/>
              <w:jc w:val="both"/>
              <w:textAlignment w:val="center"/>
              <w:rPr>
                <w:rFonts w:hint="eastAsia" w:ascii="彩虹粗仿宋" w:hAnsi="彩虹粗仿宋" w:eastAsia="彩虹粗仿宋" w:cs="彩虹粗仿宋"/>
                <w:i w:val="0"/>
                <w:iCs w:val="0"/>
                <w:color w:val="000000"/>
                <w:kern w:val="0"/>
                <w:sz w:val="24"/>
                <w:szCs w:val="24"/>
                <w:u w:val="none"/>
                <w:lang w:val="en-US" w:eastAsia="zh-CN" w:bidi="ar"/>
              </w:rPr>
            </w:pPr>
            <w:r>
              <w:rPr>
                <w:rFonts w:hint="eastAsia" w:ascii="彩虹粗仿宋" w:hAnsi="彩虹粗仿宋" w:eastAsia="彩虹粗仿宋" w:cs="彩虹粗仿宋"/>
                <w:i w:val="0"/>
                <w:iCs w:val="0"/>
                <w:color w:val="000000"/>
                <w:kern w:val="0"/>
                <w:sz w:val="24"/>
                <w:szCs w:val="24"/>
                <w:u w:val="none"/>
                <w:lang w:val="en-US" w:eastAsia="zh-CN" w:bidi="ar"/>
              </w:rPr>
              <w:t>14、自助查询服务</w:t>
            </w:r>
          </w:p>
          <w:p w14:paraId="7E221A6B">
            <w:pPr>
              <w:keepNext w:val="0"/>
              <w:keepLines w:val="0"/>
              <w:widowControl/>
              <w:suppressLineNumbers w:val="0"/>
              <w:jc w:val="both"/>
              <w:textAlignment w:val="center"/>
              <w:rPr>
                <w:rFonts w:hint="eastAsia" w:ascii="彩虹粗仿宋" w:hAnsi="彩虹粗仿宋" w:eastAsia="彩虹粗仿宋" w:cs="彩虹粗仿宋"/>
                <w:i w:val="0"/>
                <w:iCs w:val="0"/>
                <w:color w:val="000000"/>
                <w:kern w:val="0"/>
                <w:sz w:val="24"/>
                <w:szCs w:val="24"/>
                <w:u w:val="none"/>
                <w:lang w:val="en-US" w:eastAsia="zh-CN" w:bidi="ar"/>
              </w:rPr>
            </w:pPr>
            <w:r>
              <w:rPr>
                <w:rFonts w:hint="eastAsia" w:ascii="彩虹粗仿宋" w:hAnsi="彩虹粗仿宋" w:eastAsia="彩虹粗仿宋" w:cs="彩虹粗仿宋"/>
                <w:i w:val="0"/>
                <w:iCs w:val="0"/>
                <w:color w:val="000000"/>
                <w:kern w:val="0"/>
                <w:sz w:val="24"/>
                <w:szCs w:val="24"/>
                <w:u w:val="none"/>
                <w:lang w:val="en-US" w:eastAsia="zh-CN" w:bidi="ar"/>
              </w:rPr>
              <w:t>15、自助机支付模块；</w:t>
            </w:r>
          </w:p>
          <w:p w14:paraId="1BF3BEF0">
            <w:pPr>
              <w:keepNext w:val="0"/>
              <w:keepLines w:val="0"/>
              <w:widowControl/>
              <w:suppressLineNumbers w:val="0"/>
              <w:jc w:val="both"/>
              <w:textAlignment w:val="center"/>
              <w:rPr>
                <w:rFonts w:hint="default" w:ascii="彩虹粗仿宋" w:hAnsi="彩虹粗仿宋" w:eastAsia="彩虹粗仿宋" w:cs="彩虹粗仿宋"/>
                <w:i w:val="0"/>
                <w:iCs w:val="0"/>
                <w:color w:val="000000"/>
                <w:kern w:val="0"/>
                <w:sz w:val="24"/>
                <w:szCs w:val="24"/>
                <w:u w:val="none"/>
                <w:lang w:val="en-US" w:eastAsia="zh-CN" w:bidi="ar"/>
              </w:rPr>
            </w:pPr>
            <w:r>
              <w:rPr>
                <w:rFonts w:hint="eastAsia" w:ascii="彩虹粗仿宋" w:hAnsi="彩虹粗仿宋" w:eastAsia="彩虹粗仿宋" w:cs="彩虹粗仿宋"/>
                <w:i w:val="0"/>
                <w:iCs w:val="0"/>
                <w:color w:val="000000"/>
                <w:kern w:val="0"/>
                <w:sz w:val="24"/>
                <w:szCs w:val="24"/>
                <w:u w:val="none"/>
                <w:lang w:val="en-US" w:eastAsia="zh-CN" w:bidi="ar"/>
              </w:rPr>
              <w:t>16、业务集成中枢</w:t>
            </w:r>
          </w:p>
        </w:tc>
        <w:tc>
          <w:tcPr>
            <w:tcW w:w="3650" w:type="dxa"/>
            <w:vAlign w:val="center"/>
          </w:tcPr>
          <w:p w14:paraId="1C0A8141">
            <w:pPr>
              <w:keepNext w:val="0"/>
              <w:keepLines w:val="0"/>
              <w:widowControl/>
              <w:suppressLineNumbers w:val="0"/>
              <w:jc w:val="both"/>
              <w:textAlignment w:val="center"/>
              <w:rPr>
                <w:rFonts w:hint="eastAsia" w:ascii="彩虹粗仿宋" w:hAnsi="彩虹粗仿宋" w:eastAsia="彩虹粗仿宋" w:cs="彩虹粗仿宋"/>
                <w:i w:val="0"/>
                <w:iCs w:val="0"/>
                <w:color w:val="000000"/>
                <w:kern w:val="0"/>
                <w:sz w:val="24"/>
                <w:szCs w:val="24"/>
                <w:u w:val="none"/>
                <w:lang w:val="en-US" w:eastAsia="zh-CN" w:bidi="ar"/>
              </w:rPr>
            </w:pPr>
            <w:r>
              <w:rPr>
                <w:rFonts w:hint="eastAsia" w:ascii="彩虹粗仿宋" w:hAnsi="彩虹粗仿宋" w:eastAsia="彩虹粗仿宋" w:cs="彩虹粗仿宋"/>
                <w:i w:val="0"/>
                <w:iCs w:val="0"/>
                <w:color w:val="000000"/>
                <w:kern w:val="0"/>
                <w:sz w:val="24"/>
                <w:szCs w:val="24"/>
                <w:u w:val="none"/>
                <w:lang w:val="en-US" w:eastAsia="zh-CN" w:bidi="ar"/>
              </w:rPr>
              <w:t>1、自助建档：支持患者使用身份证等进行自助建档，支持实名校验，并发放电子诊疗卡；建档同时激活并发放电子健康卡；</w:t>
            </w:r>
          </w:p>
          <w:p w14:paraId="0C7E26C9">
            <w:pPr>
              <w:keepNext w:val="0"/>
              <w:keepLines w:val="0"/>
              <w:widowControl/>
              <w:suppressLineNumbers w:val="0"/>
              <w:jc w:val="both"/>
              <w:textAlignment w:val="center"/>
              <w:rPr>
                <w:rFonts w:hint="eastAsia" w:ascii="彩虹粗仿宋" w:hAnsi="彩虹粗仿宋" w:eastAsia="彩虹粗仿宋" w:cs="彩虹粗仿宋"/>
                <w:i w:val="0"/>
                <w:iCs w:val="0"/>
                <w:color w:val="000000"/>
                <w:kern w:val="0"/>
                <w:sz w:val="24"/>
                <w:szCs w:val="24"/>
                <w:u w:val="none"/>
                <w:lang w:val="en-US" w:eastAsia="zh-CN" w:bidi="ar"/>
              </w:rPr>
            </w:pPr>
            <w:r>
              <w:rPr>
                <w:rFonts w:hint="eastAsia" w:ascii="彩虹粗仿宋" w:hAnsi="彩虹粗仿宋" w:eastAsia="彩虹粗仿宋" w:cs="彩虹粗仿宋"/>
                <w:i w:val="0"/>
                <w:iCs w:val="0"/>
                <w:color w:val="000000"/>
                <w:kern w:val="0"/>
                <w:sz w:val="24"/>
                <w:szCs w:val="24"/>
                <w:u w:val="none"/>
                <w:lang w:val="en-US" w:eastAsia="zh-CN" w:bidi="ar"/>
              </w:rPr>
              <w:t>2、自助挂号：支持当日挂号、预约就诊报到，挂号\报到后为患者打印挂号凭条；</w:t>
            </w:r>
          </w:p>
          <w:p w14:paraId="3377DFA9">
            <w:pPr>
              <w:keepNext w:val="0"/>
              <w:keepLines w:val="0"/>
              <w:widowControl/>
              <w:suppressLineNumbers w:val="0"/>
              <w:jc w:val="both"/>
              <w:textAlignment w:val="center"/>
              <w:rPr>
                <w:rFonts w:hint="eastAsia" w:ascii="彩虹粗仿宋" w:hAnsi="彩虹粗仿宋" w:eastAsia="彩虹粗仿宋" w:cs="彩虹粗仿宋"/>
                <w:i w:val="0"/>
                <w:iCs w:val="0"/>
                <w:color w:val="000000"/>
                <w:kern w:val="0"/>
                <w:sz w:val="24"/>
                <w:szCs w:val="24"/>
                <w:u w:val="none"/>
                <w:lang w:val="en-US" w:eastAsia="zh-CN" w:bidi="ar"/>
              </w:rPr>
            </w:pPr>
            <w:r>
              <w:rPr>
                <w:rFonts w:hint="eastAsia" w:ascii="彩虹粗仿宋" w:hAnsi="彩虹粗仿宋" w:eastAsia="彩虹粗仿宋" w:cs="彩虹粗仿宋"/>
                <w:i w:val="0"/>
                <w:iCs w:val="0"/>
                <w:color w:val="000000"/>
                <w:kern w:val="0"/>
                <w:sz w:val="24"/>
                <w:szCs w:val="24"/>
                <w:u w:val="none"/>
                <w:lang w:val="en-US" w:eastAsia="zh-CN" w:bidi="ar"/>
              </w:rPr>
              <w:t>3、预约挂号：自助预约挂号，支持预约N天内的号，预约成功后为患者打印预约凭条；</w:t>
            </w:r>
          </w:p>
          <w:p w14:paraId="6037D880">
            <w:pPr>
              <w:keepNext w:val="0"/>
              <w:keepLines w:val="0"/>
              <w:widowControl/>
              <w:suppressLineNumbers w:val="0"/>
              <w:jc w:val="both"/>
              <w:textAlignment w:val="center"/>
              <w:rPr>
                <w:rFonts w:hint="eastAsia" w:ascii="彩虹粗仿宋" w:hAnsi="彩虹粗仿宋" w:eastAsia="彩虹粗仿宋" w:cs="彩虹粗仿宋"/>
                <w:i w:val="0"/>
                <w:iCs w:val="0"/>
                <w:color w:val="000000"/>
                <w:kern w:val="0"/>
                <w:sz w:val="24"/>
                <w:szCs w:val="24"/>
                <w:u w:val="none"/>
                <w:lang w:val="en-US" w:eastAsia="zh-CN" w:bidi="ar"/>
              </w:rPr>
            </w:pPr>
            <w:r>
              <w:rPr>
                <w:rFonts w:hint="eastAsia" w:ascii="彩虹粗仿宋" w:hAnsi="彩虹粗仿宋" w:eastAsia="彩虹粗仿宋" w:cs="彩虹粗仿宋"/>
                <w:i w:val="0"/>
                <w:iCs w:val="0"/>
                <w:color w:val="000000"/>
                <w:kern w:val="0"/>
                <w:sz w:val="24"/>
                <w:szCs w:val="24"/>
                <w:u w:val="none"/>
                <w:lang w:val="en-US" w:eastAsia="zh-CN" w:bidi="ar"/>
              </w:rPr>
              <w:t>4、门诊缴费：支持患者持诊疗卡（或身份证、电子健康卡等）缴门诊处方费，缴费成功后为患者打印缴费凭条，支持支付宝、微信多种支付方式；</w:t>
            </w:r>
          </w:p>
          <w:p w14:paraId="4F9DF6A3">
            <w:pPr>
              <w:keepNext w:val="0"/>
              <w:keepLines w:val="0"/>
              <w:widowControl/>
              <w:suppressLineNumbers w:val="0"/>
              <w:jc w:val="both"/>
              <w:textAlignment w:val="center"/>
              <w:rPr>
                <w:rFonts w:hint="eastAsia" w:ascii="彩虹粗仿宋" w:hAnsi="彩虹粗仿宋" w:eastAsia="彩虹粗仿宋" w:cs="彩虹粗仿宋"/>
                <w:i w:val="0"/>
                <w:iCs w:val="0"/>
                <w:color w:val="000000"/>
                <w:kern w:val="0"/>
                <w:sz w:val="24"/>
                <w:szCs w:val="24"/>
                <w:u w:val="none"/>
                <w:lang w:val="en-US" w:eastAsia="zh-CN" w:bidi="ar"/>
              </w:rPr>
            </w:pPr>
            <w:r>
              <w:rPr>
                <w:rFonts w:hint="eastAsia" w:ascii="彩虹粗仿宋" w:hAnsi="彩虹粗仿宋" w:eastAsia="彩虹粗仿宋" w:cs="彩虹粗仿宋"/>
                <w:i w:val="0"/>
                <w:iCs w:val="0"/>
                <w:color w:val="000000"/>
                <w:kern w:val="0"/>
                <w:sz w:val="24"/>
                <w:szCs w:val="24"/>
                <w:u w:val="none"/>
                <w:lang w:val="en-US" w:eastAsia="zh-CN" w:bidi="ar"/>
              </w:rPr>
              <w:t>5、支持门诊医保结算（含慢病结算、个账代支）；</w:t>
            </w:r>
          </w:p>
          <w:p w14:paraId="537F15CB">
            <w:pPr>
              <w:keepNext w:val="0"/>
              <w:keepLines w:val="0"/>
              <w:widowControl/>
              <w:suppressLineNumbers w:val="0"/>
              <w:jc w:val="both"/>
              <w:textAlignment w:val="center"/>
              <w:rPr>
                <w:rFonts w:hint="eastAsia" w:ascii="彩虹粗仿宋" w:hAnsi="彩虹粗仿宋" w:eastAsia="彩虹粗仿宋" w:cs="彩虹粗仿宋"/>
                <w:i w:val="0"/>
                <w:iCs w:val="0"/>
                <w:color w:val="000000"/>
                <w:kern w:val="0"/>
                <w:sz w:val="24"/>
                <w:szCs w:val="24"/>
                <w:u w:val="none"/>
                <w:lang w:val="en-US" w:eastAsia="zh-CN" w:bidi="ar"/>
              </w:rPr>
            </w:pPr>
            <w:r>
              <w:rPr>
                <w:rFonts w:hint="eastAsia" w:ascii="彩虹粗仿宋" w:hAnsi="彩虹粗仿宋" w:eastAsia="彩虹粗仿宋" w:cs="彩虹粗仿宋"/>
                <w:i w:val="0"/>
                <w:iCs w:val="0"/>
                <w:color w:val="000000"/>
                <w:kern w:val="0"/>
                <w:sz w:val="24"/>
                <w:szCs w:val="24"/>
                <w:u w:val="none"/>
                <w:lang w:val="en-US" w:eastAsia="zh-CN" w:bidi="ar"/>
              </w:rPr>
              <w:t>6、住院押金缴费：支持患者或家属自助缴纳住院押金，支持微信、支付宝扫码付等多种支付方式；</w:t>
            </w:r>
          </w:p>
          <w:p w14:paraId="1377A1AF">
            <w:pPr>
              <w:keepNext w:val="0"/>
              <w:keepLines w:val="0"/>
              <w:widowControl/>
              <w:suppressLineNumbers w:val="0"/>
              <w:jc w:val="both"/>
              <w:textAlignment w:val="center"/>
              <w:rPr>
                <w:rFonts w:hint="eastAsia" w:ascii="彩虹粗仿宋" w:hAnsi="彩虹粗仿宋" w:eastAsia="彩虹粗仿宋" w:cs="彩虹粗仿宋"/>
                <w:i w:val="0"/>
                <w:iCs w:val="0"/>
                <w:color w:val="000000"/>
                <w:kern w:val="0"/>
                <w:sz w:val="24"/>
                <w:szCs w:val="24"/>
                <w:u w:val="none"/>
                <w:lang w:val="en-US" w:eastAsia="zh-CN" w:bidi="ar"/>
              </w:rPr>
            </w:pPr>
            <w:r>
              <w:rPr>
                <w:rFonts w:hint="eastAsia" w:ascii="彩虹粗仿宋" w:hAnsi="彩虹粗仿宋" w:eastAsia="彩虹粗仿宋" w:cs="彩虹粗仿宋"/>
                <w:i w:val="0"/>
                <w:iCs w:val="0"/>
                <w:color w:val="000000"/>
                <w:kern w:val="0"/>
                <w:sz w:val="24"/>
                <w:szCs w:val="24"/>
                <w:u w:val="none"/>
                <w:lang w:val="en-US" w:eastAsia="zh-CN" w:bidi="ar"/>
              </w:rPr>
              <w:t>7、扫码支付：支付方式支持多类型支付渠道：微信支付宝扫描二维码支付，微信刷脸支付，支付宝刷脸支付</w:t>
            </w:r>
          </w:p>
          <w:p w14:paraId="52365254">
            <w:pPr>
              <w:keepNext w:val="0"/>
              <w:keepLines w:val="0"/>
              <w:widowControl/>
              <w:suppressLineNumbers w:val="0"/>
              <w:jc w:val="both"/>
              <w:textAlignment w:val="center"/>
              <w:rPr>
                <w:rFonts w:hint="eastAsia" w:ascii="彩虹粗仿宋" w:hAnsi="彩虹粗仿宋" w:eastAsia="彩虹粗仿宋" w:cs="彩虹粗仿宋"/>
                <w:i w:val="0"/>
                <w:iCs w:val="0"/>
                <w:color w:val="000000"/>
                <w:kern w:val="0"/>
                <w:sz w:val="24"/>
                <w:szCs w:val="24"/>
                <w:u w:val="none"/>
                <w:lang w:val="en-US" w:eastAsia="zh-CN" w:bidi="ar"/>
              </w:rPr>
            </w:pPr>
            <w:r>
              <w:rPr>
                <w:rFonts w:hint="eastAsia" w:ascii="彩虹粗仿宋" w:hAnsi="彩虹粗仿宋" w:eastAsia="彩虹粗仿宋" w:cs="彩虹粗仿宋"/>
                <w:i w:val="0"/>
                <w:iCs w:val="0"/>
                <w:color w:val="000000"/>
                <w:kern w:val="0"/>
                <w:sz w:val="24"/>
                <w:szCs w:val="24"/>
                <w:u w:val="none"/>
                <w:lang w:val="en-US" w:eastAsia="zh-CN" w:bidi="ar"/>
              </w:rPr>
              <w:t>8、门诊/住院清单查询、打印：查询或打印患者的门诊/住院就诊、缴费记录；</w:t>
            </w:r>
          </w:p>
          <w:p w14:paraId="41A3AD02">
            <w:pPr>
              <w:keepNext w:val="0"/>
              <w:keepLines w:val="0"/>
              <w:widowControl/>
              <w:suppressLineNumbers w:val="0"/>
              <w:jc w:val="both"/>
              <w:textAlignment w:val="center"/>
              <w:rPr>
                <w:rFonts w:hint="eastAsia" w:ascii="彩虹粗仿宋" w:hAnsi="彩虹粗仿宋" w:eastAsia="彩虹粗仿宋" w:cs="彩虹粗仿宋"/>
                <w:i w:val="0"/>
                <w:iCs w:val="0"/>
                <w:color w:val="000000"/>
                <w:kern w:val="0"/>
                <w:sz w:val="24"/>
                <w:szCs w:val="24"/>
                <w:u w:val="none"/>
                <w:lang w:val="en-US" w:eastAsia="zh-CN" w:bidi="ar"/>
              </w:rPr>
            </w:pPr>
            <w:r>
              <w:rPr>
                <w:rFonts w:hint="eastAsia" w:ascii="彩虹粗仿宋" w:hAnsi="彩虹粗仿宋" w:eastAsia="彩虹粗仿宋" w:cs="彩虹粗仿宋"/>
                <w:i w:val="0"/>
                <w:iCs w:val="0"/>
                <w:color w:val="000000"/>
                <w:kern w:val="0"/>
                <w:sz w:val="24"/>
                <w:szCs w:val="24"/>
                <w:u w:val="none"/>
                <w:lang w:val="en-US" w:eastAsia="zh-CN" w:bidi="ar"/>
              </w:rPr>
              <w:t>9、打印凭条：打印各类业务办理的凭证，如挂号成功、缴费成功、报道成功等业务凭证；</w:t>
            </w:r>
          </w:p>
          <w:p w14:paraId="2A3EFA88">
            <w:pPr>
              <w:keepNext w:val="0"/>
              <w:keepLines w:val="0"/>
              <w:widowControl/>
              <w:suppressLineNumbers w:val="0"/>
              <w:jc w:val="both"/>
              <w:textAlignment w:val="center"/>
              <w:rPr>
                <w:rFonts w:hint="eastAsia" w:ascii="彩虹粗仿宋" w:hAnsi="彩虹粗仿宋" w:eastAsia="彩虹粗仿宋" w:cs="彩虹粗仿宋"/>
                <w:i w:val="0"/>
                <w:iCs w:val="0"/>
                <w:color w:val="000000"/>
                <w:kern w:val="0"/>
                <w:sz w:val="24"/>
                <w:szCs w:val="24"/>
                <w:u w:val="none"/>
                <w:lang w:val="en-US" w:eastAsia="zh-CN" w:bidi="ar"/>
              </w:rPr>
            </w:pPr>
            <w:r>
              <w:rPr>
                <w:rFonts w:hint="eastAsia" w:ascii="彩虹粗仿宋" w:hAnsi="彩虹粗仿宋" w:eastAsia="彩虹粗仿宋" w:cs="彩虹粗仿宋"/>
                <w:i w:val="0"/>
                <w:iCs w:val="0"/>
                <w:color w:val="000000"/>
                <w:kern w:val="0"/>
                <w:sz w:val="24"/>
                <w:szCs w:val="24"/>
                <w:u w:val="none"/>
                <w:lang w:val="en-US" w:eastAsia="zh-CN" w:bidi="ar"/>
              </w:rPr>
              <w:t>10、病历打印：支持电子病历打印；</w:t>
            </w:r>
          </w:p>
          <w:p w14:paraId="54B01E2D">
            <w:pPr>
              <w:keepNext w:val="0"/>
              <w:keepLines w:val="0"/>
              <w:widowControl/>
              <w:suppressLineNumbers w:val="0"/>
              <w:jc w:val="both"/>
              <w:textAlignment w:val="center"/>
              <w:rPr>
                <w:rFonts w:hint="eastAsia" w:ascii="彩虹粗仿宋" w:hAnsi="彩虹粗仿宋" w:eastAsia="彩虹粗仿宋" w:cs="彩虹粗仿宋"/>
                <w:i w:val="0"/>
                <w:iCs w:val="0"/>
                <w:color w:val="000000"/>
                <w:kern w:val="0"/>
                <w:sz w:val="24"/>
                <w:szCs w:val="24"/>
                <w:u w:val="none"/>
                <w:lang w:val="en-US" w:eastAsia="zh-CN" w:bidi="ar"/>
              </w:rPr>
            </w:pPr>
            <w:r>
              <w:rPr>
                <w:rFonts w:hint="eastAsia" w:ascii="彩虹粗仿宋" w:hAnsi="彩虹粗仿宋" w:eastAsia="彩虹粗仿宋" w:cs="彩虹粗仿宋"/>
                <w:i w:val="0"/>
                <w:iCs w:val="0"/>
                <w:color w:val="000000"/>
                <w:kern w:val="0"/>
                <w:sz w:val="24"/>
                <w:szCs w:val="24"/>
                <w:u w:val="none"/>
                <w:lang w:val="en-US" w:eastAsia="zh-CN" w:bidi="ar"/>
              </w:rPr>
              <w:t>11、报告打印：支持检验报告单、化验单的打印；</w:t>
            </w:r>
          </w:p>
          <w:p w14:paraId="3E0588E2">
            <w:pPr>
              <w:keepNext w:val="0"/>
              <w:keepLines w:val="0"/>
              <w:widowControl/>
              <w:suppressLineNumbers w:val="0"/>
              <w:jc w:val="both"/>
              <w:textAlignment w:val="center"/>
              <w:rPr>
                <w:rFonts w:hint="eastAsia" w:ascii="彩虹粗仿宋" w:hAnsi="彩虹粗仿宋" w:eastAsia="彩虹粗仿宋" w:cs="彩虹粗仿宋"/>
                <w:i w:val="0"/>
                <w:iCs w:val="0"/>
                <w:color w:val="000000"/>
                <w:kern w:val="0"/>
                <w:sz w:val="24"/>
                <w:szCs w:val="24"/>
                <w:u w:val="none"/>
                <w:lang w:val="en-US" w:eastAsia="zh-CN" w:bidi="ar"/>
              </w:rPr>
            </w:pPr>
            <w:r>
              <w:rPr>
                <w:rFonts w:hint="eastAsia" w:ascii="彩虹粗仿宋" w:hAnsi="彩虹粗仿宋" w:eastAsia="彩虹粗仿宋" w:cs="彩虹粗仿宋"/>
                <w:i w:val="0"/>
                <w:iCs w:val="0"/>
                <w:color w:val="000000"/>
                <w:kern w:val="0"/>
                <w:sz w:val="24"/>
                <w:szCs w:val="24"/>
                <w:u w:val="none"/>
                <w:lang w:val="en-US" w:eastAsia="zh-CN" w:bidi="ar"/>
              </w:rPr>
              <w:t>12、电子健康卡：患者在通过手机终端应用申请电子健康卡后，与电子健康卡卡管平台系统对接，可实现自助就医服务，并完成电子健康卡建档；</w:t>
            </w:r>
          </w:p>
          <w:p w14:paraId="753BABB8">
            <w:pPr>
              <w:keepNext w:val="0"/>
              <w:keepLines w:val="0"/>
              <w:widowControl/>
              <w:suppressLineNumbers w:val="0"/>
              <w:jc w:val="both"/>
              <w:textAlignment w:val="center"/>
              <w:rPr>
                <w:rFonts w:hint="eastAsia" w:ascii="彩虹粗仿宋" w:hAnsi="彩虹粗仿宋" w:eastAsia="彩虹粗仿宋" w:cs="彩虹粗仿宋"/>
                <w:i w:val="0"/>
                <w:iCs w:val="0"/>
                <w:color w:val="000000"/>
                <w:kern w:val="0"/>
                <w:sz w:val="24"/>
                <w:szCs w:val="24"/>
                <w:u w:val="none"/>
                <w:lang w:val="en-US" w:eastAsia="zh-CN" w:bidi="ar"/>
              </w:rPr>
            </w:pPr>
            <w:r>
              <w:rPr>
                <w:rFonts w:hint="eastAsia" w:ascii="彩虹粗仿宋" w:hAnsi="彩虹粗仿宋" w:eastAsia="彩虹粗仿宋" w:cs="彩虹粗仿宋"/>
                <w:i w:val="0"/>
                <w:iCs w:val="0"/>
                <w:color w:val="000000"/>
                <w:kern w:val="0"/>
                <w:sz w:val="24"/>
                <w:szCs w:val="24"/>
                <w:u w:val="none"/>
                <w:lang w:val="en-US" w:eastAsia="zh-CN" w:bidi="ar"/>
              </w:rPr>
              <w:t>13、条码扫描：支付扫描一维/二维等多种条码识别身份信息；</w:t>
            </w:r>
          </w:p>
          <w:p w14:paraId="481D93E1">
            <w:pPr>
              <w:keepNext w:val="0"/>
              <w:keepLines w:val="0"/>
              <w:widowControl/>
              <w:suppressLineNumbers w:val="0"/>
              <w:jc w:val="both"/>
              <w:textAlignment w:val="center"/>
              <w:rPr>
                <w:rFonts w:hint="eastAsia" w:ascii="彩虹粗仿宋" w:hAnsi="彩虹粗仿宋" w:eastAsia="彩虹粗仿宋" w:cs="彩虹粗仿宋"/>
                <w:i w:val="0"/>
                <w:iCs w:val="0"/>
                <w:color w:val="000000"/>
                <w:kern w:val="0"/>
                <w:sz w:val="24"/>
                <w:szCs w:val="24"/>
                <w:u w:val="none"/>
                <w:lang w:val="en-US" w:eastAsia="zh-CN" w:bidi="ar"/>
              </w:rPr>
            </w:pPr>
            <w:r>
              <w:rPr>
                <w:rFonts w:hint="eastAsia" w:ascii="彩虹粗仿宋" w:hAnsi="彩虹粗仿宋" w:eastAsia="彩虹粗仿宋" w:cs="彩虹粗仿宋"/>
                <w:i w:val="0"/>
                <w:iCs w:val="0"/>
                <w:color w:val="000000"/>
                <w:kern w:val="0"/>
                <w:sz w:val="24"/>
                <w:szCs w:val="24"/>
                <w:u w:val="none"/>
                <w:lang w:val="en-US" w:eastAsia="zh-CN" w:bidi="ar"/>
              </w:rPr>
              <w:t xml:space="preserve">14、自助查询服务：即可在自助系统上查询医院概况            </w:t>
            </w:r>
          </w:p>
          <w:p w14:paraId="26BFEA92">
            <w:pPr>
              <w:keepNext w:val="0"/>
              <w:keepLines w:val="0"/>
              <w:widowControl/>
              <w:suppressLineNumbers w:val="0"/>
              <w:jc w:val="both"/>
              <w:textAlignment w:val="center"/>
              <w:rPr>
                <w:rFonts w:hint="eastAsia" w:ascii="彩虹粗仿宋" w:hAnsi="彩虹粗仿宋" w:eastAsia="彩虹粗仿宋" w:cs="彩虹粗仿宋"/>
                <w:i w:val="0"/>
                <w:iCs w:val="0"/>
                <w:color w:val="000000"/>
                <w:kern w:val="0"/>
                <w:sz w:val="24"/>
                <w:szCs w:val="24"/>
                <w:u w:val="none"/>
                <w:lang w:val="en-US" w:eastAsia="zh-CN" w:bidi="ar"/>
              </w:rPr>
            </w:pPr>
            <w:r>
              <w:rPr>
                <w:rFonts w:hint="eastAsia" w:ascii="彩虹粗仿宋" w:hAnsi="彩虹粗仿宋" w:eastAsia="彩虹粗仿宋" w:cs="彩虹粗仿宋"/>
                <w:i w:val="0"/>
                <w:iCs w:val="0"/>
                <w:color w:val="000000"/>
                <w:kern w:val="0"/>
                <w:sz w:val="24"/>
                <w:szCs w:val="24"/>
                <w:u w:val="none"/>
                <w:lang w:val="en-US" w:eastAsia="zh-CN" w:bidi="ar"/>
              </w:rPr>
              <w:t>15、聚合支付平台为医院自助一体机终端提供医保聚合支付能力，实现认证服务、聚合支付、查询服务和平台管理功能；</w:t>
            </w:r>
          </w:p>
          <w:p w14:paraId="34B418DD">
            <w:pPr>
              <w:keepNext w:val="0"/>
              <w:keepLines w:val="0"/>
              <w:widowControl/>
              <w:suppressLineNumbers w:val="0"/>
              <w:jc w:val="both"/>
              <w:textAlignment w:val="center"/>
              <w:rPr>
                <w:rFonts w:hint="eastAsia" w:ascii="彩虹粗仿宋" w:hAnsi="彩虹粗仿宋" w:eastAsia="彩虹粗仿宋" w:cs="彩虹粗仿宋"/>
                <w:i w:val="0"/>
                <w:iCs w:val="0"/>
                <w:color w:val="000000"/>
                <w:kern w:val="0"/>
                <w:sz w:val="24"/>
                <w:szCs w:val="24"/>
                <w:u w:val="none"/>
                <w:lang w:val="en-US" w:eastAsia="zh-CN" w:bidi="ar"/>
              </w:rPr>
            </w:pPr>
            <w:r>
              <w:rPr>
                <w:rFonts w:hint="eastAsia" w:ascii="彩虹粗仿宋" w:hAnsi="彩虹粗仿宋" w:eastAsia="彩虹粗仿宋" w:cs="彩虹粗仿宋"/>
                <w:i w:val="0"/>
                <w:iCs w:val="0"/>
                <w:color w:val="000000"/>
                <w:kern w:val="0"/>
                <w:sz w:val="24"/>
                <w:szCs w:val="24"/>
                <w:u w:val="none"/>
                <w:lang w:val="en-US" w:eastAsia="zh-CN" w:bidi="ar"/>
              </w:rPr>
              <w:t>16、为各平台和服务应用系统提供业务协同和数据交换支持，主要包括服务组装、服务编排、服务日志与监控、数据安全与权限和平台管理功能</w:t>
            </w:r>
          </w:p>
        </w:tc>
        <w:tc>
          <w:tcPr>
            <w:tcW w:w="917" w:type="dxa"/>
            <w:vAlign w:val="center"/>
          </w:tcPr>
          <w:p w14:paraId="62A8534C">
            <w:pPr>
              <w:keepNext w:val="0"/>
              <w:keepLines w:val="0"/>
              <w:widowControl/>
              <w:suppressLineNumbers w:val="0"/>
              <w:jc w:val="center"/>
              <w:textAlignment w:val="center"/>
              <w:rPr>
                <w:rFonts w:hint="default" w:ascii="彩虹粗仿宋" w:hAnsi="彩虹粗仿宋" w:eastAsia="彩虹粗仿宋" w:cs="彩虹粗仿宋"/>
                <w:i w:val="0"/>
                <w:iCs w:val="0"/>
                <w:color w:val="000000"/>
                <w:kern w:val="0"/>
                <w:sz w:val="24"/>
                <w:szCs w:val="24"/>
                <w:u w:val="none"/>
                <w:lang w:val="en-US" w:eastAsia="zh-CN" w:bidi="ar"/>
              </w:rPr>
            </w:pPr>
            <w:r>
              <w:rPr>
                <w:rFonts w:hint="eastAsia" w:ascii="彩虹粗仿宋" w:hAnsi="彩虹粗仿宋" w:eastAsia="彩虹粗仿宋" w:cs="彩虹粗仿宋"/>
                <w:i w:val="0"/>
                <w:iCs w:val="0"/>
                <w:color w:val="000000"/>
                <w:kern w:val="0"/>
                <w:sz w:val="24"/>
                <w:szCs w:val="24"/>
                <w:u w:val="none"/>
                <w:lang w:val="en-US" w:eastAsia="zh-CN" w:bidi="ar"/>
              </w:rPr>
              <w:t>三年维保</w:t>
            </w:r>
          </w:p>
        </w:tc>
      </w:tr>
      <w:tr w14:paraId="67301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8" w:type="dxa"/>
            <w:vAlign w:val="center"/>
          </w:tcPr>
          <w:p w14:paraId="3AC99E70">
            <w:pPr>
              <w:keepNext w:val="0"/>
              <w:keepLines w:val="0"/>
              <w:widowControl/>
              <w:suppressLineNumbers w:val="0"/>
              <w:jc w:val="center"/>
              <w:textAlignment w:val="center"/>
              <w:rPr>
                <w:rFonts w:hint="default" w:ascii="彩虹粗仿宋" w:hAnsi="彩虹粗仿宋" w:eastAsia="彩虹粗仿宋" w:cs="彩虹粗仿宋"/>
                <w:i w:val="0"/>
                <w:iCs w:val="0"/>
                <w:color w:val="000000"/>
                <w:kern w:val="0"/>
                <w:sz w:val="24"/>
                <w:szCs w:val="24"/>
                <w:u w:val="none"/>
                <w:lang w:val="en-US" w:eastAsia="zh-CN" w:bidi="ar"/>
              </w:rPr>
            </w:pPr>
            <w:r>
              <w:rPr>
                <w:rFonts w:hint="eastAsia" w:ascii="彩虹粗仿宋" w:hAnsi="彩虹粗仿宋" w:eastAsia="彩虹粗仿宋" w:cs="彩虹粗仿宋"/>
                <w:i w:val="0"/>
                <w:iCs w:val="0"/>
                <w:color w:val="000000"/>
                <w:kern w:val="0"/>
                <w:sz w:val="24"/>
                <w:szCs w:val="24"/>
                <w:u w:val="none"/>
                <w:lang w:val="en-US" w:eastAsia="zh-CN" w:bidi="ar"/>
              </w:rPr>
              <w:t>硬件</w:t>
            </w:r>
          </w:p>
        </w:tc>
        <w:tc>
          <w:tcPr>
            <w:tcW w:w="1262" w:type="dxa"/>
            <w:vAlign w:val="center"/>
          </w:tcPr>
          <w:p w14:paraId="3B3DD28A">
            <w:pPr>
              <w:keepNext w:val="0"/>
              <w:keepLines w:val="0"/>
              <w:widowControl/>
              <w:suppressLineNumbers w:val="0"/>
              <w:jc w:val="center"/>
              <w:textAlignment w:val="center"/>
              <w:rPr>
                <w:rFonts w:hint="default" w:ascii="彩虹粗仿宋" w:hAnsi="彩虹粗仿宋" w:eastAsia="彩虹粗仿宋" w:cs="彩虹粗仿宋"/>
                <w:i w:val="0"/>
                <w:iCs w:val="0"/>
                <w:color w:val="000000"/>
                <w:kern w:val="0"/>
                <w:sz w:val="24"/>
                <w:szCs w:val="24"/>
                <w:u w:val="none"/>
                <w:lang w:val="en-US" w:eastAsia="zh-CN" w:bidi="ar"/>
              </w:rPr>
            </w:pPr>
            <w:r>
              <w:rPr>
                <w:rFonts w:hint="eastAsia" w:ascii="彩虹粗仿宋" w:hAnsi="彩虹粗仿宋" w:eastAsia="彩虹粗仿宋" w:cs="彩虹粗仿宋"/>
                <w:i w:val="0"/>
                <w:iCs w:val="0"/>
                <w:color w:val="000000"/>
                <w:kern w:val="0"/>
                <w:sz w:val="24"/>
                <w:szCs w:val="24"/>
                <w:u w:val="none"/>
                <w:lang w:val="en-US" w:eastAsia="zh-CN" w:bidi="ar"/>
              </w:rPr>
              <w:t>智能自助终端</w:t>
            </w:r>
          </w:p>
        </w:tc>
        <w:tc>
          <w:tcPr>
            <w:tcW w:w="5525" w:type="dxa"/>
            <w:gridSpan w:val="2"/>
            <w:vAlign w:val="center"/>
          </w:tcPr>
          <w:p w14:paraId="388833A9">
            <w:pPr>
              <w:keepNext w:val="0"/>
              <w:keepLines w:val="0"/>
              <w:widowControl/>
              <w:suppressLineNumbers w:val="0"/>
              <w:jc w:val="center"/>
              <w:textAlignment w:val="center"/>
              <w:rPr>
                <w:rFonts w:hint="eastAsia" w:ascii="彩虹粗仿宋" w:hAnsi="彩虹粗仿宋" w:eastAsia="彩虹粗仿宋" w:cs="彩虹粗仿宋"/>
                <w:i w:val="0"/>
                <w:iCs w:val="0"/>
                <w:color w:val="000000"/>
                <w:kern w:val="0"/>
                <w:sz w:val="24"/>
                <w:szCs w:val="24"/>
                <w:u w:val="none"/>
                <w:lang w:val="en-US" w:eastAsia="zh-CN" w:bidi="ar"/>
              </w:rPr>
            </w:pPr>
            <w:r>
              <w:rPr>
                <w:rFonts w:hint="eastAsia" w:ascii="彩虹粗仿宋" w:hAnsi="彩虹粗仿宋" w:eastAsia="彩虹粗仿宋" w:cs="彩虹粗仿宋"/>
                <w:i w:val="0"/>
                <w:iCs w:val="0"/>
                <w:color w:val="000000"/>
                <w:kern w:val="0"/>
                <w:sz w:val="24"/>
                <w:szCs w:val="24"/>
                <w:u w:val="none"/>
                <w:lang w:val="en-US" w:eastAsia="zh-CN" w:bidi="ar"/>
              </w:rPr>
              <w:t xml:space="preserve">1、主控模块： 飞腾八核处理器，主频≥2.7GHz搭，32GB内存；标配256GB SSD；                                             </w:t>
            </w:r>
          </w:p>
          <w:p w14:paraId="33E65D61">
            <w:pPr>
              <w:keepNext w:val="0"/>
              <w:keepLines w:val="0"/>
              <w:widowControl/>
              <w:suppressLineNumbers w:val="0"/>
              <w:jc w:val="center"/>
              <w:textAlignment w:val="center"/>
              <w:rPr>
                <w:rFonts w:hint="eastAsia" w:ascii="彩虹粗仿宋" w:hAnsi="彩虹粗仿宋" w:eastAsia="彩虹粗仿宋" w:cs="彩虹粗仿宋"/>
                <w:i w:val="0"/>
                <w:iCs w:val="0"/>
                <w:color w:val="000000"/>
                <w:kern w:val="0"/>
                <w:sz w:val="24"/>
                <w:szCs w:val="24"/>
                <w:u w:val="none"/>
                <w:lang w:val="en-US" w:eastAsia="zh-CN" w:bidi="ar"/>
              </w:rPr>
            </w:pPr>
            <w:r>
              <w:rPr>
                <w:rFonts w:hint="eastAsia" w:ascii="彩虹粗仿宋" w:hAnsi="彩虹粗仿宋" w:eastAsia="彩虹粗仿宋" w:cs="彩虹粗仿宋"/>
                <w:i w:val="0"/>
                <w:iCs w:val="0"/>
                <w:color w:val="000000"/>
                <w:kern w:val="0"/>
                <w:sz w:val="24"/>
                <w:szCs w:val="24"/>
                <w:u w:val="none"/>
                <w:lang w:val="en-US" w:eastAsia="zh-CN" w:bidi="ar"/>
              </w:rPr>
              <w:t>2、触显一体屏：43英寸LED液晶屏；</w:t>
            </w:r>
          </w:p>
          <w:p w14:paraId="47E1F282">
            <w:pPr>
              <w:keepNext w:val="0"/>
              <w:keepLines w:val="0"/>
              <w:widowControl/>
              <w:suppressLineNumbers w:val="0"/>
              <w:jc w:val="center"/>
              <w:textAlignment w:val="center"/>
              <w:rPr>
                <w:rFonts w:hint="eastAsia" w:ascii="彩虹粗仿宋" w:hAnsi="彩虹粗仿宋" w:eastAsia="彩虹粗仿宋" w:cs="彩虹粗仿宋"/>
                <w:i w:val="0"/>
                <w:iCs w:val="0"/>
                <w:color w:val="000000"/>
                <w:kern w:val="0"/>
                <w:sz w:val="24"/>
                <w:szCs w:val="24"/>
                <w:u w:val="none"/>
                <w:lang w:val="en-US" w:eastAsia="zh-CN" w:bidi="ar"/>
              </w:rPr>
            </w:pPr>
            <w:r>
              <w:rPr>
                <w:rFonts w:hint="eastAsia" w:ascii="彩虹粗仿宋" w:hAnsi="彩虹粗仿宋" w:eastAsia="彩虹粗仿宋" w:cs="彩虹粗仿宋"/>
                <w:i w:val="0"/>
                <w:iCs w:val="0"/>
                <w:color w:val="000000"/>
                <w:kern w:val="0"/>
                <w:sz w:val="24"/>
                <w:szCs w:val="24"/>
                <w:u w:val="none"/>
                <w:lang w:val="en-US" w:eastAsia="zh-CN" w:bidi="ar"/>
              </w:rPr>
              <w:t xml:space="preserve">3、电源：输入220V </w:t>
            </w:r>
          </w:p>
          <w:p w14:paraId="20357379">
            <w:pPr>
              <w:keepNext w:val="0"/>
              <w:keepLines w:val="0"/>
              <w:widowControl/>
              <w:suppressLineNumbers w:val="0"/>
              <w:jc w:val="center"/>
              <w:textAlignment w:val="center"/>
              <w:rPr>
                <w:rFonts w:hint="eastAsia" w:ascii="彩虹粗仿宋" w:hAnsi="彩虹粗仿宋" w:eastAsia="彩虹粗仿宋" w:cs="彩虹粗仿宋"/>
                <w:i w:val="0"/>
                <w:iCs w:val="0"/>
                <w:color w:val="000000"/>
                <w:kern w:val="0"/>
                <w:sz w:val="24"/>
                <w:szCs w:val="24"/>
                <w:u w:val="none"/>
                <w:lang w:val="en-US" w:eastAsia="zh-CN" w:bidi="ar"/>
              </w:rPr>
            </w:pPr>
            <w:r>
              <w:rPr>
                <w:rFonts w:hint="eastAsia" w:ascii="彩虹粗仿宋" w:hAnsi="彩虹粗仿宋" w:eastAsia="彩虹粗仿宋" w:cs="彩虹粗仿宋"/>
                <w:i w:val="0"/>
                <w:iCs w:val="0"/>
                <w:color w:val="000000"/>
                <w:kern w:val="0"/>
                <w:sz w:val="24"/>
                <w:szCs w:val="24"/>
                <w:u w:val="none"/>
                <w:lang w:val="en-US" w:eastAsia="zh-CN" w:bidi="ar"/>
              </w:rPr>
              <w:t>4、电动读卡器：支持磁条卡、接触式/非接触式IC卡</w:t>
            </w:r>
          </w:p>
          <w:p w14:paraId="17A8A67F">
            <w:pPr>
              <w:keepNext w:val="0"/>
              <w:keepLines w:val="0"/>
              <w:widowControl/>
              <w:suppressLineNumbers w:val="0"/>
              <w:jc w:val="center"/>
              <w:textAlignment w:val="center"/>
              <w:rPr>
                <w:rFonts w:hint="eastAsia" w:ascii="彩虹粗仿宋" w:hAnsi="彩虹粗仿宋" w:eastAsia="彩虹粗仿宋" w:cs="彩虹粗仿宋"/>
                <w:i w:val="0"/>
                <w:iCs w:val="0"/>
                <w:color w:val="000000"/>
                <w:kern w:val="0"/>
                <w:sz w:val="24"/>
                <w:szCs w:val="24"/>
                <w:u w:val="none"/>
                <w:lang w:val="en-US" w:eastAsia="zh-CN" w:bidi="ar"/>
              </w:rPr>
            </w:pPr>
            <w:r>
              <w:rPr>
                <w:rFonts w:hint="eastAsia" w:ascii="彩虹粗仿宋" w:hAnsi="彩虹粗仿宋" w:eastAsia="彩虹粗仿宋" w:cs="彩虹粗仿宋"/>
                <w:i w:val="0"/>
                <w:iCs w:val="0"/>
                <w:color w:val="000000"/>
                <w:kern w:val="0"/>
                <w:sz w:val="24"/>
                <w:szCs w:val="24"/>
                <w:u w:val="none"/>
                <w:lang w:val="en-US" w:eastAsia="zh-CN" w:bidi="ar"/>
              </w:rPr>
              <w:t>5、加密键盘：10数字键+6功能键</w:t>
            </w:r>
          </w:p>
          <w:p w14:paraId="27992825">
            <w:pPr>
              <w:keepNext w:val="0"/>
              <w:keepLines w:val="0"/>
              <w:widowControl/>
              <w:suppressLineNumbers w:val="0"/>
              <w:jc w:val="center"/>
              <w:textAlignment w:val="center"/>
              <w:rPr>
                <w:rFonts w:hint="eastAsia" w:ascii="彩虹粗仿宋" w:hAnsi="彩虹粗仿宋" w:eastAsia="彩虹粗仿宋" w:cs="彩虹粗仿宋"/>
                <w:i w:val="0"/>
                <w:iCs w:val="0"/>
                <w:color w:val="000000"/>
                <w:kern w:val="0"/>
                <w:sz w:val="24"/>
                <w:szCs w:val="24"/>
                <w:u w:val="none"/>
                <w:lang w:val="en-US" w:eastAsia="zh-CN" w:bidi="ar"/>
              </w:rPr>
            </w:pPr>
            <w:r>
              <w:rPr>
                <w:rFonts w:hint="eastAsia" w:ascii="彩虹粗仿宋" w:hAnsi="彩虹粗仿宋" w:eastAsia="彩虹粗仿宋" w:cs="彩虹粗仿宋"/>
                <w:i w:val="0"/>
                <w:iCs w:val="0"/>
                <w:color w:val="000000"/>
                <w:kern w:val="0"/>
                <w:sz w:val="24"/>
                <w:szCs w:val="24"/>
                <w:u w:val="none"/>
                <w:lang w:val="en-US" w:eastAsia="zh-CN" w:bidi="ar"/>
              </w:rPr>
              <w:t>6、凭条打印模块：速度150mm/s，</w:t>
            </w:r>
          </w:p>
          <w:p w14:paraId="3291574A">
            <w:pPr>
              <w:keepNext w:val="0"/>
              <w:keepLines w:val="0"/>
              <w:widowControl/>
              <w:suppressLineNumbers w:val="0"/>
              <w:jc w:val="center"/>
              <w:textAlignment w:val="center"/>
              <w:rPr>
                <w:rFonts w:hint="eastAsia" w:ascii="彩虹粗仿宋" w:hAnsi="彩虹粗仿宋" w:eastAsia="彩虹粗仿宋" w:cs="彩虹粗仿宋"/>
                <w:i w:val="0"/>
                <w:iCs w:val="0"/>
                <w:color w:val="000000"/>
                <w:kern w:val="0"/>
                <w:sz w:val="24"/>
                <w:szCs w:val="24"/>
                <w:u w:val="none"/>
                <w:lang w:val="en-US" w:eastAsia="zh-CN" w:bidi="ar"/>
              </w:rPr>
            </w:pPr>
            <w:r>
              <w:rPr>
                <w:rFonts w:hint="eastAsia" w:ascii="彩虹粗仿宋" w:hAnsi="彩虹粗仿宋" w:eastAsia="彩虹粗仿宋" w:cs="彩虹粗仿宋"/>
                <w:i w:val="0"/>
                <w:iCs w:val="0"/>
                <w:color w:val="000000"/>
                <w:kern w:val="0"/>
                <w:sz w:val="24"/>
                <w:szCs w:val="24"/>
                <w:u w:val="none"/>
                <w:lang w:val="en-US" w:eastAsia="zh-CN" w:bidi="ar"/>
              </w:rPr>
              <w:t>7、机柜：全钢结构</w:t>
            </w:r>
          </w:p>
          <w:p w14:paraId="77EC3F68">
            <w:pPr>
              <w:keepNext w:val="0"/>
              <w:keepLines w:val="0"/>
              <w:widowControl/>
              <w:suppressLineNumbers w:val="0"/>
              <w:jc w:val="center"/>
              <w:textAlignment w:val="center"/>
              <w:rPr>
                <w:rFonts w:hint="eastAsia" w:ascii="彩虹粗仿宋" w:hAnsi="彩虹粗仿宋" w:eastAsia="彩虹粗仿宋" w:cs="彩虹粗仿宋"/>
                <w:i w:val="0"/>
                <w:iCs w:val="0"/>
                <w:color w:val="000000"/>
                <w:kern w:val="0"/>
                <w:sz w:val="24"/>
                <w:szCs w:val="24"/>
                <w:u w:val="none"/>
                <w:lang w:val="en-US" w:eastAsia="zh-CN" w:bidi="ar"/>
              </w:rPr>
            </w:pPr>
            <w:r>
              <w:rPr>
                <w:rFonts w:hint="eastAsia" w:ascii="彩虹粗仿宋" w:hAnsi="彩虹粗仿宋" w:eastAsia="彩虹粗仿宋" w:cs="彩虹粗仿宋"/>
                <w:i w:val="0"/>
                <w:iCs w:val="0"/>
                <w:color w:val="000000"/>
                <w:kern w:val="0"/>
                <w:sz w:val="24"/>
                <w:szCs w:val="24"/>
                <w:u w:val="none"/>
                <w:lang w:val="en-US" w:eastAsia="zh-CN" w:bidi="ar"/>
              </w:rPr>
              <w:t>8、条码扫描模块：支持一维/二维码</w:t>
            </w:r>
          </w:p>
          <w:p w14:paraId="6BCB5267">
            <w:pPr>
              <w:keepNext w:val="0"/>
              <w:keepLines w:val="0"/>
              <w:widowControl/>
              <w:suppressLineNumbers w:val="0"/>
              <w:jc w:val="center"/>
              <w:textAlignment w:val="center"/>
              <w:rPr>
                <w:rFonts w:hint="eastAsia" w:ascii="彩虹粗仿宋" w:hAnsi="彩虹粗仿宋" w:eastAsia="彩虹粗仿宋" w:cs="彩虹粗仿宋"/>
                <w:i w:val="0"/>
                <w:iCs w:val="0"/>
                <w:color w:val="000000"/>
                <w:kern w:val="0"/>
                <w:sz w:val="24"/>
                <w:szCs w:val="24"/>
                <w:u w:val="none"/>
                <w:lang w:val="en-US" w:eastAsia="zh-CN" w:bidi="ar"/>
              </w:rPr>
            </w:pPr>
            <w:r>
              <w:rPr>
                <w:rFonts w:hint="eastAsia" w:ascii="彩虹粗仿宋" w:hAnsi="彩虹粗仿宋" w:eastAsia="彩虹粗仿宋" w:cs="彩虹粗仿宋"/>
                <w:i w:val="0"/>
                <w:iCs w:val="0"/>
                <w:color w:val="000000"/>
                <w:kern w:val="0"/>
                <w:sz w:val="24"/>
                <w:szCs w:val="24"/>
                <w:u w:val="none"/>
                <w:lang w:val="en-US" w:eastAsia="zh-CN" w:bidi="ar"/>
              </w:rPr>
              <w:t>9、二代身份证阅读模块：读/写时间：&lt;=300ms；</w:t>
            </w:r>
          </w:p>
          <w:p w14:paraId="0945F765">
            <w:pPr>
              <w:keepNext w:val="0"/>
              <w:keepLines w:val="0"/>
              <w:widowControl/>
              <w:suppressLineNumbers w:val="0"/>
              <w:jc w:val="center"/>
              <w:textAlignment w:val="center"/>
              <w:rPr>
                <w:rFonts w:hint="eastAsia" w:ascii="彩虹粗仿宋" w:hAnsi="彩虹粗仿宋" w:eastAsia="彩虹粗仿宋" w:cs="彩虹粗仿宋"/>
                <w:i w:val="0"/>
                <w:iCs w:val="0"/>
                <w:color w:val="000000"/>
                <w:kern w:val="0"/>
                <w:sz w:val="24"/>
                <w:szCs w:val="24"/>
                <w:u w:val="none"/>
                <w:lang w:val="en-US" w:eastAsia="zh-CN" w:bidi="ar"/>
              </w:rPr>
            </w:pPr>
            <w:r>
              <w:rPr>
                <w:rFonts w:hint="eastAsia" w:ascii="彩虹粗仿宋" w:hAnsi="彩虹粗仿宋" w:eastAsia="彩虹粗仿宋" w:cs="彩虹粗仿宋"/>
                <w:i w:val="0"/>
                <w:iCs w:val="0"/>
                <w:color w:val="000000"/>
                <w:kern w:val="0"/>
                <w:sz w:val="24"/>
                <w:szCs w:val="24"/>
                <w:u w:val="none"/>
                <w:lang w:val="en-US" w:eastAsia="zh-CN" w:bidi="ar"/>
              </w:rPr>
              <w:t>10、打印模块：黑白激光打印机，打印速度38ppm</w:t>
            </w:r>
          </w:p>
          <w:p w14:paraId="79AF7AB2">
            <w:pPr>
              <w:keepNext w:val="0"/>
              <w:keepLines w:val="0"/>
              <w:widowControl/>
              <w:suppressLineNumbers w:val="0"/>
              <w:jc w:val="center"/>
              <w:textAlignment w:val="center"/>
              <w:rPr>
                <w:rFonts w:hint="eastAsia" w:ascii="彩虹粗仿宋" w:hAnsi="彩虹粗仿宋" w:eastAsia="彩虹粗仿宋" w:cs="彩虹粗仿宋"/>
                <w:i w:val="0"/>
                <w:iCs w:val="0"/>
                <w:color w:val="000000"/>
                <w:kern w:val="0"/>
                <w:sz w:val="24"/>
                <w:szCs w:val="24"/>
                <w:u w:val="none"/>
                <w:lang w:val="en-US" w:eastAsia="zh-CN" w:bidi="ar"/>
              </w:rPr>
            </w:pPr>
            <w:r>
              <w:rPr>
                <w:rFonts w:hint="eastAsia" w:ascii="彩虹粗仿宋" w:hAnsi="彩虹粗仿宋" w:eastAsia="彩虹粗仿宋" w:cs="彩虹粗仿宋"/>
                <w:i w:val="0"/>
                <w:iCs w:val="0"/>
                <w:color w:val="000000"/>
                <w:kern w:val="0"/>
                <w:sz w:val="24"/>
                <w:szCs w:val="24"/>
                <w:u w:val="none"/>
                <w:lang w:val="en-US" w:eastAsia="zh-CN" w:bidi="ar"/>
              </w:rPr>
              <w:t>11、微信支付摄像头:支持红外图、散斑图、彩色图像快速切换输出</w:t>
            </w:r>
          </w:p>
        </w:tc>
        <w:tc>
          <w:tcPr>
            <w:tcW w:w="917" w:type="dxa"/>
            <w:vAlign w:val="center"/>
          </w:tcPr>
          <w:p w14:paraId="3A9E2C2D">
            <w:pPr>
              <w:keepNext w:val="0"/>
              <w:keepLines w:val="0"/>
              <w:widowControl/>
              <w:suppressLineNumbers w:val="0"/>
              <w:jc w:val="center"/>
              <w:textAlignment w:val="center"/>
              <w:rPr>
                <w:rFonts w:hint="default" w:ascii="彩虹粗仿宋" w:hAnsi="彩虹粗仿宋" w:eastAsia="彩虹粗仿宋" w:cs="彩虹粗仿宋"/>
                <w:i w:val="0"/>
                <w:iCs w:val="0"/>
                <w:color w:val="000000"/>
                <w:kern w:val="0"/>
                <w:sz w:val="24"/>
                <w:szCs w:val="24"/>
                <w:u w:val="none"/>
                <w:lang w:val="en-US" w:eastAsia="zh-CN" w:bidi="ar"/>
              </w:rPr>
            </w:pPr>
            <w:r>
              <w:rPr>
                <w:rFonts w:hint="eastAsia" w:ascii="彩虹粗仿宋" w:hAnsi="彩虹粗仿宋" w:eastAsia="彩虹粗仿宋" w:cs="彩虹粗仿宋"/>
                <w:i w:val="0"/>
                <w:iCs w:val="0"/>
                <w:color w:val="000000"/>
                <w:kern w:val="0"/>
                <w:sz w:val="24"/>
                <w:szCs w:val="24"/>
                <w:u w:val="none"/>
                <w:lang w:val="en-US" w:eastAsia="zh-CN" w:bidi="ar"/>
              </w:rPr>
              <w:t>三年维保</w:t>
            </w:r>
          </w:p>
        </w:tc>
      </w:tr>
    </w:tbl>
    <w:p w14:paraId="3FE8FE2E">
      <w:pPr>
        <w:numPr>
          <w:ilvl w:val="0"/>
          <w:numId w:val="0"/>
        </w:numPr>
        <w:spacing w:line="360" w:lineRule="auto"/>
        <w:rPr>
          <w:rFonts w:hint="eastAsia" w:ascii="彩虹粗仿宋" w:hAnsi="宋体" w:eastAsia="彩虹粗仿宋"/>
          <w:b/>
          <w:sz w:val="32"/>
          <w:szCs w:val="32"/>
        </w:rPr>
      </w:pPr>
    </w:p>
    <w:p w14:paraId="0448BCD1">
      <w:pPr>
        <w:numPr>
          <w:ilvl w:val="0"/>
          <w:numId w:val="0"/>
        </w:numPr>
        <w:spacing w:line="360" w:lineRule="auto"/>
        <w:ind w:firstLine="643" w:firstLineChars="200"/>
        <w:rPr>
          <w:rFonts w:ascii="彩虹粗仿宋" w:hAnsi="宋体" w:eastAsia="彩虹粗仿宋"/>
          <w:b/>
          <w:sz w:val="32"/>
          <w:szCs w:val="32"/>
          <w:highlight w:val="none"/>
        </w:rPr>
      </w:pPr>
      <w:r>
        <w:rPr>
          <w:rFonts w:hint="eastAsia" w:ascii="彩虹粗仿宋" w:hAnsi="宋体" w:eastAsia="彩虹粗仿宋"/>
          <w:b/>
          <w:sz w:val="32"/>
          <w:szCs w:val="32"/>
          <w:highlight w:val="none"/>
        </w:rPr>
        <w:t>二、供应商资质要求</w:t>
      </w:r>
    </w:p>
    <w:p w14:paraId="2AA3CB50">
      <w:pPr>
        <w:ind w:firstLine="640" w:firstLineChars="200"/>
        <w:rPr>
          <w:rFonts w:hint="eastAsia" w:ascii="彩虹粗仿宋" w:hAnsi="宋体" w:eastAsia="彩虹粗仿宋"/>
          <w:snapToGrid w:val="0"/>
          <w:kern w:val="0"/>
          <w:sz w:val="32"/>
          <w:szCs w:val="32"/>
          <w:highlight w:val="none"/>
          <w:lang w:val="en-US" w:eastAsia="zh-CN"/>
        </w:rPr>
      </w:pPr>
      <w:bookmarkStart w:id="0" w:name="_GoBack"/>
      <w:bookmarkEnd w:id="0"/>
      <w:r>
        <w:rPr>
          <w:rFonts w:hint="eastAsia" w:ascii="彩虹粗仿宋" w:hAnsi="宋体" w:eastAsia="彩虹粗仿宋"/>
          <w:snapToGrid w:val="0"/>
          <w:kern w:val="0"/>
          <w:sz w:val="32"/>
          <w:szCs w:val="32"/>
          <w:highlight w:val="none"/>
          <w:lang w:val="en-US" w:eastAsia="zh-CN"/>
        </w:rPr>
        <w:t>营业执照包含有计算机系统服务或软件开发或技术服务或计算机软硬件销售经营范围。</w:t>
      </w:r>
    </w:p>
    <w:p w14:paraId="63E26910">
      <w:pPr>
        <w:ind w:firstLine="643" w:firstLineChars="200"/>
        <w:rPr>
          <w:rFonts w:ascii="彩虹粗仿宋" w:hAnsi="宋体" w:eastAsia="彩虹粗仿宋"/>
          <w:b/>
          <w:sz w:val="32"/>
          <w:szCs w:val="32"/>
        </w:rPr>
      </w:pPr>
      <w:r>
        <w:rPr>
          <w:rFonts w:hint="eastAsia" w:ascii="彩虹粗仿宋" w:hAnsi="宋体" w:eastAsia="彩虹粗仿宋"/>
          <w:b/>
          <w:sz w:val="32"/>
          <w:szCs w:val="32"/>
        </w:rPr>
        <w:t>三、基本要求：</w:t>
      </w:r>
    </w:p>
    <w:p w14:paraId="5CD4C865">
      <w:pPr>
        <w:spacing w:line="360" w:lineRule="auto"/>
        <w:ind w:firstLine="640" w:firstLineChars="200"/>
        <w:rPr>
          <w:rFonts w:ascii="彩虹粗仿宋" w:hAnsi="宋体" w:eastAsia="彩虹粗仿宋"/>
          <w:sz w:val="32"/>
          <w:szCs w:val="32"/>
        </w:rPr>
      </w:pPr>
      <w:r>
        <w:rPr>
          <w:rFonts w:hint="eastAsia" w:ascii="彩虹粗仿宋" w:hAnsi="宋体" w:eastAsia="彩虹粗仿宋"/>
          <w:sz w:val="32"/>
          <w:szCs w:val="32"/>
        </w:rPr>
        <w:t>1.软件产品必须具有在中国境内的正式合法使用权和销售权；</w:t>
      </w:r>
    </w:p>
    <w:p w14:paraId="3B7507CF">
      <w:pPr>
        <w:spacing w:line="360" w:lineRule="auto"/>
        <w:ind w:firstLine="640" w:firstLineChars="200"/>
        <w:rPr>
          <w:rFonts w:ascii="彩虹粗仿宋" w:hAnsi="宋体" w:eastAsia="彩虹粗仿宋"/>
          <w:sz w:val="32"/>
          <w:szCs w:val="32"/>
        </w:rPr>
      </w:pPr>
      <w:r>
        <w:rPr>
          <w:rFonts w:hint="eastAsia" w:ascii="彩虹粗仿宋" w:hAnsi="宋体" w:eastAsia="彩虹粗仿宋"/>
          <w:sz w:val="32"/>
          <w:szCs w:val="32"/>
        </w:rPr>
        <w:t>2.软件产品在国内有可靠的技术支持力量；</w:t>
      </w:r>
    </w:p>
    <w:p w14:paraId="288854F5">
      <w:pPr>
        <w:spacing w:line="360" w:lineRule="auto"/>
        <w:ind w:firstLine="640" w:firstLineChars="200"/>
        <w:rPr>
          <w:rFonts w:ascii="彩虹粗仿宋" w:hAnsi="宋体" w:eastAsia="彩虹粗仿宋"/>
          <w:sz w:val="32"/>
          <w:szCs w:val="32"/>
        </w:rPr>
      </w:pPr>
      <w:r>
        <w:rPr>
          <w:rFonts w:hint="eastAsia" w:ascii="彩虹粗仿宋" w:hAnsi="宋体" w:eastAsia="彩虹粗仿宋"/>
          <w:sz w:val="32"/>
          <w:szCs w:val="32"/>
        </w:rPr>
        <w:t>3.软件产品必须为正式版本；</w:t>
      </w:r>
    </w:p>
    <w:p w14:paraId="18E026D0">
      <w:pPr>
        <w:spacing w:line="360" w:lineRule="auto"/>
        <w:ind w:firstLine="640" w:firstLineChars="200"/>
        <w:rPr>
          <w:rFonts w:ascii="彩虹粗仿宋" w:hAnsi="宋体" w:eastAsia="彩虹粗仿宋"/>
          <w:sz w:val="32"/>
          <w:szCs w:val="32"/>
        </w:rPr>
      </w:pPr>
      <w:r>
        <w:rPr>
          <w:rFonts w:hint="eastAsia" w:ascii="彩虹粗仿宋" w:hAnsi="宋体" w:eastAsia="彩虹粗仿宋"/>
          <w:sz w:val="32"/>
          <w:szCs w:val="32"/>
        </w:rPr>
        <w:t>4.软件产品必须具有完整的技术资料。</w:t>
      </w:r>
    </w:p>
    <w:p w14:paraId="14085673">
      <w:pPr>
        <w:spacing w:line="360" w:lineRule="auto"/>
        <w:ind w:firstLine="640" w:firstLineChars="200"/>
        <w:rPr>
          <w:rFonts w:hint="eastAsia" w:ascii="彩虹粗仿宋" w:hAnsi="宋体" w:eastAsia="彩虹粗仿宋"/>
          <w:sz w:val="32"/>
          <w:szCs w:val="32"/>
          <w:lang w:val="en-US" w:eastAsia="zh-CN"/>
        </w:rPr>
      </w:pPr>
      <w:r>
        <w:rPr>
          <w:rFonts w:hint="eastAsia" w:ascii="彩虹粗仿宋" w:hAnsi="宋体" w:eastAsia="彩虹粗仿宋"/>
          <w:sz w:val="32"/>
          <w:szCs w:val="32"/>
        </w:rPr>
        <w:t>5</w:t>
      </w:r>
      <w:r>
        <w:rPr>
          <w:rFonts w:ascii="彩虹粗仿宋" w:hAnsi="宋体" w:eastAsia="彩虹粗仿宋"/>
          <w:sz w:val="32"/>
          <w:szCs w:val="32"/>
        </w:rPr>
        <w:t>.</w:t>
      </w:r>
      <w:r>
        <w:rPr>
          <w:rFonts w:hint="eastAsia" w:ascii="彩虹粗仿宋" w:hAnsi="宋体" w:eastAsia="彩虹粗仿宋"/>
          <w:sz w:val="32"/>
          <w:szCs w:val="32"/>
        </w:rPr>
        <w:t>本次采购的软件系统应当具备我行要求的功能，且不存在任何侵犯第三方知识产权的情形</w:t>
      </w:r>
      <w:r>
        <w:rPr>
          <w:rFonts w:hint="eastAsia" w:ascii="彩虹粗仿宋" w:hAnsi="宋体" w:eastAsia="彩虹粗仿宋"/>
          <w:sz w:val="32"/>
          <w:szCs w:val="32"/>
          <w:lang w:eastAsia="zh-CN"/>
        </w:rPr>
        <w:t>。软硬件系统所有权归属中国建设银行股份有限公司河池分行。</w:t>
      </w:r>
    </w:p>
    <w:p w14:paraId="15E16E5D">
      <w:pPr>
        <w:spacing w:line="360" w:lineRule="auto"/>
        <w:ind w:firstLine="643" w:firstLineChars="200"/>
        <w:rPr>
          <w:rFonts w:hint="eastAsia" w:ascii="彩虹粗仿宋" w:hAnsi="宋体" w:eastAsia="彩虹粗仿宋"/>
          <w:b/>
          <w:sz w:val="32"/>
          <w:szCs w:val="32"/>
        </w:rPr>
      </w:pPr>
      <w:r>
        <w:rPr>
          <w:rFonts w:hint="eastAsia" w:ascii="彩虹粗仿宋" w:hAnsi="宋体" w:eastAsia="彩虹粗仿宋"/>
          <w:b/>
          <w:sz w:val="32"/>
          <w:szCs w:val="32"/>
        </w:rPr>
        <w:t>四、技术要求</w:t>
      </w:r>
    </w:p>
    <w:p w14:paraId="598DE9F0">
      <w:pPr>
        <w:spacing w:line="360" w:lineRule="auto"/>
        <w:ind w:firstLine="640" w:firstLineChars="200"/>
        <w:rPr>
          <w:rFonts w:hint="eastAsia" w:ascii="彩虹粗仿宋" w:hAnsi="宋体" w:eastAsia="彩虹粗仿宋"/>
          <w:b/>
          <w:sz w:val="32"/>
          <w:szCs w:val="32"/>
        </w:rPr>
      </w:pPr>
      <w:r>
        <w:rPr>
          <w:rFonts w:hint="eastAsia" w:ascii="彩虹粗仿宋" w:hAnsi="宋体" w:eastAsia="彩虹粗仿宋"/>
          <w:sz w:val="32"/>
          <w:szCs w:val="32"/>
        </w:rPr>
        <w:t>供应商提供</w:t>
      </w:r>
      <w:r>
        <w:rPr>
          <w:rFonts w:hint="eastAsia" w:ascii="彩虹粗仿宋" w:hAnsi="彩虹粗仿宋" w:eastAsia="彩虹粗仿宋" w:cs="彩虹粗仿宋"/>
          <w:bCs/>
          <w:sz w:val="32"/>
          <w:szCs w:val="32"/>
          <w:lang w:val="en-US" w:eastAsia="zh-CN"/>
        </w:rPr>
        <w:t>河池市中医医院自助终端及自助终端结算系统项目</w:t>
      </w:r>
      <w:r>
        <w:rPr>
          <w:rFonts w:hint="eastAsia" w:ascii="彩虹粗仿宋" w:hAnsi="等线" w:eastAsia="彩虹粗仿宋" w:cs="Times New Roman"/>
          <w:sz w:val="32"/>
          <w:szCs w:val="32"/>
        </w:rPr>
        <w:t>，按要求</w:t>
      </w:r>
      <w:r>
        <w:rPr>
          <w:rFonts w:hint="eastAsia" w:ascii="彩虹粗仿宋" w:hAnsi="宋体" w:eastAsia="彩虹粗仿宋"/>
          <w:sz w:val="32"/>
          <w:szCs w:val="32"/>
        </w:rPr>
        <w:t>满足本文“采购内容及功能要求”中的相关功能和模块设置。</w:t>
      </w:r>
      <w:r>
        <w:rPr>
          <w:rFonts w:hint="eastAsia" w:ascii="彩虹粗仿宋" w:hAnsi="等线" w:eastAsia="彩虹粗仿宋" w:cs="Times New Roman"/>
          <w:sz w:val="32"/>
          <w:szCs w:val="32"/>
        </w:rPr>
        <w:t>进行</w:t>
      </w:r>
      <w:r>
        <w:rPr>
          <w:rFonts w:hint="eastAsia" w:ascii="彩虹粗仿宋" w:hAnsi="宋体" w:eastAsia="彩虹粗仿宋"/>
          <w:sz w:val="32"/>
          <w:szCs w:val="32"/>
        </w:rPr>
        <w:t>基础环境配置以及各方工作组织、协调、汇报以及日常使用运维，确保系统的正常运行。</w:t>
      </w:r>
    </w:p>
    <w:p w14:paraId="39C00A63">
      <w:pPr>
        <w:numPr>
          <w:ilvl w:val="0"/>
          <w:numId w:val="2"/>
        </w:numPr>
        <w:spacing w:line="360" w:lineRule="auto"/>
        <w:ind w:firstLine="643" w:firstLineChars="200"/>
        <w:rPr>
          <w:rFonts w:hint="eastAsia" w:ascii="彩虹粗仿宋" w:hAnsi="宋体" w:eastAsia="彩虹粗仿宋"/>
          <w:sz w:val="32"/>
          <w:szCs w:val="32"/>
        </w:rPr>
      </w:pPr>
      <w:r>
        <w:rPr>
          <w:rFonts w:hint="eastAsia" w:ascii="彩虹粗仿宋" w:hAnsi="宋体" w:eastAsia="彩虹粗仿宋"/>
          <w:b/>
          <w:sz w:val="32"/>
          <w:szCs w:val="32"/>
        </w:rPr>
        <w:t>交付日期及验收标准等</w:t>
      </w:r>
    </w:p>
    <w:p w14:paraId="2CB72A50">
      <w:pPr>
        <w:spacing w:line="360" w:lineRule="auto"/>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（一）硬件产品</w:t>
      </w:r>
    </w:p>
    <w:p w14:paraId="4B2B4858">
      <w:pPr>
        <w:spacing w:line="360" w:lineRule="auto"/>
        <w:ind w:firstLine="640" w:firstLineChars="200"/>
        <w:rPr>
          <w:rFonts w:hint="default" w:ascii="彩虹粗仿宋" w:hAnsi="宋体" w:eastAsia="彩虹粗仿宋"/>
          <w:sz w:val="32"/>
          <w:szCs w:val="32"/>
          <w:lang w:val="en-US"/>
        </w:rPr>
      </w:pPr>
      <w:r>
        <w:rPr>
          <w:rFonts w:hint="eastAsia" w:ascii="彩虹粗仿宋" w:hAnsi="宋体" w:eastAsia="彩虹粗仿宋" w:cs="Times New Roman"/>
          <w:snapToGrid w:val="0"/>
          <w:kern w:val="0"/>
          <w:sz w:val="32"/>
          <w:szCs w:val="32"/>
        </w:rPr>
        <w:t>1.配送时间、地点：</w:t>
      </w:r>
      <w:r>
        <w:rPr>
          <w:rFonts w:hint="eastAsia" w:ascii="彩虹粗仿宋" w:hAnsi="宋体" w:eastAsia="彩虹粗仿宋"/>
          <w:sz w:val="32"/>
          <w:szCs w:val="32"/>
        </w:rPr>
        <w:t>按照</w:t>
      </w:r>
      <w:r>
        <w:rPr>
          <w:rFonts w:hint="eastAsia" w:ascii="彩虹粗仿宋" w:hAnsi="宋体" w:eastAsia="彩虹粗仿宋"/>
          <w:sz w:val="32"/>
          <w:szCs w:val="32"/>
          <w:lang w:val="en-US" w:eastAsia="zh-CN"/>
        </w:rPr>
        <w:t>河</w:t>
      </w:r>
      <w:r>
        <w:rPr>
          <w:rFonts w:hint="eastAsia" w:ascii="彩虹粗仿宋" w:hAnsi="彩虹粗仿宋" w:eastAsia="彩虹粗仿宋" w:cs="彩虹粗仿宋"/>
          <w:bCs/>
          <w:sz w:val="32"/>
          <w:szCs w:val="32"/>
        </w:rPr>
        <w:t>池市中医医院自助终端及自助终端结算系统项目</w:t>
      </w:r>
      <w:r>
        <w:rPr>
          <w:rFonts w:hint="eastAsia" w:ascii="彩虹粗仿宋" w:hAnsi="彩虹粗仿宋" w:eastAsia="彩虹粗仿宋" w:cs="彩虹粗仿宋"/>
          <w:bCs/>
          <w:sz w:val="32"/>
          <w:szCs w:val="32"/>
          <w:u w:val="none"/>
          <w:lang w:eastAsia="zh-CN"/>
        </w:rPr>
        <w:t>技术</w:t>
      </w:r>
      <w:r>
        <w:rPr>
          <w:rFonts w:hint="eastAsia" w:ascii="彩虹粗仿宋" w:hAnsi="宋体" w:eastAsia="彩虹粗仿宋"/>
          <w:sz w:val="32"/>
          <w:szCs w:val="32"/>
          <w:u w:val="none"/>
        </w:rPr>
        <w:t>的要求，供应</w:t>
      </w:r>
      <w:r>
        <w:rPr>
          <w:rFonts w:hint="eastAsia" w:ascii="彩虹粗仿宋" w:hAnsi="宋体" w:eastAsia="彩虹粗仿宋"/>
          <w:sz w:val="32"/>
          <w:szCs w:val="32"/>
        </w:rPr>
        <w:t>商需在合同签订后两个月内完成项目硬件的安装测试并验收，确保本项目整体上线、交付使用。并</w:t>
      </w:r>
      <w:r>
        <w:rPr>
          <w:rFonts w:hint="eastAsia" w:ascii="彩虹粗仿宋" w:hAnsi="宋体" w:eastAsia="彩虹粗仿宋" w:cs="Times New Roman"/>
          <w:snapToGrid w:val="0"/>
          <w:kern w:val="0"/>
          <w:sz w:val="32"/>
          <w:szCs w:val="32"/>
        </w:rPr>
        <w:t>将我行采购的产品免费配送至指定地点：</w:t>
      </w:r>
      <w:r>
        <w:rPr>
          <w:rFonts w:hint="eastAsia" w:ascii="彩虹粗仿宋" w:hAnsi="彩虹粗仿宋" w:eastAsia="彩虹粗仿宋" w:cs="彩虹粗仿宋"/>
          <w:bCs/>
          <w:sz w:val="32"/>
          <w:szCs w:val="32"/>
          <w:lang w:val="en-US" w:eastAsia="zh-CN"/>
        </w:rPr>
        <w:t>河池市金城江区中山路70号。</w:t>
      </w:r>
    </w:p>
    <w:p w14:paraId="62F09160">
      <w:pPr>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供应商须根据产品的不同特性和要求采取防潮、防雨、防锈、防震、防磁等保护措施，以确保产品安全无损地到达交货地点。产品运输、包装、装卸及运输保险费用由供应商负担，产品在转移给我行前的全部风险由供应商承担。</w:t>
      </w:r>
    </w:p>
    <w:p w14:paraId="2CC6685D">
      <w:pPr>
        <w:adjustRightInd w:val="0"/>
        <w:snapToGrid w:val="0"/>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2.安装调试要求</w:t>
      </w:r>
    </w:p>
    <w:p w14:paraId="4E309ABD">
      <w:pPr>
        <w:adjustRightInd w:val="0"/>
        <w:snapToGrid w:val="0"/>
        <w:spacing w:line="560" w:lineRule="exact"/>
        <w:ind w:firstLine="640" w:firstLineChars="200"/>
        <w:rPr>
          <w:rFonts w:ascii="彩虹粗仿宋" w:hAnsi="宋体" w:eastAsia="彩虹粗仿宋" w:cs="Times New Roman"/>
          <w:snapToGrid w:val="0"/>
          <w:color w:val="FF0000"/>
          <w:kern w:val="0"/>
          <w:sz w:val="32"/>
          <w:szCs w:val="32"/>
        </w:rPr>
      </w:pPr>
      <w:r>
        <w:rPr>
          <w:rFonts w:hint="eastAsia" w:ascii="彩虹粗仿宋" w:hAnsi="宋体" w:eastAsia="彩虹粗仿宋" w:cs="Times New Roman"/>
          <w:snapToGrid w:val="0"/>
          <w:kern w:val="0"/>
          <w:sz w:val="32"/>
          <w:szCs w:val="32"/>
        </w:rPr>
        <w:t>按照</w:t>
      </w:r>
      <w:r>
        <w:rPr>
          <w:rFonts w:hint="eastAsia" w:ascii="彩虹粗仿宋" w:hAnsi="宋体" w:eastAsia="彩虹粗仿宋" w:cs="Times New Roman"/>
          <w:snapToGrid w:val="0"/>
          <w:kern w:val="0"/>
          <w:sz w:val="32"/>
          <w:szCs w:val="32"/>
          <w:lang w:val="en-US" w:eastAsia="zh-CN"/>
        </w:rPr>
        <w:t>河</w:t>
      </w:r>
      <w:r>
        <w:rPr>
          <w:rFonts w:hint="eastAsia" w:ascii="彩虹粗仿宋" w:hAnsi="彩虹粗仿宋" w:eastAsia="彩虹粗仿宋" w:cs="彩虹粗仿宋"/>
          <w:bCs/>
          <w:sz w:val="32"/>
          <w:szCs w:val="32"/>
        </w:rPr>
        <w:t>池市中医医院自助终端及自助终端结算系统项目</w:t>
      </w:r>
      <w:r>
        <w:rPr>
          <w:rFonts w:hint="eastAsia" w:ascii="彩虹粗仿宋" w:hAnsi="宋体" w:eastAsia="彩虹粗仿宋"/>
          <w:sz w:val="32"/>
          <w:szCs w:val="32"/>
        </w:rPr>
        <w:t>的相关要求，完成商品的安装和调试，并能够满足项目约定的相关功能。</w:t>
      </w:r>
    </w:p>
    <w:p w14:paraId="7A69B63A">
      <w:pPr>
        <w:pStyle w:val="2"/>
        <w:adjustRightInd w:val="0"/>
        <w:snapToGrid w:val="0"/>
        <w:spacing w:line="560" w:lineRule="exact"/>
        <w:ind w:firstLine="640" w:firstLineChars="200"/>
        <w:rPr>
          <w:rFonts w:ascii="彩虹粗仿宋" w:hAnsi="宋体" w:eastAsia="彩虹粗仿宋"/>
          <w:snapToGrid w:val="0"/>
          <w:sz w:val="32"/>
          <w:szCs w:val="32"/>
        </w:rPr>
      </w:pPr>
      <w:r>
        <w:rPr>
          <w:rFonts w:hint="eastAsia" w:ascii="彩虹粗仿宋" w:hAnsi="宋体" w:eastAsia="彩虹粗仿宋"/>
          <w:snapToGrid w:val="0"/>
          <w:sz w:val="32"/>
          <w:szCs w:val="32"/>
        </w:rPr>
        <w:t>商品运至我行指定地点、经我行和</w:t>
      </w:r>
      <w:r>
        <w:rPr>
          <w:rFonts w:hint="eastAsia" w:ascii="彩虹粗仿宋" w:hAnsi="彩虹粗仿宋" w:eastAsia="彩虹粗仿宋" w:cs="彩虹粗仿宋"/>
          <w:bCs/>
          <w:sz w:val="32"/>
          <w:szCs w:val="32"/>
          <w:lang w:val="en-US" w:eastAsia="zh-CN"/>
        </w:rPr>
        <w:t>河池市中医医院</w:t>
      </w:r>
      <w:r>
        <w:rPr>
          <w:rFonts w:hint="eastAsia" w:ascii="彩虹粗仿宋" w:hAnsi="宋体" w:eastAsia="彩虹粗仿宋"/>
          <w:snapToGrid w:val="0"/>
          <w:sz w:val="32"/>
          <w:szCs w:val="32"/>
        </w:rPr>
        <w:t>及供应商三方对商品数量、外包装完好程度、品牌、规格初验合格后</w:t>
      </w:r>
      <w:r>
        <w:rPr>
          <w:rFonts w:hint="eastAsia" w:ascii="彩虹粗仿宋" w:hAnsi="宋体" w:eastAsia="彩虹粗仿宋"/>
          <w:snapToGrid w:val="0"/>
          <w:sz w:val="32"/>
          <w:szCs w:val="32"/>
          <w:lang w:eastAsia="zh-CN"/>
        </w:rPr>
        <w:t>，</w:t>
      </w:r>
      <w:r>
        <w:rPr>
          <w:rFonts w:hint="eastAsia" w:ascii="彩虹粗仿宋" w:hAnsi="宋体" w:eastAsia="彩虹粗仿宋"/>
          <w:snapToGrid w:val="0"/>
          <w:sz w:val="32"/>
          <w:szCs w:val="32"/>
        </w:rPr>
        <w:t>供应商须在</w:t>
      </w:r>
      <w:r>
        <w:rPr>
          <w:rFonts w:hint="eastAsia" w:ascii="彩虹粗仿宋" w:hAnsi="宋体" w:eastAsia="彩虹粗仿宋"/>
          <w:snapToGrid w:val="0"/>
          <w:sz w:val="32"/>
          <w:szCs w:val="32"/>
          <w:lang w:eastAsia="zh-CN"/>
        </w:rPr>
        <w:t>10个工作</w:t>
      </w:r>
      <w:r>
        <w:rPr>
          <w:rFonts w:hint="eastAsia" w:ascii="彩虹粗仿宋" w:hAnsi="宋体" w:eastAsia="彩虹粗仿宋"/>
          <w:snapToGrid w:val="0"/>
          <w:sz w:val="32"/>
          <w:szCs w:val="32"/>
        </w:rPr>
        <w:t>日内将商品免费安装</w:t>
      </w:r>
      <w:r>
        <w:rPr>
          <w:rFonts w:hint="eastAsia" w:ascii="彩虹粗仿宋" w:hAnsi="宋体" w:eastAsia="彩虹粗仿宋"/>
          <w:snapToGrid w:val="0"/>
          <w:sz w:val="32"/>
          <w:szCs w:val="32"/>
          <w:lang w:eastAsia="zh-CN"/>
        </w:rPr>
        <w:t>、</w:t>
      </w:r>
      <w:r>
        <w:rPr>
          <w:rFonts w:hint="eastAsia" w:ascii="彩虹粗仿宋" w:hAnsi="宋体" w:eastAsia="彩虹粗仿宋"/>
          <w:snapToGrid w:val="0"/>
          <w:sz w:val="32"/>
          <w:szCs w:val="32"/>
        </w:rPr>
        <w:t>调试完毕。</w:t>
      </w:r>
    </w:p>
    <w:p w14:paraId="1BB873BD">
      <w:pPr>
        <w:spacing w:line="360" w:lineRule="auto"/>
        <w:ind w:firstLine="640" w:firstLineChars="200"/>
        <w:rPr>
          <w:rFonts w:ascii="彩虹粗仿宋" w:hAnsi="宋体" w:eastAsia="彩虹粗仿宋"/>
          <w:sz w:val="32"/>
          <w:szCs w:val="32"/>
          <w:lang w:val="zh-CN"/>
        </w:rPr>
      </w:pPr>
      <w:r>
        <w:rPr>
          <w:rFonts w:hint="eastAsia" w:ascii="彩虹粗仿宋" w:hAnsi="宋体" w:eastAsia="彩虹粗仿宋"/>
          <w:sz w:val="32"/>
          <w:szCs w:val="32"/>
          <w:lang w:val="zh-CN"/>
        </w:rPr>
        <w:t>（二）软件产品</w:t>
      </w:r>
    </w:p>
    <w:p w14:paraId="17DEAE8C">
      <w:pPr>
        <w:spacing w:line="360" w:lineRule="auto"/>
        <w:ind w:firstLine="640" w:firstLineChars="200"/>
        <w:rPr>
          <w:rFonts w:ascii="彩虹粗仿宋" w:hAnsi="宋体" w:eastAsia="彩虹粗仿宋"/>
          <w:sz w:val="32"/>
          <w:szCs w:val="32"/>
        </w:rPr>
      </w:pPr>
      <w:r>
        <w:rPr>
          <w:rFonts w:hint="eastAsia" w:ascii="彩虹粗仿宋" w:hAnsi="宋体" w:eastAsia="彩虹粗仿宋"/>
          <w:sz w:val="32"/>
          <w:szCs w:val="32"/>
        </w:rPr>
        <w:t>按照</w:t>
      </w:r>
      <w:r>
        <w:rPr>
          <w:rFonts w:hint="eastAsia" w:ascii="彩虹粗仿宋" w:hAnsi="宋体" w:eastAsia="彩虹粗仿宋"/>
          <w:sz w:val="32"/>
          <w:szCs w:val="32"/>
          <w:lang w:val="en-US" w:eastAsia="zh-CN"/>
        </w:rPr>
        <w:t>河</w:t>
      </w:r>
      <w:r>
        <w:rPr>
          <w:rFonts w:hint="eastAsia" w:ascii="彩虹粗仿宋" w:hAnsi="彩虹粗仿宋" w:eastAsia="彩虹粗仿宋" w:cs="彩虹粗仿宋"/>
          <w:bCs/>
          <w:sz w:val="32"/>
          <w:szCs w:val="32"/>
        </w:rPr>
        <w:t>池市中医医院自助终端及自助终端结算系统项目</w:t>
      </w:r>
      <w:r>
        <w:rPr>
          <w:rFonts w:hint="eastAsia" w:ascii="彩虹粗仿宋" w:hAnsi="宋体" w:eastAsia="彩虹粗仿宋"/>
          <w:sz w:val="32"/>
          <w:szCs w:val="32"/>
        </w:rPr>
        <w:t>的技术要求，供应商需在合同签订后两个月内完成项目软件开发、测试并验收，确保本项目整体上线、交付使用。</w:t>
      </w:r>
    </w:p>
    <w:p w14:paraId="7A9F1274">
      <w:pPr>
        <w:numPr>
          <w:ilvl w:val="0"/>
          <w:numId w:val="0"/>
        </w:numPr>
        <w:spacing w:line="360" w:lineRule="auto"/>
        <w:rPr>
          <w:rFonts w:hint="eastAsia" w:ascii="彩虹粗仿宋" w:hAnsi="宋体" w:eastAsia="彩虹粗仿宋"/>
          <w:sz w:val="32"/>
          <w:szCs w:val="32"/>
        </w:rPr>
      </w:pPr>
    </w:p>
    <w:p w14:paraId="2D26DEAD">
      <w:pPr>
        <w:numPr>
          <w:ilvl w:val="0"/>
          <w:numId w:val="2"/>
        </w:numPr>
        <w:adjustRightInd w:val="0"/>
        <w:snapToGrid w:val="0"/>
        <w:spacing w:line="360" w:lineRule="auto"/>
        <w:ind w:left="0" w:leftChars="0" w:firstLine="643" w:firstLineChars="200"/>
        <w:rPr>
          <w:rFonts w:hint="eastAsia" w:ascii="彩虹粗仿宋" w:hAnsi="宋体" w:eastAsia="彩虹粗仿宋" w:cs="Times New Roman"/>
          <w:b/>
          <w:snapToGrid w:val="0"/>
          <w:kern w:val="0"/>
          <w:sz w:val="32"/>
          <w:szCs w:val="32"/>
          <w:highlight w:val="none"/>
        </w:rPr>
      </w:pPr>
      <w:r>
        <w:rPr>
          <w:rFonts w:hint="eastAsia" w:ascii="彩虹粗仿宋" w:hAnsi="宋体" w:eastAsia="彩虹粗仿宋" w:cs="Times New Roman"/>
          <w:b/>
          <w:snapToGrid w:val="0"/>
          <w:kern w:val="0"/>
          <w:sz w:val="32"/>
          <w:szCs w:val="32"/>
          <w:highlight w:val="none"/>
        </w:rPr>
        <w:t>款项支付要求</w:t>
      </w:r>
    </w:p>
    <w:p w14:paraId="393A8049">
      <w:pPr>
        <w:adjustRightInd w:val="0"/>
        <w:snapToGrid w:val="0"/>
        <w:spacing w:line="360" w:lineRule="auto"/>
        <w:ind w:firstLine="640" w:firstLineChars="200"/>
        <w:rPr>
          <w:rFonts w:hint="eastAsia"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项目完成建设，软硬件交付使用并验收合格后，供应商向我行提交付款申请及验收单，我行按合同总价款支付款项。</w:t>
      </w:r>
    </w:p>
    <w:p w14:paraId="4D56BAC6">
      <w:pPr>
        <w:adjustRightInd w:val="0"/>
        <w:snapToGrid w:val="0"/>
        <w:spacing w:line="360" w:lineRule="auto"/>
        <w:ind w:firstLine="640" w:firstLineChars="200"/>
        <w:rPr>
          <w:rFonts w:hint="eastAsia" w:ascii="彩虹粗仿宋" w:hAnsi="宋体" w:eastAsia="彩虹粗仿宋" w:cs="Times New Roman"/>
          <w:b/>
          <w:snapToGrid w:val="0"/>
          <w:kern w:val="0"/>
          <w:sz w:val="32"/>
          <w:szCs w:val="32"/>
        </w:rPr>
      </w:pPr>
      <w:r>
        <w:rPr>
          <w:rFonts w:hint="eastAsia" w:ascii="彩虹粗仿宋" w:hAnsi="宋体" w:eastAsia="彩虹粗仿宋" w:cs="Times New Roman"/>
          <w:snapToGrid w:val="0"/>
          <w:kern w:val="0"/>
          <w:sz w:val="32"/>
          <w:szCs w:val="32"/>
        </w:rPr>
        <w:t>增值税专用发票开票要求：供应商所开具的本项目软件系统增值税专用发票须为系统或软件产品销售发票，我行不接受开票内容为软件开发服务的增值税专用发票。</w:t>
      </w:r>
    </w:p>
    <w:p w14:paraId="0B5E1E95">
      <w:pPr>
        <w:numPr>
          <w:ilvl w:val="0"/>
          <w:numId w:val="2"/>
        </w:numPr>
        <w:adjustRightInd w:val="0"/>
        <w:snapToGrid w:val="0"/>
        <w:spacing w:line="360" w:lineRule="auto"/>
        <w:ind w:left="0" w:leftChars="0" w:firstLine="643" w:firstLineChars="200"/>
        <w:rPr>
          <w:rFonts w:hint="eastAsia" w:ascii="彩虹粗仿宋" w:hAnsi="宋体" w:eastAsia="彩虹粗仿宋" w:cs="Times New Roman"/>
          <w:b/>
          <w:snapToGrid w:val="0"/>
          <w:kern w:val="0"/>
          <w:sz w:val="32"/>
          <w:szCs w:val="32"/>
          <w:lang w:val="en-US" w:eastAsia="zh-CN"/>
        </w:rPr>
      </w:pPr>
      <w:r>
        <w:rPr>
          <w:rFonts w:hint="eastAsia" w:ascii="彩虹粗仿宋" w:hAnsi="宋体" w:eastAsia="彩虹粗仿宋" w:cs="Times New Roman"/>
          <w:b/>
          <w:snapToGrid w:val="0"/>
          <w:kern w:val="0"/>
          <w:sz w:val="32"/>
          <w:szCs w:val="32"/>
        </w:rPr>
        <w:t>报价要求</w:t>
      </w:r>
      <w:r>
        <w:rPr>
          <w:rFonts w:hint="eastAsia" w:ascii="彩虹粗仿宋" w:hAnsi="宋体" w:eastAsia="彩虹粗仿宋" w:cs="Times New Roman"/>
          <w:b/>
          <w:snapToGrid w:val="0"/>
          <w:kern w:val="0"/>
          <w:sz w:val="32"/>
          <w:szCs w:val="32"/>
          <w:lang w:val="en-US" w:eastAsia="zh-CN"/>
        </w:rPr>
        <w:t xml:space="preserve"> </w:t>
      </w:r>
    </w:p>
    <w:tbl>
      <w:tblPr>
        <w:tblStyle w:val="5"/>
        <w:tblW w:w="9775" w:type="dxa"/>
        <w:jc w:val="center"/>
        <w:tblLayout w:type="autofit"/>
        <w:tblCellMar>
          <w:top w:w="0" w:type="dxa"/>
          <w:left w:w="108" w:type="dxa"/>
          <w:bottom w:w="0" w:type="dxa"/>
          <w:right w:w="108" w:type="dxa"/>
        </w:tblCellMar>
      </w:tblPr>
      <w:tblGrid>
        <w:gridCol w:w="2092"/>
        <w:gridCol w:w="1073"/>
        <w:gridCol w:w="876"/>
        <w:gridCol w:w="1508"/>
        <w:gridCol w:w="1307"/>
        <w:gridCol w:w="1307"/>
        <w:gridCol w:w="1612"/>
      </w:tblGrid>
      <w:tr w14:paraId="4B261CA7">
        <w:tblPrEx>
          <w:tblCellMar>
            <w:top w:w="0" w:type="dxa"/>
            <w:left w:w="108" w:type="dxa"/>
            <w:bottom w:w="0" w:type="dxa"/>
            <w:right w:w="108" w:type="dxa"/>
          </w:tblCellMar>
        </w:tblPrEx>
        <w:trPr>
          <w:trHeight w:val="48" w:hRule="atLeast"/>
          <w:jc w:val="center"/>
        </w:trPr>
        <w:tc>
          <w:tcPr>
            <w:tcW w:w="2092" w:type="dxa"/>
            <w:tcBorders>
              <w:top w:val="single" w:color="auto" w:sz="4" w:space="0"/>
              <w:left w:val="single" w:color="auto" w:sz="4" w:space="0"/>
              <w:bottom w:val="single" w:color="auto" w:sz="4" w:space="0"/>
              <w:right w:val="single" w:color="auto" w:sz="4" w:space="0"/>
            </w:tcBorders>
            <w:noWrap w:val="0"/>
            <w:vAlign w:val="center"/>
          </w:tcPr>
          <w:p w14:paraId="01036A1D">
            <w:pPr>
              <w:widowControl/>
              <w:snapToGrid w:val="0"/>
              <w:spacing w:line="520" w:lineRule="atLeast"/>
              <w:jc w:val="left"/>
              <w:rPr>
                <w:rFonts w:hint="eastAsia" w:ascii="彩虹粗仿宋" w:hAnsi="彩虹粗仿宋" w:eastAsia="彩虹粗仿宋" w:cs="彩虹粗仿宋"/>
                <w:i w:val="0"/>
                <w:iCs w:val="0"/>
                <w:color w:val="000000"/>
                <w:kern w:val="0"/>
                <w:sz w:val="24"/>
                <w:szCs w:val="24"/>
                <w:u w:val="none"/>
                <w:lang w:val="en-US" w:eastAsia="zh-CN" w:bidi="ar"/>
              </w:rPr>
            </w:pPr>
            <w:r>
              <w:rPr>
                <w:rFonts w:hint="eastAsia" w:ascii="彩虹粗仿宋" w:hAnsi="彩虹粗仿宋" w:eastAsia="彩虹粗仿宋" w:cs="彩虹粗仿宋"/>
                <w:i w:val="0"/>
                <w:iCs w:val="0"/>
                <w:color w:val="000000"/>
                <w:kern w:val="0"/>
                <w:sz w:val="24"/>
                <w:szCs w:val="24"/>
                <w:u w:val="none"/>
                <w:lang w:val="en-US" w:eastAsia="zh-CN" w:bidi="ar"/>
              </w:rPr>
              <w:t>商品名称</w:t>
            </w:r>
          </w:p>
        </w:tc>
        <w:tc>
          <w:tcPr>
            <w:tcW w:w="1073" w:type="dxa"/>
            <w:tcBorders>
              <w:top w:val="single" w:color="auto" w:sz="4" w:space="0"/>
              <w:left w:val="nil"/>
              <w:bottom w:val="single" w:color="auto" w:sz="4" w:space="0"/>
              <w:right w:val="single" w:color="auto" w:sz="4" w:space="0"/>
            </w:tcBorders>
            <w:noWrap w:val="0"/>
            <w:vAlign w:val="center"/>
          </w:tcPr>
          <w:p w14:paraId="29353CC7">
            <w:pPr>
              <w:widowControl/>
              <w:snapToGrid w:val="0"/>
              <w:spacing w:line="520" w:lineRule="atLeast"/>
              <w:jc w:val="left"/>
              <w:rPr>
                <w:rFonts w:hint="eastAsia" w:ascii="彩虹粗仿宋" w:hAnsi="彩虹粗仿宋" w:eastAsia="彩虹粗仿宋" w:cs="彩虹粗仿宋"/>
                <w:i w:val="0"/>
                <w:iCs w:val="0"/>
                <w:color w:val="000000"/>
                <w:kern w:val="0"/>
                <w:sz w:val="24"/>
                <w:szCs w:val="24"/>
                <w:u w:val="none"/>
                <w:lang w:val="en-US" w:eastAsia="zh-CN" w:bidi="ar"/>
              </w:rPr>
            </w:pPr>
            <w:r>
              <w:rPr>
                <w:rFonts w:hint="eastAsia" w:ascii="彩虹粗仿宋" w:hAnsi="彩虹粗仿宋" w:eastAsia="彩虹粗仿宋" w:cs="彩虹粗仿宋"/>
                <w:i w:val="0"/>
                <w:iCs w:val="0"/>
                <w:color w:val="000000"/>
                <w:kern w:val="0"/>
                <w:sz w:val="24"/>
                <w:szCs w:val="24"/>
                <w:u w:val="none"/>
                <w:lang w:val="en-US" w:eastAsia="zh-CN" w:bidi="ar"/>
              </w:rPr>
              <w:t>计量单位</w:t>
            </w:r>
          </w:p>
        </w:tc>
        <w:tc>
          <w:tcPr>
            <w:tcW w:w="876" w:type="dxa"/>
            <w:tcBorders>
              <w:top w:val="single" w:color="auto" w:sz="4" w:space="0"/>
              <w:left w:val="nil"/>
              <w:bottom w:val="single" w:color="auto" w:sz="4" w:space="0"/>
              <w:right w:val="single" w:color="auto" w:sz="4" w:space="0"/>
            </w:tcBorders>
            <w:noWrap w:val="0"/>
            <w:vAlign w:val="center"/>
          </w:tcPr>
          <w:p w14:paraId="7D81193A">
            <w:pPr>
              <w:widowControl/>
              <w:snapToGrid w:val="0"/>
              <w:spacing w:line="520" w:lineRule="atLeast"/>
              <w:jc w:val="left"/>
              <w:rPr>
                <w:rFonts w:hint="eastAsia" w:ascii="彩虹粗仿宋" w:hAnsi="彩虹粗仿宋" w:eastAsia="彩虹粗仿宋" w:cs="彩虹粗仿宋"/>
                <w:i w:val="0"/>
                <w:iCs w:val="0"/>
                <w:color w:val="000000"/>
                <w:kern w:val="0"/>
                <w:sz w:val="24"/>
                <w:szCs w:val="24"/>
                <w:u w:val="none"/>
                <w:lang w:val="en-US" w:eastAsia="zh-CN" w:bidi="ar"/>
              </w:rPr>
            </w:pPr>
            <w:r>
              <w:rPr>
                <w:rFonts w:hint="eastAsia" w:ascii="彩虹粗仿宋" w:hAnsi="彩虹粗仿宋" w:eastAsia="彩虹粗仿宋" w:cs="彩虹粗仿宋"/>
                <w:i w:val="0"/>
                <w:iCs w:val="0"/>
                <w:color w:val="000000"/>
                <w:kern w:val="0"/>
                <w:sz w:val="24"/>
                <w:szCs w:val="24"/>
                <w:u w:val="none"/>
                <w:lang w:val="en-US" w:eastAsia="zh-CN" w:bidi="ar"/>
              </w:rPr>
              <w:t>数量</w:t>
            </w:r>
          </w:p>
        </w:tc>
        <w:tc>
          <w:tcPr>
            <w:tcW w:w="1508" w:type="dxa"/>
            <w:tcBorders>
              <w:top w:val="single" w:color="auto" w:sz="4" w:space="0"/>
              <w:left w:val="nil"/>
              <w:bottom w:val="single" w:color="auto" w:sz="4" w:space="0"/>
              <w:right w:val="single" w:color="auto" w:sz="4" w:space="0"/>
            </w:tcBorders>
            <w:noWrap w:val="0"/>
            <w:vAlign w:val="center"/>
          </w:tcPr>
          <w:p w14:paraId="61637E6E">
            <w:pPr>
              <w:widowControl/>
              <w:snapToGrid w:val="0"/>
              <w:spacing w:line="520" w:lineRule="atLeast"/>
              <w:jc w:val="left"/>
              <w:rPr>
                <w:rFonts w:hint="eastAsia" w:ascii="彩虹粗仿宋" w:hAnsi="彩虹粗仿宋" w:eastAsia="彩虹粗仿宋" w:cs="彩虹粗仿宋"/>
                <w:i w:val="0"/>
                <w:iCs w:val="0"/>
                <w:color w:val="000000"/>
                <w:kern w:val="0"/>
                <w:sz w:val="24"/>
                <w:szCs w:val="24"/>
                <w:u w:val="none"/>
                <w:lang w:val="en-US" w:eastAsia="zh-CN" w:bidi="ar"/>
              </w:rPr>
            </w:pPr>
            <w:r>
              <w:rPr>
                <w:rFonts w:hint="eastAsia" w:ascii="彩虹粗仿宋" w:hAnsi="彩虹粗仿宋" w:eastAsia="彩虹粗仿宋" w:cs="彩虹粗仿宋"/>
                <w:i w:val="0"/>
                <w:iCs w:val="0"/>
                <w:color w:val="000000"/>
                <w:kern w:val="0"/>
                <w:sz w:val="24"/>
                <w:szCs w:val="24"/>
                <w:u w:val="none"/>
                <w:lang w:val="en-US" w:eastAsia="zh-CN" w:bidi="ar"/>
              </w:rPr>
              <w:t>单价（元）</w:t>
            </w:r>
          </w:p>
        </w:tc>
        <w:tc>
          <w:tcPr>
            <w:tcW w:w="1307" w:type="dxa"/>
            <w:tcBorders>
              <w:top w:val="single" w:color="auto" w:sz="4" w:space="0"/>
              <w:left w:val="nil"/>
              <w:bottom w:val="single" w:color="auto" w:sz="4" w:space="0"/>
              <w:right w:val="single" w:color="auto" w:sz="4" w:space="0"/>
            </w:tcBorders>
            <w:noWrap w:val="0"/>
            <w:vAlign w:val="center"/>
          </w:tcPr>
          <w:p w14:paraId="3DFA42F4">
            <w:pPr>
              <w:widowControl/>
              <w:snapToGrid w:val="0"/>
              <w:spacing w:line="520" w:lineRule="atLeast"/>
              <w:jc w:val="left"/>
              <w:rPr>
                <w:rFonts w:hint="eastAsia" w:ascii="彩虹粗仿宋" w:hAnsi="彩虹粗仿宋" w:eastAsia="彩虹粗仿宋" w:cs="彩虹粗仿宋"/>
                <w:i w:val="0"/>
                <w:iCs w:val="0"/>
                <w:color w:val="000000"/>
                <w:kern w:val="0"/>
                <w:sz w:val="24"/>
                <w:szCs w:val="24"/>
                <w:u w:val="none"/>
                <w:lang w:val="en-US" w:eastAsia="zh-CN" w:bidi="ar"/>
              </w:rPr>
            </w:pPr>
            <w:r>
              <w:rPr>
                <w:rFonts w:hint="eastAsia" w:ascii="彩虹粗仿宋" w:hAnsi="彩虹粗仿宋" w:eastAsia="彩虹粗仿宋" w:cs="彩虹粗仿宋"/>
                <w:i w:val="0"/>
                <w:iCs w:val="0"/>
                <w:color w:val="000000"/>
                <w:kern w:val="0"/>
                <w:sz w:val="24"/>
                <w:szCs w:val="24"/>
                <w:u w:val="none"/>
                <w:lang w:val="en-US" w:eastAsia="zh-CN" w:bidi="ar"/>
              </w:rPr>
              <w:t>含税总价（元）</w:t>
            </w:r>
          </w:p>
        </w:tc>
        <w:tc>
          <w:tcPr>
            <w:tcW w:w="1307" w:type="dxa"/>
            <w:tcBorders>
              <w:top w:val="single" w:color="auto" w:sz="4" w:space="0"/>
              <w:left w:val="nil"/>
              <w:bottom w:val="single" w:color="auto" w:sz="4" w:space="0"/>
              <w:right w:val="single" w:color="auto" w:sz="4" w:space="0"/>
            </w:tcBorders>
            <w:noWrap w:val="0"/>
            <w:vAlign w:val="center"/>
          </w:tcPr>
          <w:p w14:paraId="4AD7051C">
            <w:pPr>
              <w:widowControl/>
              <w:snapToGrid w:val="0"/>
              <w:spacing w:line="520" w:lineRule="atLeast"/>
              <w:jc w:val="left"/>
              <w:rPr>
                <w:rFonts w:hint="eastAsia" w:ascii="彩虹粗仿宋" w:hAnsi="彩虹粗仿宋" w:eastAsia="彩虹粗仿宋" w:cs="彩虹粗仿宋"/>
                <w:i w:val="0"/>
                <w:iCs w:val="0"/>
                <w:color w:val="000000"/>
                <w:kern w:val="0"/>
                <w:sz w:val="24"/>
                <w:szCs w:val="24"/>
                <w:u w:val="none"/>
                <w:lang w:val="en-US" w:eastAsia="zh-CN" w:bidi="ar"/>
              </w:rPr>
            </w:pPr>
            <w:r>
              <w:rPr>
                <w:rFonts w:hint="eastAsia" w:ascii="彩虹粗仿宋" w:hAnsi="彩虹粗仿宋" w:eastAsia="彩虹粗仿宋" w:cs="彩虹粗仿宋"/>
                <w:i w:val="0"/>
                <w:iCs w:val="0"/>
                <w:color w:val="000000"/>
                <w:kern w:val="0"/>
                <w:sz w:val="24"/>
                <w:szCs w:val="24"/>
                <w:u w:val="none"/>
                <w:lang w:val="en-US" w:eastAsia="zh-CN" w:bidi="ar"/>
              </w:rPr>
              <w:t>不含税总价（元）</w:t>
            </w:r>
          </w:p>
        </w:tc>
        <w:tc>
          <w:tcPr>
            <w:tcW w:w="1612" w:type="dxa"/>
            <w:tcBorders>
              <w:top w:val="single" w:color="auto" w:sz="4" w:space="0"/>
              <w:left w:val="nil"/>
              <w:bottom w:val="single" w:color="auto" w:sz="4" w:space="0"/>
              <w:right w:val="single" w:color="auto" w:sz="4" w:space="0"/>
            </w:tcBorders>
            <w:noWrap w:val="0"/>
            <w:vAlign w:val="center"/>
          </w:tcPr>
          <w:p w14:paraId="0D6BD636">
            <w:pPr>
              <w:widowControl/>
              <w:snapToGrid w:val="0"/>
              <w:spacing w:line="520" w:lineRule="atLeast"/>
              <w:jc w:val="left"/>
              <w:rPr>
                <w:rFonts w:hint="eastAsia" w:ascii="彩虹粗仿宋" w:hAnsi="彩虹粗仿宋" w:eastAsia="彩虹粗仿宋" w:cs="彩虹粗仿宋"/>
                <w:i w:val="0"/>
                <w:iCs w:val="0"/>
                <w:color w:val="000000"/>
                <w:kern w:val="0"/>
                <w:sz w:val="24"/>
                <w:szCs w:val="24"/>
                <w:u w:val="none"/>
                <w:lang w:val="en-US" w:eastAsia="zh-CN" w:bidi="ar"/>
              </w:rPr>
            </w:pPr>
            <w:r>
              <w:rPr>
                <w:rFonts w:hint="eastAsia" w:ascii="彩虹粗仿宋" w:hAnsi="彩虹粗仿宋" w:eastAsia="彩虹粗仿宋" w:cs="彩虹粗仿宋"/>
                <w:i w:val="0"/>
                <w:iCs w:val="0"/>
                <w:color w:val="000000"/>
                <w:kern w:val="0"/>
                <w:sz w:val="24"/>
                <w:szCs w:val="24"/>
                <w:u w:val="none"/>
                <w:lang w:val="en-US" w:eastAsia="zh-CN" w:bidi="ar"/>
              </w:rPr>
              <w:t>增值税税率%</w:t>
            </w:r>
          </w:p>
        </w:tc>
      </w:tr>
      <w:tr w14:paraId="138A01BC">
        <w:tblPrEx>
          <w:tblCellMar>
            <w:top w:w="0" w:type="dxa"/>
            <w:left w:w="108" w:type="dxa"/>
            <w:bottom w:w="0" w:type="dxa"/>
            <w:right w:w="108" w:type="dxa"/>
          </w:tblCellMar>
        </w:tblPrEx>
        <w:trPr>
          <w:trHeight w:val="48" w:hRule="atLeast"/>
          <w:jc w:val="center"/>
        </w:trPr>
        <w:tc>
          <w:tcPr>
            <w:tcW w:w="2092" w:type="dxa"/>
            <w:tcBorders>
              <w:top w:val="single" w:color="auto" w:sz="4" w:space="0"/>
              <w:left w:val="single" w:color="auto" w:sz="4" w:space="0"/>
              <w:bottom w:val="single" w:color="auto" w:sz="4" w:space="0"/>
              <w:right w:val="single" w:color="auto" w:sz="4" w:space="0"/>
            </w:tcBorders>
            <w:noWrap w:val="0"/>
            <w:vAlign w:val="center"/>
          </w:tcPr>
          <w:p w14:paraId="76C37BF1">
            <w:pPr>
              <w:widowControl/>
              <w:snapToGrid w:val="0"/>
              <w:spacing w:line="520" w:lineRule="atLeast"/>
              <w:jc w:val="left"/>
              <w:rPr>
                <w:rFonts w:hint="eastAsia" w:ascii="彩虹粗仿宋" w:hAnsi="彩虹粗仿宋" w:eastAsia="彩虹粗仿宋" w:cs="彩虹粗仿宋"/>
                <w:i w:val="0"/>
                <w:iCs w:val="0"/>
                <w:color w:val="000000"/>
                <w:kern w:val="0"/>
                <w:sz w:val="24"/>
                <w:szCs w:val="24"/>
                <w:u w:val="none"/>
                <w:lang w:val="en-US" w:eastAsia="zh-CN" w:bidi="ar"/>
              </w:rPr>
            </w:pPr>
            <w:r>
              <w:rPr>
                <w:rFonts w:hint="eastAsia" w:ascii="彩虹粗仿宋" w:hAnsi="彩虹粗仿宋" w:eastAsia="彩虹粗仿宋" w:cs="彩虹粗仿宋"/>
                <w:i w:val="0"/>
                <w:iCs w:val="0"/>
                <w:color w:val="000000"/>
                <w:kern w:val="0"/>
                <w:sz w:val="24"/>
                <w:szCs w:val="24"/>
                <w:u w:val="none"/>
                <w:lang w:val="en-US" w:eastAsia="zh-CN" w:bidi="ar"/>
              </w:rPr>
              <w:t>自助终端结算系统V1.0</w:t>
            </w:r>
          </w:p>
        </w:tc>
        <w:tc>
          <w:tcPr>
            <w:tcW w:w="1073" w:type="dxa"/>
            <w:tcBorders>
              <w:top w:val="single" w:color="auto" w:sz="4" w:space="0"/>
              <w:left w:val="nil"/>
              <w:bottom w:val="single" w:color="auto" w:sz="4" w:space="0"/>
              <w:right w:val="single" w:color="auto" w:sz="4" w:space="0"/>
            </w:tcBorders>
            <w:noWrap w:val="0"/>
            <w:vAlign w:val="center"/>
          </w:tcPr>
          <w:p w14:paraId="63D4E618">
            <w:pPr>
              <w:widowControl/>
              <w:snapToGrid w:val="0"/>
              <w:spacing w:line="520" w:lineRule="atLeast"/>
              <w:jc w:val="left"/>
              <w:rPr>
                <w:rFonts w:hint="default" w:ascii="彩虹粗仿宋" w:hAnsi="彩虹粗仿宋" w:eastAsia="彩虹粗仿宋" w:cs="彩虹粗仿宋"/>
                <w:i w:val="0"/>
                <w:iCs w:val="0"/>
                <w:color w:val="000000"/>
                <w:kern w:val="0"/>
                <w:sz w:val="24"/>
                <w:szCs w:val="24"/>
                <w:u w:val="none"/>
                <w:lang w:val="en-US" w:eastAsia="zh-CN" w:bidi="ar"/>
              </w:rPr>
            </w:pPr>
            <w:r>
              <w:rPr>
                <w:rFonts w:hint="eastAsia" w:ascii="彩虹粗仿宋" w:hAnsi="彩虹粗仿宋" w:eastAsia="彩虹粗仿宋" w:cs="彩虹粗仿宋"/>
                <w:i w:val="0"/>
                <w:iCs w:val="0"/>
                <w:color w:val="000000"/>
                <w:kern w:val="0"/>
                <w:sz w:val="24"/>
                <w:szCs w:val="24"/>
                <w:u w:val="none"/>
                <w:lang w:val="en-US" w:eastAsia="zh-CN" w:bidi="ar"/>
              </w:rPr>
              <w:t>套</w:t>
            </w:r>
          </w:p>
        </w:tc>
        <w:tc>
          <w:tcPr>
            <w:tcW w:w="876" w:type="dxa"/>
            <w:tcBorders>
              <w:top w:val="single" w:color="auto" w:sz="4" w:space="0"/>
              <w:left w:val="nil"/>
              <w:bottom w:val="single" w:color="auto" w:sz="4" w:space="0"/>
              <w:right w:val="single" w:color="auto" w:sz="4" w:space="0"/>
            </w:tcBorders>
            <w:noWrap w:val="0"/>
            <w:vAlign w:val="center"/>
          </w:tcPr>
          <w:p w14:paraId="0D27ED49">
            <w:pPr>
              <w:widowControl/>
              <w:snapToGrid w:val="0"/>
              <w:spacing w:line="520" w:lineRule="atLeast"/>
              <w:jc w:val="left"/>
              <w:rPr>
                <w:rFonts w:hint="eastAsia" w:ascii="彩虹粗仿宋" w:hAnsi="彩虹粗仿宋" w:eastAsia="彩虹粗仿宋" w:cs="彩虹粗仿宋"/>
                <w:i w:val="0"/>
                <w:iCs w:val="0"/>
                <w:color w:val="000000"/>
                <w:kern w:val="0"/>
                <w:sz w:val="24"/>
                <w:szCs w:val="24"/>
                <w:u w:val="none"/>
                <w:lang w:val="en-US" w:eastAsia="zh-CN" w:bidi="ar"/>
              </w:rPr>
            </w:pPr>
            <w:r>
              <w:rPr>
                <w:rFonts w:hint="eastAsia" w:ascii="彩虹粗仿宋" w:hAnsi="彩虹粗仿宋" w:eastAsia="彩虹粗仿宋" w:cs="彩虹粗仿宋"/>
                <w:i w:val="0"/>
                <w:iCs w:val="0"/>
                <w:color w:val="000000"/>
                <w:kern w:val="0"/>
                <w:sz w:val="24"/>
                <w:szCs w:val="24"/>
                <w:u w:val="none"/>
                <w:lang w:val="en-US" w:eastAsia="zh-CN" w:bidi="ar"/>
              </w:rPr>
              <w:t>1</w:t>
            </w:r>
          </w:p>
        </w:tc>
        <w:tc>
          <w:tcPr>
            <w:tcW w:w="1508" w:type="dxa"/>
            <w:tcBorders>
              <w:top w:val="single" w:color="auto" w:sz="4" w:space="0"/>
              <w:left w:val="nil"/>
              <w:bottom w:val="single" w:color="auto" w:sz="4" w:space="0"/>
              <w:right w:val="single" w:color="auto" w:sz="4" w:space="0"/>
            </w:tcBorders>
            <w:noWrap w:val="0"/>
            <w:vAlign w:val="center"/>
          </w:tcPr>
          <w:p w14:paraId="2A6A9E91">
            <w:pPr>
              <w:widowControl/>
              <w:snapToGrid w:val="0"/>
              <w:spacing w:line="520" w:lineRule="atLeast"/>
              <w:jc w:val="left"/>
              <w:rPr>
                <w:rFonts w:hint="default" w:ascii="彩虹粗仿宋" w:hAnsi="彩虹粗仿宋" w:eastAsia="彩虹粗仿宋" w:cs="彩虹粗仿宋"/>
                <w:i w:val="0"/>
                <w:iCs w:val="0"/>
                <w:color w:val="000000"/>
                <w:kern w:val="0"/>
                <w:sz w:val="24"/>
                <w:szCs w:val="24"/>
                <w:u w:val="none"/>
                <w:lang w:val="en-US" w:eastAsia="zh-CN" w:bidi="ar"/>
              </w:rPr>
            </w:pPr>
          </w:p>
        </w:tc>
        <w:tc>
          <w:tcPr>
            <w:tcW w:w="1307" w:type="dxa"/>
            <w:tcBorders>
              <w:top w:val="single" w:color="auto" w:sz="4" w:space="0"/>
              <w:left w:val="nil"/>
              <w:bottom w:val="single" w:color="auto" w:sz="4" w:space="0"/>
              <w:right w:val="single" w:color="auto" w:sz="4" w:space="0"/>
            </w:tcBorders>
            <w:noWrap w:val="0"/>
            <w:vAlign w:val="center"/>
          </w:tcPr>
          <w:p w14:paraId="2A29F265">
            <w:pPr>
              <w:widowControl/>
              <w:snapToGrid w:val="0"/>
              <w:spacing w:line="520" w:lineRule="atLeast"/>
              <w:jc w:val="left"/>
              <w:rPr>
                <w:rFonts w:hint="default" w:ascii="彩虹粗仿宋" w:hAnsi="彩虹粗仿宋" w:eastAsia="彩虹粗仿宋" w:cs="彩虹粗仿宋"/>
                <w:i w:val="0"/>
                <w:iCs w:val="0"/>
                <w:color w:val="000000"/>
                <w:kern w:val="0"/>
                <w:sz w:val="24"/>
                <w:szCs w:val="24"/>
                <w:u w:val="none"/>
                <w:lang w:val="en-US" w:eastAsia="zh-CN" w:bidi="ar"/>
              </w:rPr>
            </w:pPr>
          </w:p>
        </w:tc>
        <w:tc>
          <w:tcPr>
            <w:tcW w:w="1307" w:type="dxa"/>
            <w:tcBorders>
              <w:top w:val="single" w:color="auto" w:sz="4" w:space="0"/>
              <w:left w:val="nil"/>
              <w:bottom w:val="single" w:color="auto" w:sz="4" w:space="0"/>
              <w:right w:val="single" w:color="auto" w:sz="4" w:space="0"/>
            </w:tcBorders>
            <w:noWrap w:val="0"/>
            <w:vAlign w:val="center"/>
          </w:tcPr>
          <w:p w14:paraId="7B5216AF">
            <w:pPr>
              <w:widowControl/>
              <w:snapToGrid w:val="0"/>
              <w:spacing w:line="520" w:lineRule="atLeast"/>
              <w:jc w:val="left"/>
              <w:rPr>
                <w:rFonts w:hint="default" w:ascii="彩虹粗仿宋" w:hAnsi="彩虹粗仿宋" w:eastAsia="彩虹粗仿宋" w:cs="彩虹粗仿宋"/>
                <w:i w:val="0"/>
                <w:iCs w:val="0"/>
                <w:color w:val="000000"/>
                <w:kern w:val="0"/>
                <w:sz w:val="24"/>
                <w:szCs w:val="24"/>
                <w:u w:val="none"/>
                <w:lang w:val="en-US" w:eastAsia="zh-CN" w:bidi="ar"/>
              </w:rPr>
            </w:pPr>
          </w:p>
        </w:tc>
        <w:tc>
          <w:tcPr>
            <w:tcW w:w="1612" w:type="dxa"/>
            <w:tcBorders>
              <w:top w:val="single" w:color="auto" w:sz="4" w:space="0"/>
              <w:left w:val="nil"/>
              <w:bottom w:val="single" w:color="auto" w:sz="4" w:space="0"/>
              <w:right w:val="single" w:color="auto" w:sz="4" w:space="0"/>
            </w:tcBorders>
            <w:noWrap w:val="0"/>
            <w:vAlign w:val="center"/>
          </w:tcPr>
          <w:p w14:paraId="0237334C">
            <w:pPr>
              <w:widowControl/>
              <w:snapToGrid w:val="0"/>
              <w:spacing w:line="520" w:lineRule="atLeast"/>
              <w:jc w:val="left"/>
              <w:rPr>
                <w:rFonts w:hint="default" w:ascii="彩虹粗仿宋" w:hAnsi="彩虹粗仿宋" w:eastAsia="彩虹粗仿宋" w:cs="彩虹粗仿宋"/>
                <w:i w:val="0"/>
                <w:iCs w:val="0"/>
                <w:color w:val="000000"/>
                <w:kern w:val="0"/>
                <w:sz w:val="24"/>
                <w:szCs w:val="24"/>
                <w:u w:val="none"/>
                <w:lang w:val="en-US" w:eastAsia="zh-CN" w:bidi="ar"/>
              </w:rPr>
            </w:pPr>
            <w:r>
              <w:rPr>
                <w:rFonts w:hint="eastAsia" w:ascii="彩虹粗仿宋" w:hAnsi="彩虹粗仿宋" w:eastAsia="彩虹粗仿宋" w:cs="彩虹粗仿宋"/>
                <w:i w:val="0"/>
                <w:iCs w:val="0"/>
                <w:color w:val="000000"/>
                <w:kern w:val="0"/>
                <w:sz w:val="24"/>
                <w:szCs w:val="24"/>
                <w:u w:val="none"/>
                <w:lang w:val="en-US" w:eastAsia="zh-CN" w:bidi="ar"/>
              </w:rPr>
              <w:t>13</w:t>
            </w:r>
          </w:p>
        </w:tc>
      </w:tr>
      <w:tr w14:paraId="4BA3A075">
        <w:tblPrEx>
          <w:tblCellMar>
            <w:top w:w="0" w:type="dxa"/>
            <w:left w:w="108" w:type="dxa"/>
            <w:bottom w:w="0" w:type="dxa"/>
            <w:right w:w="108" w:type="dxa"/>
          </w:tblCellMar>
        </w:tblPrEx>
        <w:trPr>
          <w:trHeight w:val="48" w:hRule="atLeast"/>
          <w:jc w:val="center"/>
        </w:trPr>
        <w:tc>
          <w:tcPr>
            <w:tcW w:w="2092" w:type="dxa"/>
            <w:tcBorders>
              <w:top w:val="single" w:color="auto" w:sz="4" w:space="0"/>
              <w:left w:val="single" w:color="auto" w:sz="4" w:space="0"/>
              <w:bottom w:val="single" w:color="auto" w:sz="4" w:space="0"/>
              <w:right w:val="single" w:color="auto" w:sz="4" w:space="0"/>
            </w:tcBorders>
            <w:noWrap w:val="0"/>
            <w:vAlign w:val="center"/>
          </w:tcPr>
          <w:p w14:paraId="7315D866">
            <w:pPr>
              <w:widowControl/>
              <w:snapToGrid w:val="0"/>
              <w:spacing w:line="520" w:lineRule="atLeast"/>
              <w:jc w:val="left"/>
              <w:rPr>
                <w:rFonts w:hint="default" w:ascii="彩虹粗仿宋" w:hAnsi="彩虹粗仿宋" w:eastAsia="彩虹粗仿宋" w:cs="彩虹粗仿宋"/>
                <w:i w:val="0"/>
                <w:iCs w:val="0"/>
                <w:color w:val="000000"/>
                <w:kern w:val="0"/>
                <w:sz w:val="24"/>
                <w:szCs w:val="24"/>
                <w:u w:val="none"/>
                <w:lang w:val="en-US" w:eastAsia="zh-CN" w:bidi="ar"/>
              </w:rPr>
            </w:pPr>
            <w:r>
              <w:rPr>
                <w:rFonts w:hint="eastAsia" w:ascii="彩虹粗仿宋" w:hAnsi="彩虹粗仿宋" w:eastAsia="彩虹粗仿宋" w:cs="彩虹粗仿宋"/>
                <w:i w:val="0"/>
                <w:iCs w:val="0"/>
                <w:color w:val="000000"/>
                <w:kern w:val="0"/>
                <w:sz w:val="24"/>
                <w:szCs w:val="24"/>
                <w:u w:val="none"/>
                <w:lang w:val="en-US" w:eastAsia="zh-CN" w:bidi="ar"/>
              </w:rPr>
              <w:t>智能自助终端</w:t>
            </w:r>
          </w:p>
        </w:tc>
        <w:tc>
          <w:tcPr>
            <w:tcW w:w="1073" w:type="dxa"/>
            <w:tcBorders>
              <w:top w:val="single" w:color="auto" w:sz="4" w:space="0"/>
              <w:left w:val="nil"/>
              <w:bottom w:val="single" w:color="auto" w:sz="4" w:space="0"/>
              <w:right w:val="single" w:color="auto" w:sz="4" w:space="0"/>
            </w:tcBorders>
            <w:noWrap w:val="0"/>
            <w:vAlign w:val="center"/>
          </w:tcPr>
          <w:p w14:paraId="4F4EF908">
            <w:pPr>
              <w:widowControl/>
              <w:snapToGrid w:val="0"/>
              <w:spacing w:line="520" w:lineRule="atLeast"/>
              <w:jc w:val="left"/>
              <w:rPr>
                <w:rFonts w:hint="eastAsia" w:ascii="彩虹粗仿宋" w:hAnsi="彩虹粗仿宋" w:eastAsia="彩虹粗仿宋" w:cs="彩虹粗仿宋"/>
                <w:i w:val="0"/>
                <w:iCs w:val="0"/>
                <w:color w:val="000000"/>
                <w:kern w:val="0"/>
                <w:sz w:val="24"/>
                <w:szCs w:val="24"/>
                <w:u w:val="none"/>
                <w:lang w:val="en-US" w:eastAsia="zh-CN" w:bidi="ar"/>
              </w:rPr>
            </w:pPr>
            <w:r>
              <w:rPr>
                <w:rFonts w:hint="eastAsia" w:ascii="彩虹粗仿宋" w:hAnsi="彩虹粗仿宋" w:eastAsia="彩虹粗仿宋" w:cs="彩虹粗仿宋"/>
                <w:i w:val="0"/>
                <w:iCs w:val="0"/>
                <w:color w:val="000000"/>
                <w:kern w:val="0"/>
                <w:sz w:val="24"/>
                <w:szCs w:val="24"/>
                <w:u w:val="none"/>
                <w:lang w:val="en-US" w:eastAsia="zh-CN" w:bidi="ar"/>
              </w:rPr>
              <w:t>台</w:t>
            </w:r>
          </w:p>
        </w:tc>
        <w:tc>
          <w:tcPr>
            <w:tcW w:w="876" w:type="dxa"/>
            <w:tcBorders>
              <w:top w:val="single" w:color="auto" w:sz="4" w:space="0"/>
              <w:left w:val="nil"/>
              <w:bottom w:val="single" w:color="auto" w:sz="4" w:space="0"/>
              <w:right w:val="single" w:color="auto" w:sz="4" w:space="0"/>
            </w:tcBorders>
            <w:noWrap w:val="0"/>
            <w:vAlign w:val="center"/>
          </w:tcPr>
          <w:p w14:paraId="28340E55">
            <w:pPr>
              <w:widowControl/>
              <w:snapToGrid w:val="0"/>
              <w:spacing w:line="520" w:lineRule="atLeast"/>
              <w:jc w:val="left"/>
              <w:rPr>
                <w:rFonts w:hint="eastAsia" w:ascii="彩虹粗仿宋" w:hAnsi="彩虹粗仿宋" w:eastAsia="彩虹粗仿宋" w:cs="彩虹粗仿宋"/>
                <w:i w:val="0"/>
                <w:iCs w:val="0"/>
                <w:color w:val="000000"/>
                <w:kern w:val="0"/>
                <w:sz w:val="24"/>
                <w:szCs w:val="24"/>
                <w:u w:val="none"/>
                <w:lang w:val="en-US" w:eastAsia="zh-CN" w:bidi="ar"/>
              </w:rPr>
            </w:pPr>
            <w:r>
              <w:rPr>
                <w:rFonts w:hint="eastAsia" w:ascii="彩虹粗仿宋" w:hAnsi="彩虹粗仿宋" w:eastAsia="彩虹粗仿宋" w:cs="彩虹粗仿宋"/>
                <w:i w:val="0"/>
                <w:iCs w:val="0"/>
                <w:color w:val="000000"/>
                <w:kern w:val="0"/>
                <w:sz w:val="24"/>
                <w:szCs w:val="24"/>
                <w:u w:val="none"/>
                <w:lang w:val="en-US" w:eastAsia="zh-CN" w:bidi="ar"/>
              </w:rPr>
              <w:t>9</w:t>
            </w:r>
          </w:p>
        </w:tc>
        <w:tc>
          <w:tcPr>
            <w:tcW w:w="1508" w:type="dxa"/>
            <w:tcBorders>
              <w:top w:val="single" w:color="auto" w:sz="4" w:space="0"/>
              <w:left w:val="nil"/>
              <w:bottom w:val="single" w:color="auto" w:sz="4" w:space="0"/>
              <w:right w:val="single" w:color="auto" w:sz="4" w:space="0"/>
            </w:tcBorders>
            <w:noWrap w:val="0"/>
            <w:vAlign w:val="center"/>
          </w:tcPr>
          <w:p w14:paraId="1ED795B6">
            <w:pPr>
              <w:widowControl/>
              <w:snapToGrid w:val="0"/>
              <w:spacing w:line="520" w:lineRule="atLeast"/>
              <w:jc w:val="left"/>
              <w:rPr>
                <w:rFonts w:hint="default" w:ascii="彩虹粗仿宋" w:hAnsi="彩虹粗仿宋" w:eastAsia="彩虹粗仿宋" w:cs="彩虹粗仿宋"/>
                <w:i w:val="0"/>
                <w:iCs w:val="0"/>
                <w:color w:val="000000"/>
                <w:kern w:val="0"/>
                <w:sz w:val="24"/>
                <w:szCs w:val="24"/>
                <w:u w:val="none"/>
                <w:lang w:val="en-US" w:eastAsia="zh-CN" w:bidi="ar"/>
              </w:rPr>
            </w:pPr>
          </w:p>
        </w:tc>
        <w:tc>
          <w:tcPr>
            <w:tcW w:w="1307" w:type="dxa"/>
            <w:tcBorders>
              <w:top w:val="single" w:color="auto" w:sz="4" w:space="0"/>
              <w:left w:val="nil"/>
              <w:bottom w:val="single" w:color="auto" w:sz="4" w:space="0"/>
              <w:right w:val="single" w:color="auto" w:sz="4" w:space="0"/>
            </w:tcBorders>
            <w:noWrap w:val="0"/>
            <w:vAlign w:val="center"/>
          </w:tcPr>
          <w:p w14:paraId="6AF83E39">
            <w:pPr>
              <w:widowControl/>
              <w:snapToGrid w:val="0"/>
              <w:spacing w:line="520" w:lineRule="atLeast"/>
              <w:jc w:val="left"/>
              <w:rPr>
                <w:rFonts w:hint="default" w:ascii="彩虹粗仿宋" w:hAnsi="彩虹粗仿宋" w:eastAsia="彩虹粗仿宋" w:cs="彩虹粗仿宋"/>
                <w:i w:val="0"/>
                <w:iCs w:val="0"/>
                <w:color w:val="000000"/>
                <w:kern w:val="0"/>
                <w:sz w:val="24"/>
                <w:szCs w:val="24"/>
                <w:u w:val="none"/>
                <w:lang w:val="en-US" w:eastAsia="zh-CN" w:bidi="ar"/>
              </w:rPr>
            </w:pPr>
          </w:p>
        </w:tc>
        <w:tc>
          <w:tcPr>
            <w:tcW w:w="1307" w:type="dxa"/>
            <w:tcBorders>
              <w:top w:val="single" w:color="auto" w:sz="4" w:space="0"/>
              <w:left w:val="nil"/>
              <w:bottom w:val="single" w:color="auto" w:sz="4" w:space="0"/>
              <w:right w:val="single" w:color="auto" w:sz="4" w:space="0"/>
            </w:tcBorders>
            <w:noWrap w:val="0"/>
            <w:vAlign w:val="center"/>
          </w:tcPr>
          <w:p w14:paraId="5B5C2A9F">
            <w:pPr>
              <w:widowControl/>
              <w:snapToGrid w:val="0"/>
              <w:spacing w:line="520" w:lineRule="atLeast"/>
              <w:jc w:val="left"/>
              <w:rPr>
                <w:rFonts w:hint="default" w:ascii="彩虹粗仿宋" w:hAnsi="彩虹粗仿宋" w:eastAsia="彩虹粗仿宋" w:cs="彩虹粗仿宋"/>
                <w:i w:val="0"/>
                <w:iCs w:val="0"/>
                <w:color w:val="000000"/>
                <w:kern w:val="0"/>
                <w:sz w:val="24"/>
                <w:szCs w:val="24"/>
                <w:u w:val="none"/>
                <w:lang w:val="en-US" w:eastAsia="zh-CN" w:bidi="ar"/>
              </w:rPr>
            </w:pPr>
          </w:p>
        </w:tc>
        <w:tc>
          <w:tcPr>
            <w:tcW w:w="1612" w:type="dxa"/>
            <w:tcBorders>
              <w:top w:val="single" w:color="auto" w:sz="4" w:space="0"/>
              <w:left w:val="nil"/>
              <w:bottom w:val="single" w:color="auto" w:sz="4" w:space="0"/>
              <w:right w:val="single" w:color="auto" w:sz="4" w:space="0"/>
            </w:tcBorders>
            <w:noWrap w:val="0"/>
            <w:vAlign w:val="center"/>
          </w:tcPr>
          <w:p w14:paraId="239298D5">
            <w:pPr>
              <w:widowControl/>
              <w:snapToGrid w:val="0"/>
              <w:spacing w:line="520" w:lineRule="atLeast"/>
              <w:jc w:val="left"/>
              <w:rPr>
                <w:rFonts w:hint="default" w:ascii="彩虹粗仿宋" w:hAnsi="彩虹粗仿宋" w:eastAsia="彩虹粗仿宋" w:cs="彩虹粗仿宋"/>
                <w:i w:val="0"/>
                <w:iCs w:val="0"/>
                <w:color w:val="000000"/>
                <w:kern w:val="0"/>
                <w:sz w:val="24"/>
                <w:szCs w:val="24"/>
                <w:u w:val="none"/>
                <w:lang w:val="en-US" w:eastAsia="zh-CN" w:bidi="ar"/>
              </w:rPr>
            </w:pPr>
            <w:r>
              <w:rPr>
                <w:rFonts w:hint="eastAsia" w:ascii="彩虹粗仿宋" w:hAnsi="彩虹粗仿宋" w:eastAsia="彩虹粗仿宋" w:cs="彩虹粗仿宋"/>
                <w:i w:val="0"/>
                <w:iCs w:val="0"/>
                <w:color w:val="000000"/>
                <w:kern w:val="0"/>
                <w:sz w:val="24"/>
                <w:szCs w:val="24"/>
                <w:u w:val="none"/>
                <w:lang w:val="en-US" w:eastAsia="zh-CN" w:bidi="ar"/>
              </w:rPr>
              <w:t>13</w:t>
            </w:r>
          </w:p>
        </w:tc>
      </w:tr>
    </w:tbl>
    <w:p w14:paraId="5600EE67">
      <w:pPr>
        <w:numPr>
          <w:ilvl w:val="0"/>
          <w:numId w:val="0"/>
        </w:numPr>
        <w:adjustRightInd w:val="0"/>
        <w:snapToGrid w:val="0"/>
        <w:spacing w:line="360" w:lineRule="auto"/>
        <w:ind w:leftChars="200"/>
        <w:rPr>
          <w:rFonts w:hint="eastAsia" w:ascii="彩虹粗仿宋" w:hAnsi="宋体" w:eastAsia="彩虹粗仿宋" w:cs="Times New Roman"/>
          <w:b/>
          <w:snapToGrid w:val="0"/>
          <w:kern w:val="0"/>
          <w:sz w:val="32"/>
          <w:szCs w:val="32"/>
          <w:lang w:val="en-US" w:eastAsia="zh-CN"/>
        </w:rPr>
      </w:pPr>
    </w:p>
    <w:p w14:paraId="35D88441">
      <w:pPr>
        <w:numPr>
          <w:ilvl w:val="0"/>
          <w:numId w:val="2"/>
        </w:numPr>
        <w:adjustRightInd w:val="0"/>
        <w:snapToGrid w:val="0"/>
        <w:spacing w:line="360" w:lineRule="auto"/>
        <w:ind w:left="0" w:leftChars="0" w:firstLine="643" w:firstLineChars="200"/>
        <w:rPr>
          <w:rFonts w:hint="eastAsia" w:ascii="彩虹粗仿宋" w:hAnsi="宋体" w:eastAsia="彩虹粗仿宋" w:cs="Times New Roman"/>
          <w:b/>
          <w:snapToGrid w:val="0"/>
          <w:kern w:val="0"/>
          <w:sz w:val="32"/>
          <w:szCs w:val="32"/>
        </w:rPr>
      </w:pPr>
      <w:r>
        <w:rPr>
          <w:rFonts w:hint="eastAsia" w:ascii="彩虹粗仿宋" w:hAnsi="宋体" w:eastAsia="彩虹粗仿宋" w:cs="Times New Roman"/>
          <w:b/>
          <w:snapToGrid w:val="0"/>
          <w:kern w:val="0"/>
          <w:sz w:val="32"/>
          <w:szCs w:val="32"/>
        </w:rPr>
        <w:t>售后服务要求</w:t>
      </w:r>
    </w:p>
    <w:p w14:paraId="4DCB589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rPr>
      </w:pPr>
      <w:r>
        <w:rPr>
          <w:rFonts w:hint="eastAsia" w:ascii="彩虹粗仿宋" w:hAnsi="宋体" w:eastAsia="彩虹粗仿宋" w:cs="Times New Roman"/>
          <w:snapToGrid w:val="0"/>
          <w:kern w:val="0"/>
          <w:sz w:val="32"/>
          <w:szCs w:val="32"/>
        </w:rPr>
        <w:t>为了保护银行及客户利益，自货物验收之日起，对于软件部分，供应商</w:t>
      </w:r>
      <w:r>
        <w:rPr>
          <w:rFonts w:hint="eastAsia" w:ascii="彩虹粗仿宋" w:hAnsi="宋体" w:eastAsia="彩虹粗仿宋" w:cs="Times New Roman"/>
          <w:snapToGrid w:val="0"/>
          <w:kern w:val="0"/>
          <w:sz w:val="32"/>
          <w:szCs w:val="32"/>
          <w:lang w:val="en-US" w:eastAsia="zh-CN"/>
        </w:rPr>
        <w:t>需</w:t>
      </w:r>
      <w:r>
        <w:rPr>
          <w:rFonts w:hint="eastAsia" w:ascii="彩虹粗仿宋" w:hAnsi="宋体" w:eastAsia="彩虹粗仿宋" w:cs="Times New Roman"/>
          <w:snapToGrid w:val="0"/>
          <w:kern w:val="0"/>
          <w:sz w:val="32"/>
          <w:szCs w:val="32"/>
        </w:rPr>
        <w:t>提供</w:t>
      </w:r>
      <w:r>
        <w:rPr>
          <w:rFonts w:hint="eastAsia" w:ascii="彩虹粗仿宋" w:hAnsi="宋体" w:eastAsia="彩虹粗仿宋" w:cs="Times New Roman"/>
          <w:snapToGrid w:val="0"/>
          <w:kern w:val="0"/>
          <w:sz w:val="32"/>
          <w:szCs w:val="32"/>
          <w:lang w:val="en-US" w:eastAsia="zh-CN"/>
        </w:rPr>
        <w:t>3年期</w:t>
      </w:r>
      <w:r>
        <w:rPr>
          <w:rFonts w:hint="eastAsia" w:ascii="彩虹粗仿宋" w:hAnsi="宋体" w:eastAsia="彩虹粗仿宋" w:cs="Times New Roman"/>
          <w:snapToGrid w:val="0"/>
          <w:kern w:val="0"/>
          <w:sz w:val="32"/>
          <w:szCs w:val="32"/>
        </w:rPr>
        <w:t>的</w:t>
      </w:r>
      <w:r>
        <w:rPr>
          <w:rFonts w:hint="eastAsia" w:ascii="彩虹粗仿宋" w:hAnsi="宋体" w:eastAsia="彩虹粗仿宋" w:cs="Times New Roman"/>
          <w:snapToGrid w:val="0"/>
          <w:kern w:val="0"/>
          <w:sz w:val="32"/>
          <w:szCs w:val="32"/>
          <w:lang w:eastAsia="zh-CN"/>
        </w:rPr>
        <w:t>维保</w:t>
      </w:r>
      <w:r>
        <w:rPr>
          <w:rFonts w:hint="eastAsia" w:ascii="彩虹粗仿宋" w:hAnsi="宋体" w:eastAsia="彩虹粗仿宋" w:cs="Times New Roman"/>
          <w:snapToGrid w:val="0"/>
          <w:kern w:val="0"/>
          <w:sz w:val="32"/>
          <w:szCs w:val="32"/>
        </w:rPr>
        <w:t>服务</w:t>
      </w:r>
      <w:r>
        <w:rPr>
          <w:rFonts w:hint="eastAsia" w:ascii="彩虹粗仿宋" w:hAnsi="宋体" w:eastAsia="彩虹粗仿宋" w:cs="Times New Roman"/>
          <w:snapToGrid w:val="0"/>
          <w:kern w:val="0"/>
          <w:sz w:val="32"/>
          <w:szCs w:val="32"/>
          <w:lang w:eastAsia="zh-CN"/>
        </w:rPr>
        <w:t>（维保期间免费）</w:t>
      </w:r>
      <w:r>
        <w:rPr>
          <w:rFonts w:hint="eastAsia" w:ascii="彩虹粗仿宋" w:hAnsi="宋体" w:eastAsia="彩虹粗仿宋" w:cs="Times New Roman"/>
          <w:snapToGrid w:val="0"/>
          <w:kern w:val="0"/>
          <w:sz w:val="32"/>
          <w:szCs w:val="32"/>
        </w:rPr>
        <w:t>。</w:t>
      </w:r>
      <w:r>
        <w:rPr>
          <w:rFonts w:hint="eastAsia" w:ascii="彩虹粗仿宋" w:hAnsi="宋体" w:eastAsia="彩虹粗仿宋" w:cs="Times New Roman"/>
          <w:snapToGrid w:val="0"/>
          <w:kern w:val="0"/>
          <w:sz w:val="32"/>
          <w:szCs w:val="32"/>
          <w:lang w:eastAsia="zh-CN"/>
        </w:rPr>
        <w:t>硬件部分</w:t>
      </w:r>
      <w:r>
        <w:rPr>
          <w:rFonts w:hint="eastAsia" w:ascii="彩虹粗仿宋" w:hAnsi="宋体" w:eastAsia="彩虹粗仿宋" w:cs="Times New Roman"/>
          <w:snapToGrid w:val="0"/>
          <w:kern w:val="0"/>
          <w:sz w:val="32"/>
          <w:szCs w:val="32"/>
        </w:rPr>
        <w:t>供应商提供为期</w:t>
      </w:r>
      <w:r>
        <w:rPr>
          <w:rFonts w:hint="eastAsia" w:ascii="彩虹粗仿宋" w:hAnsi="宋体" w:eastAsia="彩虹粗仿宋" w:cs="Times New Roman"/>
          <w:snapToGrid w:val="0"/>
          <w:kern w:val="0"/>
          <w:sz w:val="32"/>
          <w:szCs w:val="32"/>
          <w:lang w:val="en-US" w:eastAsia="zh-CN"/>
        </w:rPr>
        <w:t>3年</w:t>
      </w:r>
      <w:r>
        <w:rPr>
          <w:rFonts w:hint="eastAsia" w:ascii="彩虹粗仿宋" w:hAnsi="宋体" w:eastAsia="彩虹粗仿宋" w:cs="Times New Roman"/>
          <w:snapToGrid w:val="0"/>
          <w:kern w:val="0"/>
          <w:sz w:val="32"/>
          <w:szCs w:val="32"/>
        </w:rPr>
        <w:t>的</w:t>
      </w:r>
      <w:r>
        <w:rPr>
          <w:rFonts w:hint="eastAsia" w:ascii="彩虹粗仿宋" w:hAnsi="宋体" w:eastAsia="彩虹粗仿宋" w:cs="Times New Roman"/>
          <w:snapToGrid w:val="0"/>
          <w:kern w:val="0"/>
          <w:sz w:val="32"/>
          <w:szCs w:val="32"/>
          <w:lang w:eastAsia="zh-CN"/>
        </w:rPr>
        <w:t>维保</w:t>
      </w:r>
      <w:r>
        <w:rPr>
          <w:rFonts w:hint="eastAsia" w:ascii="彩虹粗仿宋" w:hAnsi="宋体" w:eastAsia="彩虹粗仿宋" w:cs="Times New Roman"/>
          <w:snapToGrid w:val="0"/>
          <w:kern w:val="0"/>
          <w:sz w:val="32"/>
          <w:szCs w:val="32"/>
        </w:rPr>
        <w:t>服务</w:t>
      </w:r>
      <w:r>
        <w:rPr>
          <w:rFonts w:hint="eastAsia" w:ascii="彩虹粗仿宋" w:hAnsi="宋体" w:eastAsia="彩虹粗仿宋" w:cs="Times New Roman"/>
          <w:snapToGrid w:val="0"/>
          <w:kern w:val="0"/>
          <w:sz w:val="32"/>
          <w:szCs w:val="32"/>
          <w:lang w:eastAsia="zh-CN"/>
        </w:rPr>
        <w:t>（维保期间免费），</w:t>
      </w:r>
      <w:r>
        <w:rPr>
          <w:rFonts w:hint="eastAsia" w:ascii="彩虹粗仿宋" w:eastAsia="彩虹粗仿宋"/>
          <w:sz w:val="30"/>
          <w:szCs w:val="30"/>
        </w:rPr>
        <w:t>超出维保期后，维保费用由供应商和</w:t>
      </w:r>
      <w:r>
        <w:rPr>
          <w:rFonts w:hint="eastAsia" w:ascii="彩虹粗仿宋" w:hAnsi="彩虹粗仿宋" w:eastAsia="彩虹粗仿宋" w:cs="彩虹粗仿宋"/>
          <w:bCs/>
          <w:sz w:val="32"/>
          <w:szCs w:val="32"/>
          <w:lang w:val="en-US" w:eastAsia="zh-CN"/>
        </w:rPr>
        <w:t>河池市中医医院</w:t>
      </w:r>
      <w:r>
        <w:rPr>
          <w:rFonts w:hint="eastAsia" w:ascii="彩虹粗仿宋" w:eastAsia="彩虹粗仿宋"/>
          <w:sz w:val="30"/>
          <w:szCs w:val="30"/>
        </w:rPr>
        <w:t>自行协商，我行不承担任何因此而产生的费用。</w:t>
      </w:r>
      <w:r>
        <w:rPr>
          <w:rFonts w:hint="eastAsia" w:ascii="彩虹粗仿宋" w:hAnsi="宋体" w:eastAsia="彩虹粗仿宋" w:cs="Times New Roman"/>
          <w:snapToGrid w:val="0"/>
          <w:kern w:val="0"/>
          <w:sz w:val="32"/>
          <w:szCs w:val="32"/>
        </w:rPr>
        <w:t>非产品质量问题导致的损坏不在产品保修范围之内。</w:t>
      </w:r>
      <w:r>
        <w:rPr>
          <w:rFonts w:hint="eastAsia" w:ascii="彩虹粗仿宋" w:hAnsi="宋体" w:eastAsia="彩虹粗仿宋" w:cs="Times New Roman"/>
          <w:snapToGrid w:val="0"/>
          <w:kern w:val="0"/>
          <w:sz w:val="32"/>
          <w:szCs w:val="32"/>
          <w:highlight w:val="none"/>
        </w:rPr>
        <w:t>维护期内，如系统发生故障，供应商接到报障电话后30分钟内提供电话技术支持；若仍未能解决故障，供应商必须于两小时内（不可抗拒因素除外）提供技术人员上门维护，24小时内解决问题。</w:t>
      </w:r>
      <w:r>
        <w:rPr>
          <w:rFonts w:hint="eastAsia" w:ascii="彩虹粗仿宋" w:hAnsi="宋体" w:eastAsia="彩虹粗仿宋" w:cs="Times New Roman"/>
          <w:snapToGrid w:val="0"/>
          <w:kern w:val="0"/>
          <w:sz w:val="32"/>
          <w:szCs w:val="32"/>
        </w:rPr>
        <w:t>应提供详细的售后服务计划，至少应当包括服务团队</w:t>
      </w:r>
      <w:r>
        <w:rPr>
          <w:rFonts w:hint="eastAsia" w:ascii="彩虹粗仿宋" w:hAnsi="宋体" w:eastAsia="彩虹粗仿宋" w:cs="Times New Roman"/>
          <w:snapToGrid w:val="0"/>
          <w:kern w:val="0"/>
          <w:sz w:val="32"/>
          <w:szCs w:val="32"/>
          <w:lang w:eastAsia="zh-CN"/>
        </w:rPr>
        <w:t>（本项目主要维护人员清点）</w:t>
      </w:r>
      <w:r>
        <w:rPr>
          <w:rFonts w:hint="eastAsia" w:ascii="彩虹粗仿宋" w:hAnsi="宋体" w:eastAsia="彩虹粗仿宋" w:cs="Times New Roman"/>
          <w:snapToGrid w:val="0"/>
          <w:kern w:val="0"/>
          <w:sz w:val="32"/>
          <w:szCs w:val="32"/>
        </w:rPr>
        <w:t>、服务方式</w:t>
      </w:r>
      <w:r>
        <w:rPr>
          <w:rFonts w:hint="eastAsia" w:ascii="彩虹粗仿宋" w:hAnsi="宋体" w:eastAsia="彩虹粗仿宋" w:cs="Times New Roman"/>
          <w:snapToGrid w:val="0"/>
          <w:kern w:val="0"/>
          <w:sz w:val="32"/>
          <w:szCs w:val="32"/>
          <w:lang w:eastAsia="zh-CN"/>
        </w:rPr>
        <w:t>（咨询服务、应用培训、上门服务及远程服务等）</w:t>
      </w:r>
      <w:r>
        <w:rPr>
          <w:rFonts w:hint="eastAsia" w:ascii="彩虹粗仿宋" w:hAnsi="宋体" w:eastAsia="彩虹粗仿宋" w:cs="Times New Roman"/>
          <w:snapToGrid w:val="0"/>
          <w:kern w:val="0"/>
          <w:sz w:val="32"/>
          <w:szCs w:val="32"/>
        </w:rPr>
        <w:t>、服务内容</w:t>
      </w:r>
      <w:r>
        <w:rPr>
          <w:rFonts w:hint="eastAsia" w:ascii="彩虹粗仿宋" w:hAnsi="宋体" w:eastAsia="彩虹粗仿宋" w:cs="Times New Roman"/>
          <w:snapToGrid w:val="0"/>
          <w:kern w:val="0"/>
          <w:sz w:val="32"/>
          <w:szCs w:val="32"/>
          <w:lang w:eastAsia="zh-CN"/>
        </w:rPr>
        <w:t>（应急预案、故障解决方案等）</w:t>
      </w:r>
      <w:r>
        <w:rPr>
          <w:rFonts w:hint="eastAsia" w:ascii="彩虹粗仿宋" w:hAnsi="宋体" w:eastAsia="彩虹粗仿宋" w:cs="Times New Roman"/>
          <w:snapToGrid w:val="0"/>
          <w:kern w:val="0"/>
          <w:sz w:val="32"/>
          <w:szCs w:val="32"/>
        </w:rPr>
        <w:t>、服务响应时间</w:t>
      </w:r>
      <w:r>
        <w:rPr>
          <w:rFonts w:hint="eastAsia" w:ascii="彩虹粗仿宋" w:hAnsi="宋体" w:eastAsia="彩虹粗仿宋" w:cs="Times New Roman"/>
          <w:snapToGrid w:val="0"/>
          <w:kern w:val="0"/>
          <w:sz w:val="32"/>
          <w:szCs w:val="32"/>
          <w:lang w:eastAsia="zh-CN"/>
        </w:rPr>
        <w:t>（提供</w:t>
      </w:r>
      <w:r>
        <w:rPr>
          <w:rFonts w:hint="eastAsia" w:ascii="彩虹粗仿宋" w:hAnsi="宋体" w:eastAsia="彩虹粗仿宋" w:cs="Times New Roman"/>
          <w:snapToGrid w:val="0"/>
          <w:kern w:val="0"/>
          <w:sz w:val="32"/>
          <w:szCs w:val="32"/>
          <w:lang w:val="en-US" w:eastAsia="zh-CN"/>
        </w:rPr>
        <w:t>7*24小时维护服务热线</w:t>
      </w:r>
      <w:r>
        <w:rPr>
          <w:rFonts w:hint="eastAsia" w:ascii="彩虹粗仿宋" w:hAnsi="宋体" w:eastAsia="彩虹粗仿宋" w:cs="Times New Roman"/>
          <w:snapToGrid w:val="0"/>
          <w:kern w:val="0"/>
          <w:sz w:val="32"/>
          <w:szCs w:val="32"/>
          <w:lang w:eastAsia="zh-CN"/>
        </w:rPr>
        <w:t>）</w:t>
      </w:r>
      <w:r>
        <w:rPr>
          <w:rFonts w:hint="eastAsia" w:ascii="彩虹粗仿宋" w:hAnsi="宋体" w:eastAsia="彩虹粗仿宋" w:cs="Times New Roman"/>
          <w:snapToGrid w:val="0"/>
          <w:kern w:val="0"/>
          <w:sz w:val="32"/>
          <w:szCs w:val="32"/>
        </w:rPr>
        <w:t>等。</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彩虹小标宋">
    <w:panose1 w:val="03000509000000000000"/>
    <w:charset w:val="86"/>
    <w:family w:val="script"/>
    <w:pitch w:val="default"/>
    <w:sig w:usb0="00000001" w:usb1="080E0000" w:usb2="00000000" w:usb3="00000000" w:csb0="00040000" w:csb1="00000000"/>
  </w:font>
  <w:font w:name="彩虹粗仿宋">
    <w:panose1 w:val="03000509000000000000"/>
    <w:charset w:val="86"/>
    <w:family w:val="script"/>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FEC972"/>
    <w:multiLevelType w:val="singleLevel"/>
    <w:tmpl w:val="B3FEC972"/>
    <w:lvl w:ilvl="0" w:tentative="0">
      <w:start w:val="1"/>
      <w:numFmt w:val="chineseCounting"/>
      <w:suff w:val="nothing"/>
      <w:lvlText w:val="%1、"/>
      <w:lvlJc w:val="left"/>
      <w:rPr>
        <w:rFonts w:hint="eastAsia"/>
      </w:rPr>
    </w:lvl>
  </w:abstractNum>
  <w:abstractNum w:abstractNumId="1">
    <w:nsid w:val="E7FF13E4"/>
    <w:multiLevelType w:val="singleLevel"/>
    <w:tmpl w:val="E7FF13E4"/>
    <w:lvl w:ilvl="0" w:tentative="0">
      <w:start w:val="5"/>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hyphenationZone w:val="360"/>
  <w:displayHorizontalDrawingGridEvery w:val="1"/>
  <w:displayVerticalDrawingGridEvery w:val="1"/>
  <w:characterSpacingControl w:val="doNotCompress"/>
  <w:compat>
    <w:doNotLeaveBackslashAlon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I2NWRiZDM2MjQ1YzdkOWI1MGM2OTJkNmU2ZDBmYTEifQ=="/>
  </w:docVars>
  <w:rsids>
    <w:rsidRoot w:val="006322DD"/>
    <w:rsid w:val="00266FDA"/>
    <w:rsid w:val="00373423"/>
    <w:rsid w:val="005A216C"/>
    <w:rsid w:val="006322DD"/>
    <w:rsid w:val="00665BF6"/>
    <w:rsid w:val="007C3A6F"/>
    <w:rsid w:val="00BE2CDD"/>
    <w:rsid w:val="00DE6DFD"/>
    <w:rsid w:val="00F616E5"/>
    <w:rsid w:val="04231DD9"/>
    <w:rsid w:val="0A370A52"/>
    <w:rsid w:val="0E1C249D"/>
    <w:rsid w:val="12CC57C2"/>
    <w:rsid w:val="18235CAA"/>
    <w:rsid w:val="279F5CE2"/>
    <w:rsid w:val="288E6799"/>
    <w:rsid w:val="2B0C0D2B"/>
    <w:rsid w:val="2E1623F8"/>
    <w:rsid w:val="2F6F7DBC"/>
    <w:rsid w:val="3072568A"/>
    <w:rsid w:val="31335748"/>
    <w:rsid w:val="336C35CE"/>
    <w:rsid w:val="36091134"/>
    <w:rsid w:val="386D73A5"/>
    <w:rsid w:val="3FA702FB"/>
    <w:rsid w:val="3FD85478"/>
    <w:rsid w:val="44E66F99"/>
    <w:rsid w:val="475C698F"/>
    <w:rsid w:val="47E90392"/>
    <w:rsid w:val="4AF313B8"/>
    <w:rsid w:val="4B4E2A92"/>
    <w:rsid w:val="4DB95793"/>
    <w:rsid w:val="510559A1"/>
    <w:rsid w:val="5C212334"/>
    <w:rsid w:val="615832EA"/>
    <w:rsid w:val="69FB056C"/>
    <w:rsid w:val="6A0441FB"/>
    <w:rsid w:val="6D605FE2"/>
    <w:rsid w:val="6FB16568"/>
    <w:rsid w:val="7030429F"/>
    <w:rsid w:val="730C7ECF"/>
    <w:rsid w:val="73691968"/>
    <w:rsid w:val="757F76F9"/>
    <w:rsid w:val="784120E7"/>
    <w:rsid w:val="78BB48A3"/>
    <w:rsid w:val="7AF679AD"/>
    <w:rsid w:val="7DED11A8"/>
    <w:rsid w:val="7F5F86F8"/>
    <w:rsid w:val="DAF3904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Plain Text"/>
    <w:basedOn w:val="1"/>
    <w:qFormat/>
    <w:uiPriority w:val="0"/>
    <w:rPr>
      <w:rFonts w:ascii="宋体" w:hAnsi="Courier New" w:eastAsia="宋体" w:cs="Times New Roman"/>
      <w:kern w:val="0"/>
      <w:sz w:val="20"/>
      <w:szCs w:val="21"/>
      <w:lang w:val="zh-CN" w:eastAsia="zh-CN"/>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页脚 字符"/>
    <w:basedOn w:val="7"/>
    <w:link w:val="3"/>
    <w:qFormat/>
    <w:uiPriority w:val="99"/>
    <w:rPr>
      <w:sz w:val="18"/>
      <w:szCs w:val="18"/>
    </w:rPr>
  </w:style>
  <w:style w:type="character" w:customStyle="1" w:styleId="9">
    <w:name w:val="页眉 字符"/>
    <w:basedOn w:val="7"/>
    <w:link w:val="4"/>
    <w:qFormat/>
    <w:uiPriority w:val="99"/>
    <w:rPr>
      <w:sz w:val="18"/>
      <w:szCs w:val="18"/>
    </w:rPr>
  </w:style>
  <w:style w:type="paragraph"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5</Pages>
  <Words>400</Words>
  <Characters>404</Characters>
  <Lines>23</Lines>
  <Paragraphs>23</Paragraphs>
  <TotalTime>769</TotalTime>
  <ScaleCrop>false</ScaleCrop>
  <LinksUpToDate>false</LinksUpToDate>
  <CharactersWithSpaces>781</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2019-04-02T00:13:00Z</dcterms:created>
  <dc:creator>Apache POI</dc:creator>
  <cp:lastModifiedBy>公司综合</cp:lastModifiedBy>
  <dcterms:modified xsi:type="dcterms:W3CDTF">2026-07-24T09:19:54Z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852946119F2E43F391DDE2EC3BB044EC_13</vt:lpwstr>
  </property>
</Properties>
</file>