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44"/>
          <w:szCs w:val="44"/>
        </w:rPr>
      </w:pPr>
      <w:r>
        <w:rPr>
          <w:rFonts w:hint="eastAsia" w:ascii="彩虹小标宋" w:eastAsia="彩虹小标宋"/>
          <w:sz w:val="44"/>
          <w:szCs w:val="44"/>
        </w:rPr>
        <w:t>全区会计凭证、对公账户资料塑封整理</w:t>
      </w:r>
    </w:p>
    <w:p>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服务采购需求</w:t>
      </w:r>
    </w:p>
    <w:p>
      <w:pPr>
        <w:spacing w:line="360" w:lineRule="auto"/>
        <w:ind w:left="630"/>
        <w:rPr>
          <w:rFonts w:ascii="彩虹粗仿宋" w:hAnsi="宋体" w:eastAsia="彩虹粗仿宋" w:cs="Times New Roman"/>
          <w:b/>
          <w:snapToGrid w:val="0"/>
          <w:kern w:val="0"/>
          <w:sz w:val="32"/>
          <w:szCs w:val="32"/>
        </w:rPr>
      </w:pPr>
    </w:p>
    <w:p>
      <w:pPr>
        <w:spacing w:line="360" w:lineRule="auto"/>
        <w:ind w:left="63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kern w:val="0"/>
          <w:sz w:val="32"/>
          <w:szCs w:val="32"/>
        </w:rPr>
        <w:t>一、服务内容</w:t>
      </w:r>
    </w:p>
    <w:p>
      <w:pPr>
        <w:ind w:firstLine="640" w:firstLineChars="200"/>
        <w:rPr>
          <w:rFonts w:ascii="彩虹粗仿宋" w:eastAsia="彩虹粗仿宋"/>
          <w:sz w:val="32"/>
          <w:szCs w:val="32"/>
        </w:rPr>
      </w:pPr>
      <w:r>
        <w:rPr>
          <w:rFonts w:hint="eastAsia" w:ascii="彩虹粗仿宋" w:eastAsia="彩虹粗仿宋"/>
          <w:color w:val="000000" w:themeColor="text1"/>
          <w:sz w:val="32"/>
          <w:szCs w:val="32"/>
          <w14:textFill>
            <w14:solidFill>
              <w14:schemeClr w14:val="tx1"/>
            </w14:solidFill>
          </w14:textFill>
        </w:rPr>
        <w:t>1.会计凭证塑封造册：全区共分为三个集中整理点，其中南宁集中点负责南宁、崇</w:t>
      </w:r>
      <w:r>
        <w:rPr>
          <w:rFonts w:hint="eastAsia" w:ascii="彩虹粗仿宋" w:eastAsia="彩虹粗仿宋"/>
          <w:sz w:val="32"/>
          <w:szCs w:val="32"/>
        </w:rPr>
        <w:t>左、来宾、贺州、玉林、梧州、北海、钦州、防城港、百色、贵港、河池县市的网点凭证塑封造册；柳州、桂林集中点负责本地区网点的凭证塑封造册。</w:t>
      </w:r>
    </w:p>
    <w:p>
      <w:pPr>
        <w:ind w:firstLine="640" w:firstLineChars="200"/>
        <w:rPr>
          <w:rFonts w:ascii="彩虹粗仿宋" w:eastAsia="彩虹粗仿宋"/>
          <w:sz w:val="32"/>
          <w:szCs w:val="32"/>
        </w:rPr>
      </w:pPr>
      <w:r>
        <w:rPr>
          <w:rFonts w:hint="eastAsia" w:ascii="彩虹粗仿宋" w:eastAsia="彩虹粗仿宋"/>
          <w:sz w:val="32"/>
          <w:szCs w:val="32"/>
        </w:rPr>
        <w:t>2.全区会计档案资料的整理，包括交接、清点、分拣、塑封造册、装箱、上架服务。</w:t>
      </w:r>
    </w:p>
    <w:p>
      <w:pPr>
        <w:ind w:firstLine="640" w:firstLineChars="200"/>
        <w:rPr>
          <w:rFonts w:ascii="彩虹粗仿宋" w:eastAsia="彩虹粗仿宋"/>
          <w:sz w:val="32"/>
          <w:szCs w:val="32"/>
        </w:rPr>
      </w:pPr>
      <w:r>
        <w:rPr>
          <w:rFonts w:hint="eastAsia" w:ascii="彩虹粗仿宋" w:eastAsia="彩虹粗仿宋"/>
          <w:sz w:val="32"/>
          <w:szCs w:val="32"/>
        </w:rPr>
        <w:t>3.全区对公账户资料塑封造册：南宁集中点负责南宁及南宁辖区县支行的对公账户资料塑封造册；柳州、桂林集中点负责本地区网点的对公账户资料塑封造册。</w:t>
      </w:r>
    </w:p>
    <w:p>
      <w:pPr>
        <w:ind w:firstLine="640" w:firstLineChars="200"/>
        <w:rPr>
          <w:rFonts w:ascii="彩虹粗仿宋" w:eastAsia="彩虹粗仿宋"/>
          <w:sz w:val="32"/>
          <w:szCs w:val="32"/>
        </w:rPr>
      </w:pPr>
      <w:r>
        <w:rPr>
          <w:rFonts w:hint="eastAsia" w:ascii="彩虹粗仿宋" w:eastAsia="彩虹粗仿宋"/>
          <w:sz w:val="32"/>
          <w:szCs w:val="32"/>
          <w:lang w:val="en-US" w:eastAsia="zh-CN"/>
        </w:rPr>
        <w:t>4</w:t>
      </w:r>
      <w:r>
        <w:rPr>
          <w:rFonts w:hint="eastAsia" w:ascii="彩虹粗仿宋" w:eastAsia="彩虹粗仿宋"/>
          <w:sz w:val="32"/>
          <w:szCs w:val="32"/>
        </w:rPr>
        <w:t>.全区对公账户资料的整理，包括交接、清点、分拣、塑封造册、装箱、上架服务。</w:t>
      </w:r>
    </w:p>
    <w:p>
      <w:pPr>
        <w:ind w:firstLine="640" w:firstLineChars="200"/>
        <w:rPr>
          <w:rFonts w:ascii="彩虹粗仿宋" w:eastAsia="彩虹粗仿宋"/>
          <w:sz w:val="32"/>
          <w:szCs w:val="32"/>
        </w:rPr>
      </w:pPr>
      <w:r>
        <w:rPr>
          <w:rFonts w:hint="eastAsia" w:ascii="彩虹粗仿宋" w:eastAsia="彩虹粗仿宋"/>
          <w:sz w:val="32"/>
          <w:szCs w:val="32"/>
          <w:lang w:val="en-US" w:eastAsia="zh-CN"/>
        </w:rPr>
        <w:t>5</w:t>
      </w:r>
      <w:r>
        <w:rPr>
          <w:rFonts w:hint="eastAsia" w:ascii="彩虹粗仿宋" w:eastAsia="彩虹粗仿宋"/>
          <w:sz w:val="32"/>
          <w:szCs w:val="32"/>
        </w:rPr>
        <w:t>.本次采购服务期限两年，2026年10月1日起至2028年9月30日止。</w:t>
      </w:r>
    </w:p>
    <w:p>
      <w:pPr>
        <w:adjustRightInd w:val="0"/>
        <w:snapToGrid w:val="0"/>
        <w:spacing w:line="360" w:lineRule="auto"/>
        <w:ind w:firstLine="643"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color w:val="000000" w:themeColor="text1"/>
          <w:kern w:val="0"/>
          <w:sz w:val="32"/>
          <w:szCs w:val="32"/>
          <w14:textFill>
            <w14:solidFill>
              <w14:schemeClr w14:val="tx1"/>
            </w14:solidFill>
          </w14:textFill>
        </w:rPr>
        <w:t>二、供应商资质要求</w:t>
      </w:r>
    </w:p>
    <w:p>
      <w:pPr>
        <w:ind w:left="420" w:left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供应商在近三年内至少从事过两个档案整理相关项目。</w:t>
      </w:r>
    </w:p>
    <w:p>
      <w:pPr>
        <w:spacing w:line="360" w:lineRule="auto"/>
        <w:ind w:firstLine="643" w:firstLineChars="200"/>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三、服务质量要求</w:t>
      </w:r>
    </w:p>
    <w:p>
      <w:pPr>
        <w:ind w:firstLine="640" w:firstLineChars="200"/>
        <w:rPr>
          <w:rFonts w:ascii="彩虹粗仿宋" w:eastAsia="彩虹粗仿宋"/>
          <w:sz w:val="32"/>
          <w:szCs w:val="32"/>
        </w:rPr>
      </w:pPr>
      <w:r>
        <w:rPr>
          <w:rFonts w:hint="eastAsia" w:ascii="彩虹粗仿宋" w:eastAsia="彩虹粗仿宋"/>
          <w:sz w:val="32"/>
          <w:szCs w:val="32"/>
        </w:rPr>
        <w:t>（一）服务流程</w:t>
      </w:r>
    </w:p>
    <w:p>
      <w:pPr>
        <w:ind w:firstLine="640" w:firstLineChars="200"/>
        <w:rPr>
          <w:rFonts w:ascii="彩虹粗仿宋" w:eastAsia="彩虹粗仿宋"/>
          <w:sz w:val="32"/>
          <w:szCs w:val="32"/>
        </w:rPr>
      </w:pPr>
      <w:r>
        <w:rPr>
          <w:rFonts w:hint="eastAsia" w:ascii="彩虹粗仿宋" w:eastAsia="彩虹粗仿宋"/>
          <w:sz w:val="32"/>
          <w:szCs w:val="32"/>
        </w:rPr>
        <w:t>1.会计资料凭证包交接：目前全区网点约332个网点，原则上一个网点一个凭证包。供应商必须在规定时间内，在指定的交接地点进行会计凭证交接，交接时登记《集中点凭证交接登记簿》（格式见附件1），核实交接对手身份，明确交接物品名称、交接数量、双方交接人、交接时间等，确保交接责任清晰；接收的会计凭证经过勾对后，在系统进行线上接收。</w:t>
      </w:r>
    </w:p>
    <w:p>
      <w:pPr>
        <w:ind w:firstLine="640" w:firstLineChars="200"/>
        <w:rPr>
          <w:rFonts w:ascii="彩虹粗仿宋" w:eastAsia="彩虹粗仿宋"/>
          <w:color w:val="000000" w:themeColor="text1"/>
          <w:sz w:val="32"/>
          <w:szCs w:val="32"/>
          <w14:textFill>
            <w14:solidFill>
              <w14:schemeClr w14:val="tx1"/>
            </w14:solidFill>
          </w14:textFill>
        </w:rPr>
      </w:pPr>
      <w:r>
        <w:rPr>
          <w:rFonts w:hint="eastAsia" w:ascii="彩虹粗仿宋" w:eastAsia="彩虹粗仿宋"/>
          <w:color w:val="000000" w:themeColor="text1"/>
          <w:sz w:val="32"/>
          <w:szCs w:val="32"/>
          <w:highlight w:val="none"/>
          <w14:textFill>
            <w14:solidFill>
              <w14:schemeClr w14:val="tx1"/>
            </w14:solidFill>
          </w14:textFill>
        </w:rPr>
        <w:t>2.</w:t>
      </w:r>
      <w:r>
        <w:rPr>
          <w:rFonts w:hint="eastAsia" w:ascii="彩虹粗仿宋" w:eastAsia="彩虹粗仿宋"/>
          <w:color w:val="000000" w:themeColor="text1"/>
          <w:sz w:val="32"/>
          <w:szCs w:val="32"/>
          <w14:textFill>
            <w14:solidFill>
              <w14:schemeClr w14:val="tx1"/>
            </w14:solidFill>
          </w14:textFill>
        </w:rPr>
        <w:t>会计凭证、对公账户资料的档案封装和管理：供应商将会计凭证信封和对公账户资料进行整理，</w:t>
      </w:r>
      <w:r>
        <w:rPr>
          <w:rFonts w:hint="eastAsia" w:ascii="彩虹粗仿宋" w:eastAsia="彩虹粗仿宋"/>
          <w:sz w:val="32"/>
          <w:szCs w:val="32"/>
        </w:rPr>
        <w:t>含拆凭证包、分拣会计凭证及对公账户资料、核对日期、拆除档案袋中夹子、回形针、钉书针等异物</w:t>
      </w:r>
      <w:r>
        <w:rPr>
          <w:rFonts w:hint="eastAsia" w:ascii="彩虹粗仿宋" w:eastAsia="彩虹粗仿宋"/>
          <w:color w:val="000000" w:themeColor="text1"/>
          <w:sz w:val="32"/>
          <w:szCs w:val="32"/>
          <w14:textFill>
            <w14:solidFill>
              <w14:schemeClr w14:val="tx1"/>
            </w14:solidFill>
          </w14:textFill>
        </w:rPr>
        <w:t>，核实纸张数量有无超限，并按我行要求制作目录标识后塑封,装箱临时保管，塑封后的档案做到完整、整齐，按次序摆放。档案整理装箱满三十箱应及时移交行方保管。</w:t>
      </w:r>
    </w:p>
    <w:p>
      <w:pPr>
        <w:ind w:firstLine="640" w:firstLineChars="200"/>
        <w:rPr>
          <w:rFonts w:ascii="彩虹粗仿宋" w:eastAsia="彩虹粗仿宋"/>
          <w:sz w:val="32"/>
          <w:szCs w:val="32"/>
        </w:rPr>
      </w:pPr>
      <w:r>
        <w:rPr>
          <w:rFonts w:hint="eastAsia" w:ascii="彩虹粗仿宋" w:eastAsia="彩虹粗仿宋"/>
          <w:sz w:val="32"/>
          <w:szCs w:val="32"/>
          <w:highlight w:val="none"/>
        </w:rPr>
        <w:t>3.会</w:t>
      </w:r>
      <w:r>
        <w:rPr>
          <w:rFonts w:hint="eastAsia" w:ascii="彩虹粗仿宋" w:eastAsia="彩虹粗仿宋"/>
          <w:sz w:val="32"/>
          <w:szCs w:val="32"/>
        </w:rPr>
        <w:t>计凭证、对公账户资料整理后的质检：供应商将会计凭证和对公账户资料移交时的交接差错登记后交给行方管理人员，每周按日期抽取已制作目录标识、还未封装成册的档案进行核对并登记《集中点档案资料整理质检登记簿》（格式见附件2），核对内容包括机构号、机构名称、业务日期、柜员号与册内凭证数量、要素的一致性，对要素不一致的档案资料需重新制作，整理成册时限根据我行要求完成。</w:t>
      </w:r>
    </w:p>
    <w:p>
      <w:pPr>
        <w:ind w:firstLine="640" w:firstLineChars="200"/>
        <w:rPr>
          <w:rFonts w:ascii="彩虹粗仿宋" w:eastAsia="彩虹粗仿宋"/>
          <w:sz w:val="32"/>
          <w:szCs w:val="32"/>
        </w:rPr>
      </w:pPr>
      <w:r>
        <w:rPr>
          <w:rFonts w:hint="eastAsia" w:ascii="彩虹粗仿宋" w:eastAsia="彩虹粗仿宋"/>
          <w:sz w:val="32"/>
          <w:szCs w:val="32"/>
          <w:lang w:val="en-US" w:eastAsia="zh-CN"/>
        </w:rPr>
        <w:t>4.</w:t>
      </w:r>
      <w:r>
        <w:rPr>
          <w:rFonts w:hint="eastAsia" w:ascii="彩虹粗仿宋" w:eastAsia="彩虹粗仿宋"/>
          <w:sz w:val="32"/>
          <w:szCs w:val="32"/>
        </w:rPr>
        <w:t>会计档案、对公账户资料查询拆封：供应商需按照我行档案拆封查询流程，配合我行人员完成档案拆封复印扫描等工作。</w:t>
      </w:r>
    </w:p>
    <w:p>
      <w:pPr>
        <w:ind w:firstLine="640" w:firstLineChars="200"/>
        <w:rPr>
          <w:rFonts w:ascii="彩虹粗仿宋" w:eastAsia="彩虹粗仿宋"/>
          <w:sz w:val="32"/>
          <w:szCs w:val="32"/>
        </w:rPr>
      </w:pPr>
      <w:r>
        <w:rPr>
          <w:rFonts w:hint="eastAsia" w:ascii="彩虹粗仿宋" w:eastAsia="彩虹粗仿宋"/>
          <w:sz w:val="32"/>
          <w:szCs w:val="32"/>
        </w:rPr>
        <w:t>（二）服务质量要求及结果验收标准</w:t>
      </w:r>
    </w:p>
    <w:p>
      <w:pPr>
        <w:ind w:firstLine="640" w:firstLineChars="200"/>
        <w:rPr>
          <w:rFonts w:ascii="彩虹粗仿宋" w:eastAsia="彩虹粗仿宋"/>
          <w:sz w:val="32"/>
          <w:szCs w:val="32"/>
        </w:rPr>
      </w:pPr>
      <w:r>
        <w:rPr>
          <w:rFonts w:hint="eastAsia" w:ascii="彩虹粗仿宋" w:eastAsia="彩虹粗仿宋"/>
          <w:sz w:val="32"/>
          <w:szCs w:val="32"/>
          <w:lang w:val="en-US" w:eastAsia="zh-CN"/>
        </w:rPr>
        <w:t>1.</w:t>
      </w:r>
      <w:r>
        <w:rPr>
          <w:rFonts w:hint="eastAsia" w:ascii="彩虹粗仿宋" w:eastAsia="彩虹粗仿宋"/>
          <w:sz w:val="32"/>
          <w:szCs w:val="32"/>
        </w:rPr>
        <w:t>供应商需为建行提供优质、高效的服务，减少会计凭证和对公账户资料交接工作差错。会计凭证、对公账户资料需逐一核对后在系统接收，接收时应核对机构号、日期、柜员号是否一致，会计凭证信息是否与封包信息一致。验收标准：系统接收必须与实物凭证内容一致。</w:t>
      </w:r>
    </w:p>
    <w:p>
      <w:pPr>
        <w:ind w:firstLine="640" w:firstLineChars="200"/>
        <w:rPr>
          <w:rFonts w:ascii="彩虹粗仿宋" w:eastAsia="彩虹粗仿宋"/>
          <w:sz w:val="32"/>
          <w:szCs w:val="32"/>
        </w:rPr>
      </w:pPr>
      <w:r>
        <w:rPr>
          <w:rFonts w:hint="eastAsia" w:ascii="彩虹粗仿宋" w:eastAsia="彩虹粗仿宋"/>
          <w:sz w:val="32"/>
          <w:szCs w:val="32"/>
          <w:lang w:val="en-US" w:eastAsia="zh-CN"/>
        </w:rPr>
        <w:t>2.</w:t>
      </w:r>
      <w:r>
        <w:rPr>
          <w:rFonts w:hint="eastAsia" w:ascii="彩虹粗仿宋" w:eastAsia="彩虹粗仿宋"/>
          <w:sz w:val="32"/>
          <w:szCs w:val="32"/>
        </w:rPr>
        <w:t>塑封后的档案资料应保证每个封包密封不漏气、封包内容与标签相符，原则上每袋凭证应按照同一机构一周的凭证封装，酌情分装，如厚度超过5cm或纸张数量超过250张可分装；对公账户资料每袋4-7户，厚度如超过5cm或纸张数量超过250张可分装。验收标准：每个封包密封不漏气，目录标识内容应与袋内实物一致，每个封包内会计资料为同一机构、原则上凭证张数不少于40张，每个封包内对公账户资料为同一机构，原则上不少于4户。</w:t>
      </w:r>
    </w:p>
    <w:p>
      <w:pPr>
        <w:ind w:firstLine="640" w:firstLineChars="200"/>
        <w:rPr>
          <w:rFonts w:ascii="彩虹粗仿宋" w:eastAsia="彩虹粗仿宋"/>
          <w:sz w:val="32"/>
          <w:szCs w:val="32"/>
        </w:rPr>
      </w:pPr>
      <w:r>
        <w:rPr>
          <w:rFonts w:hint="eastAsia" w:ascii="彩虹粗仿宋" w:eastAsia="彩虹粗仿宋"/>
          <w:sz w:val="32"/>
          <w:szCs w:val="32"/>
          <w:lang w:val="en-US" w:eastAsia="zh-CN"/>
        </w:rPr>
        <w:t>3.</w:t>
      </w:r>
      <w:r>
        <w:rPr>
          <w:rFonts w:hint="eastAsia" w:ascii="彩虹粗仿宋" w:eastAsia="彩虹粗仿宋"/>
          <w:sz w:val="32"/>
          <w:szCs w:val="32"/>
        </w:rPr>
        <w:t>供应商工作人员必须严格按照建行规定时间完成接收的会计凭证、对公账户资料的交接、整理、质检以及档案封装和管理工作（节假日顺延，遇长假根据我行需要安排加班）。验收标准：原则上每周三接收的凭证，于十个工作日内塑封整理完毕，未按我行规定时间完成的视为违约处理。</w:t>
      </w:r>
    </w:p>
    <w:p>
      <w:pPr>
        <w:ind w:firstLine="640" w:firstLineChars="200"/>
        <w:rPr>
          <w:rFonts w:ascii="彩虹粗仿宋" w:eastAsia="彩虹粗仿宋"/>
          <w:sz w:val="32"/>
          <w:szCs w:val="32"/>
        </w:rPr>
      </w:pPr>
      <w:r>
        <w:rPr>
          <w:rFonts w:hint="eastAsia" w:ascii="彩虹粗仿宋" w:eastAsia="彩虹粗仿宋"/>
          <w:sz w:val="32"/>
          <w:szCs w:val="32"/>
        </w:rPr>
        <w:t>（三</w:t>
      </w:r>
      <w:r>
        <w:rPr>
          <w:rFonts w:ascii="彩虹粗仿宋" w:eastAsia="彩虹粗仿宋"/>
          <w:sz w:val="32"/>
          <w:szCs w:val="32"/>
        </w:rPr>
        <w:t>）应急方案要求</w:t>
      </w:r>
    </w:p>
    <w:p>
      <w:pPr>
        <w:pStyle w:val="8"/>
        <w:spacing w:line="560" w:lineRule="exact"/>
        <w:ind w:firstLine="640" w:firstLineChars="200"/>
        <w:rPr>
          <w:rFonts w:ascii="彩虹粗仿宋" w:eastAsia="彩虹粗仿宋"/>
          <w:sz w:val="32"/>
          <w:szCs w:val="32"/>
        </w:rPr>
      </w:pPr>
      <w:r>
        <w:rPr>
          <w:rFonts w:hint="eastAsia" w:ascii="彩虹粗仿宋" w:eastAsia="彩虹粗仿宋"/>
          <w:sz w:val="32"/>
          <w:szCs w:val="32"/>
          <w:highlight w:val="none"/>
        </w:rPr>
        <w:t>1</w:t>
      </w:r>
      <w:r>
        <w:rPr>
          <w:rFonts w:hint="eastAsia" w:ascii="彩虹粗仿宋" w:eastAsia="彩虹粗仿宋"/>
          <w:sz w:val="32"/>
          <w:szCs w:val="32"/>
          <w:highlight w:val="none"/>
          <w:lang w:val="en-US" w:eastAsia="zh-CN"/>
        </w:rPr>
        <w:t>.</w:t>
      </w:r>
      <w:r>
        <w:rPr>
          <w:rFonts w:hint="eastAsia" w:ascii="彩虹粗仿宋" w:eastAsia="彩虹粗仿宋"/>
          <w:sz w:val="32"/>
          <w:szCs w:val="32"/>
        </w:rPr>
        <w:t>供应商应参与我行组织的与该项目相关的应急演练，每年至少一次。</w:t>
      </w:r>
      <w:bookmarkStart w:id="0" w:name="_GoBack"/>
      <w:bookmarkEnd w:id="0"/>
    </w:p>
    <w:p>
      <w:pPr>
        <w:pStyle w:val="8"/>
        <w:spacing w:line="560" w:lineRule="exact"/>
        <w:ind w:firstLine="640" w:firstLineChars="200"/>
        <w:rPr>
          <w:rFonts w:ascii="彩虹粗仿宋" w:eastAsia="彩虹粗仿宋"/>
          <w:sz w:val="32"/>
          <w:szCs w:val="32"/>
        </w:rPr>
      </w:pPr>
      <w:r>
        <w:rPr>
          <w:rFonts w:hint="eastAsia" w:ascii="彩虹粗仿宋" w:eastAsia="彩虹粗仿宋"/>
          <w:sz w:val="32"/>
          <w:szCs w:val="32"/>
          <w:highlight w:val="none"/>
        </w:rPr>
        <w:t>2</w:t>
      </w:r>
      <w:r>
        <w:rPr>
          <w:rFonts w:hint="eastAsia" w:ascii="彩虹粗仿宋" w:eastAsia="彩虹粗仿宋"/>
          <w:sz w:val="32"/>
          <w:szCs w:val="32"/>
          <w:highlight w:val="none"/>
          <w:lang w:val="en-US" w:eastAsia="zh-CN"/>
        </w:rPr>
        <w:t>.</w:t>
      </w:r>
      <w:r>
        <w:rPr>
          <w:rFonts w:hint="eastAsia" w:ascii="彩虹粗仿宋" w:eastAsia="彩虹粗仿宋"/>
          <w:sz w:val="32"/>
          <w:szCs w:val="32"/>
        </w:rPr>
        <w:t>供应商应对疫情、人员不到岗造成</w:t>
      </w:r>
      <w:r>
        <w:rPr>
          <w:rFonts w:ascii="彩虹粗仿宋" w:eastAsia="彩虹粗仿宋"/>
          <w:sz w:val="32"/>
          <w:szCs w:val="32"/>
        </w:rPr>
        <w:t>业务中断</w:t>
      </w:r>
      <w:r>
        <w:rPr>
          <w:rFonts w:hint="eastAsia" w:ascii="彩虹粗仿宋" w:eastAsia="彩虹粗仿宋"/>
          <w:sz w:val="32"/>
          <w:szCs w:val="32"/>
        </w:rPr>
        <w:t>或业务</w:t>
      </w:r>
      <w:r>
        <w:rPr>
          <w:rFonts w:ascii="彩虹粗仿宋" w:eastAsia="彩虹粗仿宋"/>
          <w:sz w:val="32"/>
          <w:szCs w:val="32"/>
        </w:rPr>
        <w:t>积压</w:t>
      </w:r>
      <w:r>
        <w:rPr>
          <w:rFonts w:hint="eastAsia" w:ascii="彩虹粗仿宋" w:eastAsia="彩虹粗仿宋"/>
          <w:sz w:val="32"/>
          <w:szCs w:val="32"/>
        </w:rPr>
        <w:t>等突发事件，制</w:t>
      </w:r>
      <w:r>
        <w:rPr>
          <w:rFonts w:ascii="彩虹粗仿宋" w:eastAsia="彩虹粗仿宋"/>
          <w:sz w:val="32"/>
          <w:szCs w:val="32"/>
        </w:rPr>
        <w:t>定</w:t>
      </w:r>
      <w:r>
        <w:rPr>
          <w:rFonts w:hint="eastAsia" w:ascii="彩虹粗仿宋" w:eastAsia="彩虹粗仿宋"/>
          <w:sz w:val="32"/>
          <w:szCs w:val="32"/>
        </w:rPr>
        <w:t>应急处理方案，按年开展应急演练，并向我行报告应急预案和演练报告。</w:t>
      </w:r>
    </w:p>
    <w:p>
      <w:pPr>
        <w:ind w:firstLine="640" w:firstLineChars="200"/>
        <w:rPr>
          <w:rFonts w:ascii="彩虹粗仿宋" w:eastAsia="彩虹粗仿宋"/>
          <w:sz w:val="32"/>
          <w:szCs w:val="32"/>
        </w:rPr>
      </w:pPr>
      <w:r>
        <w:rPr>
          <w:rFonts w:hint="eastAsia" w:ascii="彩虹粗仿宋" w:eastAsia="彩虹粗仿宋"/>
          <w:sz w:val="32"/>
          <w:szCs w:val="32"/>
        </w:rPr>
        <w:t>（四）信息保密</w:t>
      </w:r>
    </w:p>
    <w:p>
      <w:pPr>
        <w:ind w:firstLine="640" w:firstLineChars="200"/>
        <w:rPr>
          <w:rFonts w:ascii="彩虹粗仿宋" w:eastAsia="彩虹粗仿宋"/>
          <w:sz w:val="32"/>
          <w:szCs w:val="32"/>
        </w:rPr>
      </w:pPr>
      <w:r>
        <w:rPr>
          <w:rFonts w:hint="eastAsia" w:ascii="彩虹粗仿宋" w:eastAsia="彩虹粗仿宋"/>
          <w:sz w:val="32"/>
          <w:szCs w:val="32"/>
        </w:rPr>
        <w:t>1</w:t>
      </w:r>
      <w:r>
        <w:rPr>
          <w:rFonts w:hint="eastAsia" w:ascii="彩虹粗仿宋" w:eastAsia="彩虹粗仿宋"/>
          <w:sz w:val="32"/>
          <w:szCs w:val="32"/>
          <w:highlight w:val="none"/>
          <w:lang w:val="en-US" w:eastAsia="zh-CN"/>
        </w:rPr>
        <w:t>.</w:t>
      </w:r>
      <w:r>
        <w:rPr>
          <w:rFonts w:hint="eastAsia" w:ascii="彩虹粗仿宋" w:eastAsia="彩虹粗仿宋"/>
          <w:sz w:val="32"/>
          <w:szCs w:val="32"/>
        </w:rPr>
        <w:t>供应商在商谈、签订和履行本合同过程中获知我行的技术资料、商业信息、经营策略等商业秘密，无论在合同期限或合同终止后，均应予以保密。不得以任何方式向行方同行业、其他组织或个人泄密、转让、许可使用及交换，更不能利用相关保密信息进行任何商业活动。</w:t>
      </w:r>
    </w:p>
    <w:p>
      <w:pPr>
        <w:ind w:firstLine="640" w:firstLineChars="200"/>
        <w:rPr>
          <w:rFonts w:ascii="彩虹粗仿宋" w:eastAsia="彩虹粗仿宋"/>
          <w:sz w:val="32"/>
          <w:szCs w:val="32"/>
        </w:rPr>
      </w:pPr>
      <w:r>
        <w:rPr>
          <w:rFonts w:hint="eastAsia" w:ascii="彩虹粗仿宋" w:eastAsia="彩虹粗仿宋"/>
          <w:sz w:val="32"/>
          <w:szCs w:val="32"/>
        </w:rPr>
        <w:t>2</w:t>
      </w:r>
      <w:r>
        <w:rPr>
          <w:rFonts w:hint="eastAsia" w:ascii="彩虹粗仿宋" w:eastAsia="彩虹粗仿宋"/>
          <w:sz w:val="32"/>
          <w:szCs w:val="32"/>
          <w:highlight w:val="none"/>
          <w:lang w:val="en-US" w:eastAsia="zh-CN"/>
        </w:rPr>
        <w:t>.</w:t>
      </w:r>
      <w:r>
        <w:rPr>
          <w:rFonts w:hint="eastAsia" w:ascii="彩虹粗仿宋" w:eastAsia="彩虹粗仿宋"/>
          <w:sz w:val="32"/>
          <w:szCs w:val="32"/>
        </w:rPr>
        <w:t>供应商对在履行本合同过程中所知悉的我行及建行客户的资料、数据资料均有保密的义务，并应建立相应的保密制度，不得向无关人员泄露。因供应商违反保密义务造成我行及建行客户资料外泄，我行保留一切追究权利，造成损失的，供应商应承担由此引起的全部责任。</w:t>
      </w:r>
    </w:p>
    <w:p>
      <w:pPr>
        <w:ind w:firstLine="640" w:firstLineChars="200"/>
        <w:rPr>
          <w:rFonts w:ascii="彩虹粗仿宋" w:eastAsia="彩虹粗仿宋"/>
          <w:sz w:val="32"/>
          <w:szCs w:val="32"/>
        </w:rPr>
      </w:pPr>
      <w:r>
        <w:rPr>
          <w:rFonts w:hint="eastAsia" w:ascii="彩虹粗仿宋" w:eastAsia="彩虹粗仿宋"/>
          <w:sz w:val="32"/>
          <w:szCs w:val="32"/>
          <w:highlight w:val="none"/>
        </w:rPr>
        <w:t>3</w:t>
      </w:r>
      <w:r>
        <w:rPr>
          <w:rFonts w:hint="eastAsia" w:ascii="彩虹粗仿宋" w:eastAsia="彩虹粗仿宋"/>
          <w:sz w:val="32"/>
          <w:szCs w:val="32"/>
          <w:highlight w:val="none"/>
          <w:lang w:val="en-US" w:eastAsia="zh-CN"/>
        </w:rPr>
        <w:t>.</w:t>
      </w:r>
      <w:r>
        <w:rPr>
          <w:rFonts w:hint="eastAsia" w:ascii="彩虹粗仿宋" w:eastAsia="彩虹粗仿宋"/>
          <w:sz w:val="32"/>
          <w:szCs w:val="32"/>
        </w:rPr>
        <w:t>由我行提供给供应商的所有文件、技术资料、商业信息、电脑软盘、物件等，其权属皆归行方所有。应妥善保管文件资料、会计单据等物件，并保证除参与我行委托事项的工作人员外其他人员不得翻阅、借取，不得获知其中内容，不得对建行的用户信息以及其他业务信息加以利用。由于供应商的过失，导致文件资料、会计单据等物件散落、丢失或商业秘密间接扩散，我行保留一切追究权利。</w:t>
      </w:r>
    </w:p>
    <w:p>
      <w:pPr>
        <w:ind w:firstLine="640" w:firstLineChars="200"/>
        <w:rPr>
          <w:rFonts w:ascii="彩虹粗仿宋" w:eastAsia="彩虹粗仿宋"/>
          <w:sz w:val="32"/>
          <w:szCs w:val="32"/>
          <w:highlight w:val="none"/>
        </w:rPr>
      </w:pPr>
      <w:r>
        <w:rPr>
          <w:rFonts w:hint="eastAsia" w:ascii="彩虹粗仿宋" w:eastAsia="彩虹粗仿宋"/>
          <w:sz w:val="32"/>
          <w:szCs w:val="32"/>
        </w:rPr>
        <w:t>4</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供应商应按合同规定约束本单位工作人员严守我行及客户的资料、数据资料，必须与从事本合同的工作人员签订保密协议，在保密协议中明示保密条款事项，规范、监督外包人员遵守保密条款，并报备我行。</w:t>
      </w:r>
    </w:p>
    <w:p>
      <w:pPr>
        <w:ind w:firstLine="640" w:firstLineChars="200"/>
        <w:rPr>
          <w:rFonts w:ascii="彩虹粗仿宋" w:eastAsia="彩虹粗仿宋"/>
          <w:sz w:val="32"/>
          <w:szCs w:val="32"/>
        </w:rPr>
      </w:pPr>
      <w:r>
        <w:rPr>
          <w:rFonts w:hint="eastAsia" w:ascii="彩虹粗仿宋" w:eastAsia="彩虹粗仿宋"/>
          <w:sz w:val="32"/>
          <w:szCs w:val="32"/>
          <w:highlight w:val="none"/>
        </w:rPr>
        <w:t>5</w:t>
      </w:r>
      <w:r>
        <w:rPr>
          <w:rFonts w:hint="eastAsia" w:ascii="彩虹粗仿宋" w:eastAsia="彩虹粗仿宋"/>
          <w:sz w:val="32"/>
          <w:szCs w:val="32"/>
          <w:highlight w:val="none"/>
          <w:lang w:val="en-US" w:eastAsia="zh-CN"/>
        </w:rPr>
        <w:t>.</w:t>
      </w:r>
      <w:r>
        <w:rPr>
          <w:rFonts w:hint="eastAsia" w:ascii="彩虹粗仿宋" w:eastAsia="彩虹粗仿宋"/>
          <w:sz w:val="32"/>
          <w:szCs w:val="32"/>
        </w:rPr>
        <w:t>供应商在合同签订时签署《供应商安全责任与保密承诺函》。</w:t>
      </w:r>
    </w:p>
    <w:p>
      <w:pPr>
        <w:ind w:firstLine="640" w:firstLineChars="200"/>
        <w:rPr>
          <w:rFonts w:ascii="彩虹粗仿宋" w:eastAsia="彩虹粗仿宋"/>
          <w:sz w:val="32"/>
          <w:szCs w:val="32"/>
        </w:rPr>
      </w:pPr>
      <w:r>
        <w:rPr>
          <w:rFonts w:hint="eastAsia" w:ascii="彩虹粗仿宋" w:eastAsia="彩虹粗仿宋"/>
          <w:sz w:val="32"/>
          <w:szCs w:val="32"/>
        </w:rPr>
        <w:t>(五）服务差错处理要求</w:t>
      </w:r>
    </w:p>
    <w:p>
      <w:pPr>
        <w:ind w:firstLine="640" w:firstLineChars="200"/>
        <w:rPr>
          <w:rFonts w:ascii="彩虹粗仿宋" w:eastAsia="彩虹粗仿宋"/>
          <w:color w:val="000000" w:themeColor="text1"/>
          <w:sz w:val="32"/>
          <w:szCs w:val="32"/>
          <w14:textFill>
            <w14:solidFill>
              <w14:schemeClr w14:val="tx1"/>
            </w14:solidFill>
          </w14:textFill>
        </w:rPr>
      </w:pPr>
      <w:r>
        <w:rPr>
          <w:rFonts w:hint="eastAsia" w:ascii="彩虹粗仿宋" w:eastAsia="彩虹粗仿宋"/>
          <w:sz w:val="32"/>
          <w:szCs w:val="32"/>
        </w:rPr>
        <w:t>1</w:t>
      </w:r>
      <w:r>
        <w:rPr>
          <w:rFonts w:hint="eastAsia" w:ascii="彩虹粗仿宋" w:eastAsia="彩虹粗仿宋"/>
          <w:sz w:val="32"/>
          <w:szCs w:val="32"/>
          <w:highlight w:val="none"/>
          <w:lang w:val="en-US" w:eastAsia="zh-CN"/>
        </w:rPr>
        <w:t>.</w:t>
      </w:r>
      <w:r>
        <w:rPr>
          <w:rFonts w:hint="eastAsia" w:ascii="彩虹粗仿宋" w:eastAsia="彩虹粗仿宋"/>
          <w:sz w:val="32"/>
          <w:szCs w:val="32"/>
        </w:rPr>
        <w:t>为确保供应商按时保质完成，顺利开展工作，应在合同生效前向我行一次性缴纳保证金2万元，合同届满20个工作日内，如无违约情形，我</w:t>
      </w:r>
      <w:r>
        <w:rPr>
          <w:rFonts w:hint="eastAsia" w:ascii="彩虹粗仿宋" w:eastAsia="彩虹粗仿宋"/>
          <w:color w:val="000000" w:themeColor="text1"/>
          <w:sz w:val="32"/>
          <w:szCs w:val="32"/>
          <w14:textFill>
            <w14:solidFill>
              <w14:schemeClr w14:val="tx1"/>
            </w14:solidFill>
          </w14:textFill>
        </w:rPr>
        <w:t>行将剩余保证金无息退还供应商；如有违约情形，我行有权扣罚相应金额保证金，供应商应于15个工作日内补齐保证金差额部分。</w:t>
      </w:r>
    </w:p>
    <w:p>
      <w:pPr>
        <w:ind w:firstLine="640" w:firstLineChars="200"/>
        <w:rPr>
          <w:rFonts w:ascii="彩虹粗仿宋" w:eastAsia="彩虹粗仿宋"/>
          <w:color w:val="000000" w:themeColor="text1"/>
          <w:sz w:val="32"/>
          <w:szCs w:val="32"/>
          <w14:textFill>
            <w14:solidFill>
              <w14:schemeClr w14:val="tx1"/>
            </w14:solidFill>
          </w14:textFill>
        </w:rPr>
      </w:pPr>
      <w:r>
        <w:rPr>
          <w:rFonts w:hint="eastAsia" w:ascii="彩虹粗仿宋" w:eastAsia="彩虹粗仿宋"/>
          <w:color w:val="000000" w:themeColor="text1"/>
          <w:sz w:val="32"/>
          <w:szCs w:val="32"/>
          <w14:textFill>
            <w14:solidFill>
              <w14:schemeClr w14:val="tx1"/>
            </w14:solidFill>
          </w14:textFill>
        </w:rPr>
        <w:t>2</w:t>
      </w:r>
      <w:r>
        <w:rPr>
          <w:rFonts w:hint="eastAsia" w:ascii="彩虹粗仿宋" w:eastAsia="彩虹粗仿宋"/>
          <w:color w:val="000000" w:themeColor="text1"/>
          <w:sz w:val="32"/>
          <w:szCs w:val="32"/>
          <w:highlight w:val="none"/>
          <w:lang w:val="en-US" w:eastAsia="zh-CN"/>
          <w14:textFill>
            <w14:solidFill>
              <w14:schemeClr w14:val="tx1"/>
            </w14:solidFill>
          </w14:textFill>
        </w:rPr>
        <w:t>.</w:t>
      </w:r>
      <w:r>
        <w:rPr>
          <w:rFonts w:hint="eastAsia" w:ascii="彩虹粗仿宋" w:eastAsia="彩虹粗仿宋"/>
          <w:color w:val="000000" w:themeColor="text1"/>
          <w:sz w:val="32"/>
          <w:szCs w:val="32"/>
          <w14:textFill>
            <w14:solidFill>
              <w14:schemeClr w14:val="tx1"/>
            </w14:solidFill>
          </w14:textFill>
        </w:rPr>
        <w:t>在外包作业服务过程中，出现以下违规操作行为且造成建行损失的，每发现一次，扣罚10元违约金：</w:t>
      </w:r>
    </w:p>
    <w:p>
      <w:pPr>
        <w:ind w:firstLine="640" w:firstLineChars="200"/>
        <w:rPr>
          <w:rFonts w:ascii="彩虹粗仿宋" w:eastAsia="彩虹粗仿宋"/>
          <w:sz w:val="32"/>
          <w:szCs w:val="32"/>
        </w:rPr>
      </w:pPr>
      <w:r>
        <w:rPr>
          <w:rFonts w:hint="eastAsia" w:ascii="彩虹粗仿宋" w:eastAsia="彩虹粗仿宋"/>
          <w:color w:val="000000" w:themeColor="text1"/>
          <w:sz w:val="32"/>
          <w:szCs w:val="32"/>
          <w14:textFill>
            <w14:solidFill>
              <w14:schemeClr w14:val="tx1"/>
            </w14:solidFill>
          </w14:textFill>
        </w:rPr>
        <w:t>（1）塑封后的会计凭证、对公账户</w:t>
      </w:r>
      <w:r>
        <w:rPr>
          <w:rFonts w:hint="eastAsia" w:ascii="彩虹粗仿宋" w:eastAsia="彩虹粗仿宋"/>
          <w:sz w:val="32"/>
          <w:szCs w:val="32"/>
        </w:rPr>
        <w:t>资料出现封包漏气、袋中的档案内容与标签要素不符；</w:t>
      </w:r>
    </w:p>
    <w:p>
      <w:pPr>
        <w:ind w:firstLine="640" w:firstLineChars="200"/>
        <w:rPr>
          <w:rFonts w:ascii="彩虹粗仿宋" w:eastAsia="彩虹粗仿宋"/>
          <w:sz w:val="32"/>
          <w:szCs w:val="32"/>
        </w:rPr>
      </w:pPr>
      <w:r>
        <w:rPr>
          <w:rFonts w:hint="eastAsia" w:ascii="彩虹粗仿宋" w:eastAsia="彩虹粗仿宋"/>
          <w:sz w:val="32"/>
          <w:szCs w:val="32"/>
        </w:rPr>
        <w:t>（2）会计凭证、对公账户资料交接时未仔细核对，造成无实物接收的。</w:t>
      </w:r>
    </w:p>
    <w:p>
      <w:pPr>
        <w:ind w:firstLine="560" w:firstLineChars="200"/>
        <w:rPr>
          <w:rFonts w:ascii="彩虹粗仿宋" w:eastAsia="彩虹粗仿宋"/>
          <w:sz w:val="32"/>
          <w:szCs w:val="32"/>
        </w:rPr>
      </w:pPr>
      <w:r>
        <w:rPr>
          <w:rFonts w:hint="eastAsia" w:ascii="CHCFS" w:eastAsia="CHCFS" w:cs="CHCFS"/>
          <w:sz w:val="28"/>
          <w:szCs w:val="28"/>
          <w:highlight w:val="none"/>
        </w:rPr>
        <w:t>3</w:t>
      </w:r>
      <w:r>
        <w:rPr>
          <w:rFonts w:hint="eastAsia" w:ascii="CHCFS" w:eastAsia="CHCFS" w:cs="CHCFS"/>
          <w:sz w:val="28"/>
          <w:szCs w:val="28"/>
          <w:highlight w:val="none"/>
          <w:lang w:val="en-US" w:eastAsia="zh-CN"/>
        </w:rPr>
        <w:t>.</w:t>
      </w:r>
      <w:r>
        <w:rPr>
          <w:rFonts w:hint="eastAsia" w:ascii="彩虹粗仿宋" w:eastAsia="彩虹粗仿宋"/>
          <w:sz w:val="32"/>
          <w:szCs w:val="32"/>
        </w:rPr>
        <w:t>出现以下违规操作行为的且造成建行损失的，每发现</w:t>
      </w:r>
      <w:r>
        <w:rPr>
          <w:rFonts w:hint="eastAsia" w:ascii="彩虹粗仿宋" w:eastAsia="彩虹粗仿宋"/>
          <w:color w:val="000000" w:themeColor="text1"/>
          <w:sz w:val="32"/>
          <w:szCs w:val="32"/>
          <w14:textFill>
            <w14:solidFill>
              <w14:schemeClr w14:val="tx1"/>
            </w14:solidFill>
          </w14:textFill>
        </w:rPr>
        <w:t>一次，扣罚20元违约金：</w:t>
      </w:r>
    </w:p>
    <w:p>
      <w:pPr>
        <w:ind w:firstLine="640" w:firstLineChars="200"/>
        <w:rPr>
          <w:rFonts w:ascii="彩虹粗仿宋" w:eastAsia="彩虹粗仿宋"/>
          <w:sz w:val="32"/>
          <w:szCs w:val="32"/>
        </w:rPr>
      </w:pPr>
      <w:r>
        <w:rPr>
          <w:rFonts w:hint="eastAsia" w:ascii="彩虹粗仿宋" w:eastAsia="彩虹粗仿宋"/>
          <w:sz w:val="32"/>
          <w:szCs w:val="32"/>
        </w:rPr>
        <w:t>（1）会计凭证、对公账户资料整理塑封过程中出现未及时塑封；</w:t>
      </w:r>
    </w:p>
    <w:p>
      <w:pPr>
        <w:ind w:firstLine="640" w:firstLineChars="200"/>
        <w:rPr>
          <w:rFonts w:ascii="彩虹粗仿宋" w:eastAsia="彩虹粗仿宋"/>
          <w:sz w:val="32"/>
          <w:szCs w:val="32"/>
          <w:highlight w:val="none"/>
        </w:rPr>
      </w:pPr>
      <w:r>
        <w:rPr>
          <w:rFonts w:hint="eastAsia" w:ascii="彩虹粗仿宋" w:eastAsia="彩虹粗仿宋"/>
          <w:sz w:val="32"/>
          <w:szCs w:val="32"/>
        </w:rPr>
        <w:t>（2）未妥善临时保管会计凭证、对公账户资料等情况的。</w:t>
      </w:r>
    </w:p>
    <w:p>
      <w:pPr>
        <w:ind w:firstLine="640" w:firstLineChars="200"/>
        <w:rPr>
          <w:rFonts w:ascii="彩虹粗仿宋" w:eastAsia="彩虹粗仿宋"/>
          <w:color w:val="000000" w:themeColor="text1"/>
          <w:sz w:val="32"/>
          <w:szCs w:val="32"/>
          <w:highlight w:val="none"/>
          <w14:textFill>
            <w14:solidFill>
              <w14:schemeClr w14:val="tx1"/>
            </w14:solidFill>
          </w14:textFill>
        </w:rPr>
      </w:pPr>
      <w:r>
        <w:rPr>
          <w:rFonts w:hint="eastAsia" w:ascii="彩虹粗仿宋" w:eastAsia="彩虹粗仿宋"/>
          <w:sz w:val="32"/>
          <w:szCs w:val="32"/>
          <w:highlight w:val="none"/>
        </w:rPr>
        <w:t>4</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未及时将已塑封档案交行方保管且造成建行损失的，每发现</w:t>
      </w:r>
      <w:r>
        <w:rPr>
          <w:rFonts w:hint="eastAsia" w:ascii="彩虹粗仿宋" w:eastAsia="彩虹粗仿宋"/>
          <w:color w:val="000000" w:themeColor="text1"/>
          <w:sz w:val="32"/>
          <w:szCs w:val="32"/>
          <w:highlight w:val="none"/>
          <w14:textFill>
            <w14:solidFill>
              <w14:schemeClr w14:val="tx1"/>
            </w14:solidFill>
          </w14:textFill>
        </w:rPr>
        <w:t>一次，扣罚50元违约金：</w:t>
      </w:r>
    </w:p>
    <w:p>
      <w:pPr>
        <w:ind w:firstLine="640" w:firstLineChars="200"/>
        <w:rPr>
          <w:rFonts w:ascii="彩虹粗仿宋" w:eastAsia="彩虹粗仿宋"/>
          <w:color w:val="000000" w:themeColor="text1"/>
          <w:sz w:val="32"/>
          <w:szCs w:val="32"/>
          <w:highlight w:val="none"/>
          <w14:textFill>
            <w14:solidFill>
              <w14:schemeClr w14:val="tx1"/>
            </w14:solidFill>
          </w14:textFill>
        </w:rPr>
      </w:pPr>
      <w:r>
        <w:rPr>
          <w:rFonts w:hint="eastAsia" w:ascii="彩虹粗仿宋" w:eastAsia="彩虹粗仿宋"/>
          <w:sz w:val="32"/>
          <w:szCs w:val="32"/>
          <w:highlight w:val="none"/>
        </w:rPr>
        <w:t>5</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因外包操作人员操作不当造成会计凭证、对公账户资料损毁无法修复的面积在四分之一以下的，每发现一次，</w:t>
      </w:r>
      <w:r>
        <w:rPr>
          <w:rFonts w:hint="eastAsia" w:ascii="彩虹粗仿宋" w:eastAsia="彩虹粗仿宋"/>
          <w:color w:val="000000" w:themeColor="text1"/>
          <w:sz w:val="32"/>
          <w:szCs w:val="32"/>
          <w:highlight w:val="none"/>
          <w14:textFill>
            <w14:solidFill>
              <w14:schemeClr w14:val="tx1"/>
            </w14:solidFill>
          </w14:textFill>
        </w:rPr>
        <w:t>扣罚200元违约金。</w:t>
      </w:r>
    </w:p>
    <w:p>
      <w:pPr>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6</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因供应商原因导致建行提供的会计凭证、对公账户资料、数据文件或其他物品的丢失、损坏、污染，凭证损毁无法修复的面积在四分之一以上且无法恢复原样的，视同凭证丢失处理，每发现一次</w:t>
      </w:r>
      <w:r>
        <w:rPr>
          <w:rFonts w:hint="eastAsia" w:ascii="彩虹粗仿宋" w:eastAsia="彩虹粗仿宋"/>
          <w:color w:val="000000" w:themeColor="text1"/>
          <w:sz w:val="32"/>
          <w:szCs w:val="32"/>
          <w:highlight w:val="none"/>
          <w14:textFill>
            <w14:solidFill>
              <w14:schemeClr w14:val="tx1"/>
            </w14:solidFill>
          </w14:textFill>
        </w:rPr>
        <w:t>，扣罚400</w:t>
      </w:r>
      <w:r>
        <w:rPr>
          <w:rFonts w:hint="eastAsia" w:ascii="彩虹粗仿宋" w:eastAsia="彩虹粗仿宋"/>
          <w:sz w:val="32"/>
          <w:szCs w:val="32"/>
          <w:highlight w:val="none"/>
        </w:rPr>
        <w:t>元违约金，建行有权要求供应商承担由此形成的司法纠纷和法律责任。</w:t>
      </w:r>
    </w:p>
    <w:p>
      <w:pPr>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7</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供应商人员季流动率不能超过15%，外包人员病、休假时，公司要及时派人顶岗，不允许缺岗现象，否则扣当季结算金额的5%；</w:t>
      </w:r>
    </w:p>
    <w:p>
      <w:pPr>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8</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供应商逾期未完成行方在规定时间内的工作任务，应自逾期之日起向行方支付违约金，违约金按违约事项应付费用的0.5％乘以逾期天数计算；</w:t>
      </w:r>
    </w:p>
    <w:p>
      <w:pPr>
        <w:ind w:firstLine="640" w:firstLineChars="200"/>
        <w:rPr>
          <w:rFonts w:ascii="彩虹粗仿宋" w:eastAsia="彩虹粗仿宋"/>
          <w:sz w:val="32"/>
          <w:szCs w:val="32"/>
        </w:rPr>
      </w:pPr>
      <w:r>
        <w:rPr>
          <w:rFonts w:hint="eastAsia" w:ascii="彩虹粗仿宋" w:eastAsia="彩虹粗仿宋"/>
          <w:sz w:val="32"/>
          <w:szCs w:val="32"/>
          <w:highlight w:val="none"/>
        </w:rPr>
        <w:t>9</w:t>
      </w:r>
      <w:r>
        <w:rPr>
          <w:rFonts w:hint="eastAsia" w:ascii="彩虹粗仿宋" w:eastAsia="彩虹粗仿宋"/>
          <w:sz w:val="32"/>
          <w:szCs w:val="32"/>
          <w:highlight w:val="none"/>
          <w:lang w:val="en-US" w:eastAsia="zh-CN"/>
        </w:rPr>
        <w:t>.</w:t>
      </w:r>
      <w:r>
        <w:rPr>
          <w:rFonts w:hint="eastAsia" w:ascii="彩虹粗仿宋" w:eastAsia="彩虹粗仿宋"/>
          <w:sz w:val="32"/>
          <w:szCs w:val="32"/>
        </w:rPr>
        <w:t>其他差错参照上述违约金额，从发生概率、后果的影响程度等方面进行比较，由双方具体协商违约金标准。</w:t>
      </w:r>
    </w:p>
    <w:p>
      <w:pPr>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四、服务数量要求</w:t>
      </w:r>
    </w:p>
    <w:p>
      <w:pPr>
        <w:ind w:firstLine="640" w:firstLineChars="200"/>
        <w:rPr>
          <w:rFonts w:ascii="彩虹粗仿宋" w:eastAsia="彩虹粗仿宋"/>
          <w:sz w:val="32"/>
          <w:szCs w:val="32"/>
        </w:rPr>
      </w:pPr>
      <w:r>
        <w:rPr>
          <w:rFonts w:hint="eastAsia" w:ascii="彩虹粗仿宋" w:eastAsia="彩虹粗仿宋"/>
          <w:sz w:val="32"/>
          <w:szCs w:val="32"/>
        </w:rPr>
        <w:t>本次服务采购预计业务</w:t>
      </w:r>
      <w:r>
        <w:rPr>
          <w:rFonts w:ascii="彩虹粗仿宋" w:eastAsia="彩虹粗仿宋"/>
          <w:sz w:val="32"/>
          <w:szCs w:val="32"/>
        </w:rPr>
        <w:t>量：</w:t>
      </w:r>
      <w:r>
        <w:rPr>
          <w:rFonts w:hint="eastAsia" w:ascii="彩虹粗仿宋" w:eastAsia="彩虹粗仿宋"/>
          <w:sz w:val="32"/>
          <w:szCs w:val="32"/>
        </w:rPr>
        <w:t>凭证档案整理两年约74784册，对公账户资料档案整理两年约38304册，总共约113088册。入选供应商一家，无备选供应商。</w:t>
      </w:r>
    </w:p>
    <w:p>
      <w:pPr>
        <w:spacing w:line="360" w:lineRule="auto"/>
        <w:ind w:firstLine="643" w:firstLineChars="200"/>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五、服务供应安排</w:t>
      </w:r>
    </w:p>
    <w:p>
      <w:pPr>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1</w:t>
      </w:r>
      <w:r>
        <w:rPr>
          <w:rFonts w:hint="eastAsia" w:ascii="彩虹粗仿宋" w:eastAsia="彩虹粗仿宋"/>
          <w:sz w:val="32"/>
          <w:szCs w:val="32"/>
          <w:highlight w:val="none"/>
          <w:lang w:val="en-US" w:eastAsia="zh-CN"/>
        </w:rPr>
        <w:t>.</w:t>
      </w:r>
      <w:r>
        <w:rPr>
          <w:rFonts w:hint="eastAsia" w:ascii="彩虹粗仿宋" w:eastAsia="彩虹粗仿宋"/>
          <w:sz w:val="32"/>
          <w:szCs w:val="32"/>
        </w:rPr>
        <w:t>工作时间：服务供应商雇员的工作时间适用《劳动法</w:t>
      </w:r>
      <w:r>
        <w:rPr>
          <w:rFonts w:hint="eastAsia" w:ascii="彩虹粗仿宋" w:eastAsia="彩虹粗仿宋"/>
          <w:sz w:val="32"/>
          <w:szCs w:val="32"/>
          <w:highlight w:val="none"/>
        </w:rPr>
        <w:t>》的相关规定，由供应商自行考勤。</w:t>
      </w:r>
    </w:p>
    <w:p>
      <w:pPr>
        <w:ind w:firstLine="640" w:firstLineChars="200"/>
        <w:rPr>
          <w:rFonts w:ascii="彩虹粗仿宋" w:eastAsia="彩虹粗仿宋"/>
          <w:sz w:val="32"/>
          <w:szCs w:val="32"/>
          <w:highlight w:val="none"/>
        </w:rPr>
      </w:pPr>
      <w:r>
        <w:rPr>
          <w:rFonts w:hint="eastAsia" w:ascii="彩虹粗仿宋" w:eastAsia="彩虹粗仿宋"/>
          <w:sz w:val="32"/>
          <w:szCs w:val="32"/>
          <w:highlight w:val="none"/>
        </w:rPr>
        <w:t>2</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服务地点：本次外包服务采用驻场外包的形式，工作地点为南宁市西乡塘区火炬路2号高新大厦2楼、桂林市秀峰区解放东路40号建行解东办公楼2楼、柳州市北站路2号建行柳州分行1405室。</w:t>
      </w:r>
    </w:p>
    <w:p>
      <w:pPr>
        <w:ind w:firstLine="640" w:firstLineChars="200"/>
        <w:rPr>
          <w:rFonts w:ascii="彩虹粗仿宋" w:eastAsia="彩虹粗仿宋"/>
          <w:sz w:val="32"/>
          <w:szCs w:val="32"/>
        </w:rPr>
      </w:pPr>
      <w:r>
        <w:rPr>
          <w:rFonts w:hint="eastAsia" w:ascii="彩虹粗仿宋" w:eastAsia="彩虹粗仿宋"/>
          <w:sz w:val="32"/>
          <w:szCs w:val="32"/>
          <w:highlight w:val="none"/>
        </w:rPr>
        <w:t>3</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rPr>
        <w:t>服</w:t>
      </w:r>
      <w:r>
        <w:rPr>
          <w:rFonts w:hint="eastAsia" w:ascii="彩虹粗仿宋" w:eastAsia="彩虹粗仿宋"/>
          <w:sz w:val="32"/>
          <w:szCs w:val="32"/>
        </w:rPr>
        <w:t>务过程中使用的机具及其产生的费用：服务所需的扫描仪、电脑、打印机、塑封机、以及相应的耗材，由行方提供，机具正常使用中发生的维修费由行方承担，如属服务供应商雇员人为原因造成的机具损坏，其维修费由服务供应商承担。日常办公文具如笔、剪刀、胶水等由供应商提供。</w:t>
      </w:r>
    </w:p>
    <w:p>
      <w:pPr>
        <w:numPr>
          <w:ilvl w:val="0"/>
          <w:numId w:val="1"/>
        </w:numPr>
        <w:adjustRightInd w:val="0"/>
        <w:snapToGrid w:val="0"/>
        <w:spacing w:line="360" w:lineRule="auto"/>
        <w:ind w:firstLine="643"/>
        <w:rPr>
          <w:rFonts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款项支付要求</w:t>
      </w:r>
    </w:p>
    <w:p>
      <w:pPr>
        <w:ind w:firstLine="640" w:firstLineChars="200"/>
        <w:rPr>
          <w:rFonts w:ascii="彩虹粗仿宋" w:eastAsia="彩虹粗仿宋"/>
          <w:sz w:val="32"/>
          <w:szCs w:val="32"/>
        </w:rPr>
      </w:pPr>
      <w:r>
        <w:rPr>
          <w:rFonts w:hint="eastAsia" w:ascii="彩虹粗仿宋" w:eastAsia="彩虹粗仿宋"/>
          <w:sz w:val="32"/>
          <w:szCs w:val="32"/>
        </w:rPr>
        <w:t>（一）结算周期：服务费用每季结算一次，每年的1、4、7、10月为结算时间。</w:t>
      </w:r>
    </w:p>
    <w:p>
      <w:pPr>
        <w:ind w:firstLine="640" w:firstLineChars="200"/>
        <w:rPr>
          <w:rFonts w:ascii="彩虹粗仿宋" w:eastAsia="彩虹粗仿宋"/>
          <w:sz w:val="32"/>
          <w:szCs w:val="32"/>
        </w:rPr>
      </w:pPr>
      <w:r>
        <w:rPr>
          <w:rFonts w:hint="eastAsia" w:ascii="彩虹粗仿宋" w:eastAsia="彩虹粗仿宋"/>
          <w:sz w:val="32"/>
          <w:szCs w:val="32"/>
        </w:rPr>
        <w:t>（二）数量与费用确认</w:t>
      </w:r>
    </w:p>
    <w:p>
      <w:pPr>
        <w:ind w:firstLine="640" w:firstLineChars="200"/>
        <w:rPr>
          <w:rFonts w:ascii="彩虹粗仿宋" w:eastAsia="彩虹粗仿宋"/>
          <w:sz w:val="32"/>
          <w:szCs w:val="32"/>
        </w:rPr>
      </w:pPr>
      <w:r>
        <w:rPr>
          <w:rFonts w:hint="eastAsia" w:ascii="彩虹粗仿宋" w:eastAsia="彩虹粗仿宋"/>
          <w:sz w:val="32"/>
          <w:szCs w:val="32"/>
        </w:rPr>
        <w:t>1.我行于次季初月10日前将与供应商当期完成的会计档案数量（按会计凭证档案整理、对公账户资料档案整理数量分别列示）进行核对。供应商应在次季初月10日前将《外包业务结算工作量清单》（格式见附件3）交由行方核对，行方于3个工作日内审核完毕，如有异议，应退回供应商再次复核，复核时间为3个工作日。结算时间按双方复核确认所需的工作日数向后顺延。</w:t>
      </w:r>
    </w:p>
    <w:p>
      <w:pPr>
        <w:adjustRightInd w:val="0"/>
        <w:snapToGrid w:val="0"/>
        <w:spacing w:line="360" w:lineRule="auto"/>
        <w:ind w:firstLine="640" w:firstLineChars="200"/>
        <w:rPr>
          <w:rFonts w:ascii="彩虹粗仿宋" w:hAnsi="宋体" w:eastAsia="彩虹粗仿宋" w:cs="Times New Roman"/>
          <w:b/>
          <w:snapToGrid w:val="0"/>
          <w:color w:val="FF0000"/>
          <w:kern w:val="0"/>
          <w:sz w:val="32"/>
          <w:szCs w:val="32"/>
        </w:rPr>
      </w:pPr>
      <w:r>
        <w:rPr>
          <w:rFonts w:hint="eastAsia" w:ascii="彩虹粗仿宋" w:eastAsia="彩虹粗仿宋"/>
          <w:sz w:val="32"/>
          <w:szCs w:val="32"/>
        </w:rPr>
        <w:t>2.供应商在收到我行确认的《外包业务结算工作量清单》后，按《外包业务结算工作量清单》所列数据按合同单价结算费用，填列《结算清单》（格式见附件4）给行方，同时开具合法有效的增值税专用发票。行方在收到发票之日起的 30 个工作日内（节假日顺延），划付当期的应付费用到供应商指定结算账户内。</w:t>
      </w:r>
    </w:p>
    <w:p>
      <w:pPr>
        <w:spacing w:line="360" w:lineRule="auto"/>
        <w:ind w:firstLine="643"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b/>
          <w:snapToGrid w:val="0"/>
          <w:kern w:val="0"/>
          <w:sz w:val="32"/>
          <w:szCs w:val="32"/>
        </w:rPr>
        <w:t>七、售后服务要求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项目服务周期结束后，原供应商需全面配合新任供应商完成项目交接工作，包括交接统计台账、各类登记簿、特殊业务处理情况、未办结事项及日常作业注意要点等，确保新任供应商全面掌握项目工作内容、流程及现存情况。</w:t>
      </w:r>
    </w:p>
    <w:p>
      <w:pPr>
        <w:adjustRightInd w:val="0"/>
        <w:snapToGrid w:val="0"/>
        <w:spacing w:line="360" w:lineRule="auto"/>
        <w:ind w:firstLine="643" w:firstLineChars="200"/>
        <w:rPr>
          <w:rFonts w:ascii="彩虹粗仿宋" w:hAnsi="宋体" w:eastAsia="彩虹粗仿宋" w:cs="Times New Roman"/>
          <w:b/>
          <w:snapToGrid w:val="0"/>
          <w:color w:val="FF0000"/>
          <w:kern w:val="0"/>
          <w:sz w:val="32"/>
          <w:szCs w:val="32"/>
        </w:rPr>
      </w:pPr>
      <w:r>
        <w:rPr>
          <w:rFonts w:hint="eastAsia" w:ascii="彩虹粗仿宋" w:hAnsi="宋体" w:eastAsia="彩虹粗仿宋" w:cs="Times New Roman"/>
          <w:b/>
          <w:snapToGrid w:val="0"/>
          <w:kern w:val="0"/>
          <w:sz w:val="32"/>
          <w:szCs w:val="32"/>
        </w:rPr>
        <w:t>八、报价要求</w:t>
      </w:r>
    </w:p>
    <w:tbl>
      <w:tblPr>
        <w:tblStyle w:val="4"/>
        <w:tblW w:w="8364" w:type="dxa"/>
        <w:tblInd w:w="108" w:type="dxa"/>
        <w:tblLayout w:type="autofit"/>
        <w:tblCellMar>
          <w:top w:w="0" w:type="dxa"/>
          <w:left w:w="108" w:type="dxa"/>
          <w:bottom w:w="0" w:type="dxa"/>
          <w:right w:w="108" w:type="dxa"/>
        </w:tblCellMar>
      </w:tblPr>
      <w:tblGrid>
        <w:gridCol w:w="851"/>
        <w:gridCol w:w="1984"/>
        <w:gridCol w:w="1843"/>
        <w:gridCol w:w="1559"/>
        <w:gridCol w:w="2127"/>
      </w:tblGrid>
      <w:tr>
        <w:tblPrEx>
          <w:tblCellMar>
            <w:top w:w="0" w:type="dxa"/>
            <w:left w:w="108" w:type="dxa"/>
            <w:bottom w:w="0" w:type="dxa"/>
            <w:right w:w="108" w:type="dxa"/>
          </w:tblCellMar>
        </w:tblPrEx>
        <w:trPr>
          <w:trHeight w:val="540" w:hRule="atLeast"/>
        </w:trPr>
        <w:tc>
          <w:tcPr>
            <w:tcW w:w="8364"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rPr>
                <w:rFonts w:ascii="彩虹粗仿宋" w:hAnsi="宋体" w:eastAsia="彩虹粗仿宋" w:cs="宋体"/>
                <w:kern w:val="0"/>
                <w:sz w:val="22"/>
              </w:rPr>
            </w:pPr>
            <w:r>
              <w:rPr>
                <w:rFonts w:hint="eastAsia" w:ascii="彩虹粗仿宋" w:hAnsi="宋体" w:eastAsia="彩虹粗仿宋" w:cs="宋体"/>
                <w:kern w:val="0"/>
                <w:sz w:val="22"/>
              </w:rPr>
              <w:t>采购项目名称：全区会计凭证及对公账户资料塑封整理业务</w:t>
            </w:r>
          </w:p>
        </w:tc>
      </w:tr>
      <w:tr>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彩虹粗仿宋" w:hAnsi="宋体" w:eastAsia="彩虹粗仿宋" w:cs="宋体"/>
                <w:kern w:val="0"/>
                <w:sz w:val="22"/>
              </w:rPr>
            </w:pPr>
            <w:r>
              <w:rPr>
                <w:rFonts w:hint="eastAsia" w:ascii="彩虹粗仿宋" w:hAnsi="宋体" w:eastAsia="彩虹粗仿宋" w:cs="宋体"/>
                <w:kern w:val="0"/>
                <w:sz w:val="22"/>
              </w:rPr>
              <w:t>序号</w:t>
            </w:r>
          </w:p>
        </w:tc>
        <w:tc>
          <w:tcPr>
            <w:tcW w:w="1984" w:type="dxa"/>
            <w:tcBorders>
              <w:top w:val="nil"/>
              <w:left w:val="nil"/>
              <w:bottom w:val="single" w:color="auto" w:sz="4" w:space="0"/>
              <w:right w:val="single" w:color="auto" w:sz="4" w:space="0"/>
            </w:tcBorders>
            <w:vAlign w:val="center"/>
          </w:tcPr>
          <w:p>
            <w:pPr>
              <w:widowControl/>
              <w:spacing w:line="560" w:lineRule="exact"/>
              <w:jc w:val="center"/>
              <w:rPr>
                <w:rFonts w:ascii="彩虹粗仿宋" w:hAnsi="宋体" w:eastAsia="彩虹粗仿宋" w:cs="宋体"/>
                <w:kern w:val="0"/>
                <w:sz w:val="22"/>
              </w:rPr>
            </w:pPr>
            <w:r>
              <w:rPr>
                <w:rFonts w:hint="eastAsia" w:ascii="彩虹粗仿宋" w:hAnsi="宋体" w:eastAsia="彩虹粗仿宋" w:cs="宋体"/>
                <w:kern w:val="0"/>
                <w:sz w:val="22"/>
              </w:rPr>
              <w:t>服务/商品名称</w:t>
            </w:r>
          </w:p>
        </w:tc>
        <w:tc>
          <w:tcPr>
            <w:tcW w:w="1843" w:type="dxa"/>
            <w:tcBorders>
              <w:top w:val="nil"/>
              <w:left w:val="nil"/>
              <w:bottom w:val="single" w:color="auto" w:sz="4" w:space="0"/>
              <w:right w:val="single" w:color="auto" w:sz="4" w:space="0"/>
            </w:tcBorders>
            <w:vAlign w:val="center"/>
          </w:tcPr>
          <w:p>
            <w:pPr>
              <w:widowControl/>
              <w:spacing w:line="560" w:lineRule="exact"/>
              <w:jc w:val="center"/>
              <w:rPr>
                <w:rFonts w:ascii="彩虹粗仿宋" w:hAnsi="宋体" w:eastAsia="彩虹粗仿宋" w:cs="宋体"/>
                <w:kern w:val="0"/>
                <w:sz w:val="22"/>
              </w:rPr>
            </w:pPr>
            <w:r>
              <w:rPr>
                <w:rFonts w:hint="eastAsia" w:ascii="彩虹粗仿宋" w:hAnsi="宋体" w:eastAsia="彩虹粗仿宋" w:cs="宋体"/>
                <w:kern w:val="0"/>
                <w:sz w:val="22"/>
              </w:rPr>
              <w:t>数量（册）</w:t>
            </w:r>
          </w:p>
        </w:tc>
        <w:tc>
          <w:tcPr>
            <w:tcW w:w="1559" w:type="dxa"/>
            <w:tcBorders>
              <w:top w:val="nil"/>
              <w:left w:val="nil"/>
              <w:bottom w:val="single" w:color="auto" w:sz="4" w:space="0"/>
              <w:right w:val="single" w:color="auto" w:sz="4" w:space="0"/>
            </w:tcBorders>
            <w:vAlign w:val="center"/>
          </w:tcPr>
          <w:p>
            <w:pPr>
              <w:widowControl/>
              <w:spacing w:line="560" w:lineRule="exact"/>
              <w:jc w:val="center"/>
              <w:rPr>
                <w:rFonts w:ascii="彩虹粗仿宋" w:hAnsi="宋体" w:eastAsia="彩虹粗仿宋" w:cs="宋体"/>
                <w:kern w:val="0"/>
                <w:sz w:val="22"/>
              </w:rPr>
            </w:pPr>
            <w:r>
              <w:rPr>
                <w:rFonts w:hint="eastAsia" w:ascii="彩虹粗仿宋" w:hAnsi="宋体" w:eastAsia="彩虹粗仿宋" w:cs="宋体"/>
                <w:kern w:val="0"/>
                <w:sz w:val="22"/>
              </w:rPr>
              <w:t>报价（元）</w:t>
            </w:r>
          </w:p>
        </w:tc>
        <w:tc>
          <w:tcPr>
            <w:tcW w:w="2127" w:type="dxa"/>
            <w:tcBorders>
              <w:top w:val="nil"/>
              <w:left w:val="nil"/>
              <w:bottom w:val="single" w:color="auto" w:sz="4" w:space="0"/>
              <w:right w:val="single" w:color="auto" w:sz="4" w:space="0"/>
            </w:tcBorders>
            <w:vAlign w:val="center"/>
          </w:tcPr>
          <w:p>
            <w:pPr>
              <w:widowControl/>
              <w:spacing w:line="560" w:lineRule="exact"/>
              <w:jc w:val="center"/>
              <w:rPr>
                <w:rFonts w:ascii="彩虹粗仿宋" w:hAnsi="宋体" w:eastAsia="彩虹粗仿宋" w:cs="宋体"/>
                <w:kern w:val="0"/>
                <w:sz w:val="22"/>
              </w:rPr>
            </w:pPr>
            <w:r>
              <w:rPr>
                <w:rFonts w:hint="eastAsia" w:ascii="彩虹粗仿宋" w:hAnsi="宋体" w:eastAsia="彩虹粗仿宋" w:cs="宋体"/>
                <w:kern w:val="0"/>
                <w:sz w:val="22"/>
              </w:rPr>
              <w:t>备注</w:t>
            </w:r>
          </w:p>
        </w:tc>
      </w:tr>
      <w:tr>
        <w:tblPrEx>
          <w:tblCellMar>
            <w:top w:w="0" w:type="dxa"/>
            <w:left w:w="108" w:type="dxa"/>
            <w:bottom w:w="0" w:type="dxa"/>
            <w:right w:w="108" w:type="dxa"/>
          </w:tblCellMar>
        </w:tblPrEx>
        <w:trPr>
          <w:trHeight w:val="454" w:hRule="exact"/>
        </w:trPr>
        <w:tc>
          <w:tcPr>
            <w:tcW w:w="85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彩虹粗仿宋" w:hAnsi="宋体" w:eastAsia="彩虹粗仿宋" w:cs="宋体"/>
                <w:kern w:val="0"/>
                <w:sz w:val="22"/>
              </w:rPr>
            </w:pPr>
            <w:r>
              <w:rPr>
                <w:rFonts w:hint="eastAsia" w:ascii="彩虹粗仿宋" w:hAnsi="宋体" w:eastAsia="彩虹粗仿宋" w:cs="宋体"/>
                <w:kern w:val="0"/>
                <w:sz w:val="22"/>
              </w:rPr>
              <w:t>1</w:t>
            </w:r>
          </w:p>
        </w:tc>
        <w:tc>
          <w:tcPr>
            <w:tcW w:w="1984" w:type="dxa"/>
            <w:tcBorders>
              <w:top w:val="nil"/>
              <w:left w:val="nil"/>
              <w:bottom w:val="single" w:color="auto" w:sz="4" w:space="0"/>
              <w:right w:val="single" w:color="auto" w:sz="4" w:space="0"/>
            </w:tcBorders>
            <w:noWrap/>
            <w:vAlign w:val="center"/>
          </w:tcPr>
          <w:p>
            <w:pPr>
              <w:widowControl/>
              <w:spacing w:line="320" w:lineRule="exact"/>
              <w:jc w:val="center"/>
              <w:rPr>
                <w:rFonts w:ascii="彩虹粗仿宋" w:hAnsi="宋体" w:eastAsia="彩虹粗仿宋" w:cs="宋体"/>
                <w:kern w:val="0"/>
                <w:sz w:val="22"/>
              </w:rPr>
            </w:pPr>
            <w:r>
              <w:rPr>
                <w:rFonts w:hint="eastAsia" w:ascii="彩虹粗仿宋" w:hAnsi="宋体" w:eastAsia="彩虹粗仿宋" w:cs="宋体"/>
                <w:kern w:val="0"/>
                <w:sz w:val="22"/>
              </w:rPr>
              <w:t>会计凭证整理</w:t>
            </w:r>
          </w:p>
        </w:tc>
        <w:tc>
          <w:tcPr>
            <w:tcW w:w="1843" w:type="dxa"/>
            <w:tcBorders>
              <w:top w:val="nil"/>
              <w:left w:val="nil"/>
              <w:bottom w:val="single" w:color="auto" w:sz="4" w:space="0"/>
              <w:right w:val="single" w:color="auto" w:sz="4" w:space="0"/>
            </w:tcBorders>
            <w:vAlign w:val="center"/>
          </w:tcPr>
          <w:p>
            <w:pPr>
              <w:widowControl/>
              <w:spacing w:line="320" w:lineRule="exact"/>
              <w:jc w:val="center"/>
              <w:rPr>
                <w:rFonts w:ascii="彩虹粗仿宋" w:hAnsi="宋体" w:eastAsia="彩虹粗仿宋" w:cs="宋体"/>
                <w:kern w:val="0"/>
                <w:sz w:val="22"/>
              </w:rPr>
            </w:pPr>
          </w:p>
        </w:tc>
        <w:tc>
          <w:tcPr>
            <w:tcW w:w="1559" w:type="dxa"/>
            <w:tcBorders>
              <w:top w:val="nil"/>
              <w:left w:val="nil"/>
              <w:bottom w:val="single" w:color="auto" w:sz="4" w:space="0"/>
              <w:right w:val="single" w:color="auto" w:sz="4" w:space="0"/>
            </w:tcBorders>
            <w:vAlign w:val="center"/>
          </w:tcPr>
          <w:p>
            <w:pPr>
              <w:widowControl/>
              <w:spacing w:line="320" w:lineRule="exact"/>
              <w:jc w:val="center"/>
              <w:rPr>
                <w:rFonts w:ascii="彩虹粗仿宋" w:hAnsi="宋体" w:eastAsia="彩虹粗仿宋" w:cs="宋体"/>
                <w:kern w:val="0"/>
                <w:sz w:val="22"/>
              </w:rPr>
            </w:pPr>
          </w:p>
        </w:tc>
        <w:tc>
          <w:tcPr>
            <w:tcW w:w="2127" w:type="dxa"/>
            <w:tcBorders>
              <w:top w:val="nil"/>
              <w:left w:val="nil"/>
              <w:bottom w:val="single" w:color="auto" w:sz="4" w:space="0"/>
              <w:right w:val="single" w:color="auto" w:sz="4" w:space="0"/>
            </w:tcBorders>
            <w:vAlign w:val="center"/>
          </w:tcPr>
          <w:p>
            <w:pPr>
              <w:widowControl/>
              <w:spacing w:line="320" w:lineRule="exact"/>
              <w:jc w:val="left"/>
              <w:rPr>
                <w:rFonts w:ascii="彩虹粗仿宋" w:hAnsi="宋体" w:eastAsia="彩虹粗仿宋" w:cs="宋体"/>
                <w:kern w:val="0"/>
                <w:sz w:val="22"/>
              </w:rPr>
            </w:pPr>
          </w:p>
        </w:tc>
      </w:tr>
      <w:tr>
        <w:tblPrEx>
          <w:tblCellMar>
            <w:top w:w="0" w:type="dxa"/>
            <w:left w:w="108" w:type="dxa"/>
            <w:bottom w:w="0" w:type="dxa"/>
            <w:right w:w="108" w:type="dxa"/>
          </w:tblCellMar>
        </w:tblPrEx>
        <w:trPr>
          <w:trHeight w:val="454" w:hRule="exact"/>
        </w:trPr>
        <w:tc>
          <w:tcPr>
            <w:tcW w:w="85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彩虹粗仿宋" w:hAnsi="宋体" w:eastAsia="彩虹粗仿宋" w:cs="宋体"/>
                <w:kern w:val="0"/>
                <w:sz w:val="22"/>
              </w:rPr>
            </w:pPr>
            <w:r>
              <w:rPr>
                <w:rFonts w:hint="eastAsia" w:ascii="彩虹粗仿宋" w:hAnsi="宋体" w:eastAsia="彩虹粗仿宋" w:cs="宋体"/>
                <w:kern w:val="0"/>
                <w:sz w:val="22"/>
              </w:rPr>
              <w:t>2</w:t>
            </w:r>
          </w:p>
        </w:tc>
        <w:tc>
          <w:tcPr>
            <w:tcW w:w="1984" w:type="dxa"/>
            <w:tcBorders>
              <w:top w:val="nil"/>
              <w:left w:val="nil"/>
              <w:bottom w:val="single" w:color="auto" w:sz="4" w:space="0"/>
              <w:right w:val="single" w:color="auto" w:sz="4" w:space="0"/>
            </w:tcBorders>
            <w:noWrap/>
            <w:vAlign w:val="center"/>
          </w:tcPr>
          <w:p>
            <w:pPr>
              <w:widowControl/>
              <w:spacing w:line="320" w:lineRule="exact"/>
              <w:jc w:val="center"/>
              <w:rPr>
                <w:rFonts w:ascii="彩虹粗仿宋" w:hAnsi="宋体" w:eastAsia="彩虹粗仿宋" w:cs="宋体"/>
                <w:kern w:val="0"/>
                <w:sz w:val="22"/>
              </w:rPr>
            </w:pPr>
            <w:r>
              <w:rPr>
                <w:rFonts w:hint="eastAsia" w:ascii="彩虹粗仿宋" w:hAnsi="宋体" w:eastAsia="彩虹粗仿宋" w:cs="宋体"/>
                <w:kern w:val="0"/>
                <w:sz w:val="22"/>
              </w:rPr>
              <w:t>对公账户资料整理</w:t>
            </w:r>
          </w:p>
        </w:tc>
        <w:tc>
          <w:tcPr>
            <w:tcW w:w="1843" w:type="dxa"/>
            <w:tcBorders>
              <w:top w:val="nil"/>
              <w:left w:val="nil"/>
              <w:bottom w:val="single" w:color="auto" w:sz="4" w:space="0"/>
              <w:right w:val="single" w:color="auto" w:sz="4" w:space="0"/>
            </w:tcBorders>
            <w:vAlign w:val="center"/>
          </w:tcPr>
          <w:p>
            <w:pPr>
              <w:widowControl/>
              <w:spacing w:line="320" w:lineRule="exact"/>
              <w:jc w:val="center"/>
              <w:rPr>
                <w:rFonts w:ascii="彩虹粗仿宋" w:hAnsi="宋体" w:eastAsia="彩虹粗仿宋" w:cs="宋体"/>
                <w:kern w:val="0"/>
                <w:sz w:val="22"/>
              </w:rPr>
            </w:pPr>
          </w:p>
        </w:tc>
        <w:tc>
          <w:tcPr>
            <w:tcW w:w="1559" w:type="dxa"/>
            <w:tcBorders>
              <w:top w:val="nil"/>
              <w:left w:val="nil"/>
              <w:bottom w:val="single" w:color="auto" w:sz="4" w:space="0"/>
              <w:right w:val="single" w:color="auto" w:sz="4" w:space="0"/>
            </w:tcBorders>
            <w:vAlign w:val="center"/>
          </w:tcPr>
          <w:p>
            <w:pPr>
              <w:widowControl/>
              <w:spacing w:line="320" w:lineRule="exact"/>
              <w:jc w:val="center"/>
              <w:rPr>
                <w:rFonts w:ascii="彩虹粗仿宋" w:hAnsi="宋体" w:eastAsia="彩虹粗仿宋" w:cs="宋体"/>
                <w:kern w:val="0"/>
                <w:sz w:val="22"/>
              </w:rPr>
            </w:pPr>
            <w:r>
              <w:rPr>
                <w:rFonts w:hint="eastAsia" w:ascii="彩虹粗仿宋" w:hAnsi="宋体" w:eastAsia="彩虹粗仿宋" w:cs="宋体"/>
                <w:kern w:val="0"/>
                <w:sz w:val="22"/>
              </w:rPr>
              <w:t>　</w:t>
            </w:r>
          </w:p>
        </w:tc>
        <w:tc>
          <w:tcPr>
            <w:tcW w:w="2127" w:type="dxa"/>
            <w:tcBorders>
              <w:top w:val="nil"/>
              <w:left w:val="nil"/>
              <w:bottom w:val="single" w:color="auto" w:sz="4" w:space="0"/>
              <w:right w:val="single" w:color="auto" w:sz="4" w:space="0"/>
            </w:tcBorders>
            <w:vAlign w:val="center"/>
          </w:tcPr>
          <w:p>
            <w:pPr>
              <w:widowControl/>
              <w:spacing w:line="320" w:lineRule="exact"/>
              <w:jc w:val="center"/>
              <w:rPr>
                <w:rFonts w:ascii="彩虹粗仿宋" w:hAnsi="宋体" w:eastAsia="彩虹粗仿宋" w:cs="宋体"/>
                <w:kern w:val="0"/>
                <w:sz w:val="22"/>
              </w:rPr>
            </w:pPr>
            <w:r>
              <w:rPr>
                <w:rFonts w:hint="eastAsia" w:ascii="彩虹粗仿宋" w:hAnsi="宋体" w:eastAsia="彩虹粗仿宋" w:cs="宋体"/>
                <w:kern w:val="0"/>
                <w:sz w:val="22"/>
              </w:rPr>
              <w:t>　</w:t>
            </w:r>
          </w:p>
        </w:tc>
      </w:tr>
    </w:tbl>
    <w:p>
      <w:pPr>
        <w:adjustRightInd w:val="0"/>
        <w:snapToGrid w:val="0"/>
        <w:spacing w:line="360" w:lineRule="auto"/>
        <w:ind w:firstLine="643" w:firstLineChars="200"/>
        <w:rPr>
          <w:rFonts w:ascii="彩虹粗仿宋" w:hAnsi="宋体" w:eastAsia="彩虹粗仿宋" w:cs="Times New Roman"/>
          <w:b/>
          <w:snapToGrid w:val="0"/>
          <w:color w:val="FF0000"/>
          <w:kern w:val="0"/>
          <w:sz w:val="32"/>
          <w:szCs w:val="32"/>
        </w:rPr>
      </w:pPr>
    </w:p>
    <w:p>
      <w:pPr>
        <w:spacing w:line="360" w:lineRule="auto"/>
        <w:ind w:left="210" w:firstLine="321" w:firstLineChars="100"/>
        <w:rPr>
          <w:rFonts w:ascii="彩虹粗仿宋" w:hAnsi="宋体" w:eastAsia="彩虹粗仿宋" w:cs="Times New Roman"/>
          <w:snapToGrid w:val="0"/>
          <w:color w:val="FF0000"/>
          <w:kern w:val="0"/>
          <w:sz w:val="32"/>
          <w:szCs w:val="32"/>
          <w:highlight w:val="none"/>
        </w:rPr>
      </w:pPr>
      <w:r>
        <w:rPr>
          <w:rFonts w:hint="eastAsia" w:ascii="彩虹粗仿宋" w:hAnsi="宋体" w:eastAsia="彩虹粗仿宋" w:cs="Times New Roman"/>
          <w:b/>
          <w:snapToGrid w:val="0"/>
          <w:kern w:val="0"/>
          <w:sz w:val="32"/>
          <w:szCs w:val="32"/>
          <w:highlight w:val="none"/>
        </w:rPr>
        <w:t xml:space="preserve"> 九、其他要求</w:t>
      </w:r>
    </w:p>
    <w:p>
      <w:pPr>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1</w:t>
      </w:r>
      <w:r>
        <w:rPr>
          <w:rFonts w:hint="eastAsia" w:ascii="彩虹粗仿宋" w:hAnsi="宋体" w:eastAsia="彩虹粗仿宋" w:cs="Times New Roman"/>
          <w:snapToGrid w:val="0"/>
          <w:kern w:val="0"/>
          <w:sz w:val="32"/>
          <w:szCs w:val="32"/>
          <w:highlight w:val="none"/>
          <w:lang w:val="en-US" w:eastAsia="zh-CN"/>
        </w:rPr>
        <w:t>.</w:t>
      </w:r>
      <w:r>
        <w:rPr>
          <w:rFonts w:hint="eastAsia" w:ascii="彩虹粗仿宋" w:hAnsi="宋体" w:eastAsia="彩虹粗仿宋" w:cs="Times New Roman"/>
          <w:snapToGrid w:val="0"/>
          <w:kern w:val="0"/>
          <w:sz w:val="32"/>
          <w:szCs w:val="32"/>
          <w:highlight w:val="none"/>
        </w:rPr>
        <w:t>供应商应每季度参加行方组织的外包联席会，向行方报告服务情况、存在问题及解决措施。</w:t>
      </w:r>
    </w:p>
    <w:p>
      <w:pPr>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2</w:t>
      </w:r>
      <w:r>
        <w:rPr>
          <w:rFonts w:hint="eastAsia" w:ascii="彩虹粗仿宋" w:hAnsi="宋体" w:eastAsia="彩虹粗仿宋" w:cs="Times New Roman"/>
          <w:snapToGrid w:val="0"/>
          <w:kern w:val="0"/>
          <w:sz w:val="32"/>
          <w:szCs w:val="32"/>
          <w:highlight w:val="none"/>
          <w:lang w:val="en-US" w:eastAsia="zh-CN"/>
        </w:rPr>
        <w:t>.</w:t>
      </w:r>
      <w:r>
        <w:rPr>
          <w:rFonts w:hint="eastAsia" w:ascii="彩虹粗仿宋" w:hAnsi="宋体" w:eastAsia="彩虹粗仿宋" w:cs="Times New Roman"/>
          <w:snapToGrid w:val="0"/>
          <w:kern w:val="0"/>
          <w:sz w:val="32"/>
          <w:szCs w:val="32"/>
          <w:highlight w:val="none"/>
        </w:rPr>
        <w:t>供应商安排参与本项目的服务人员学历应在中专或高中及以上，品行端正、身体健康。</w:t>
      </w:r>
    </w:p>
    <w:p>
      <w:pPr>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3</w:t>
      </w:r>
      <w:r>
        <w:rPr>
          <w:rFonts w:hint="eastAsia" w:ascii="彩虹粗仿宋" w:hAnsi="宋体" w:eastAsia="彩虹粗仿宋" w:cs="Times New Roman"/>
          <w:snapToGrid w:val="0"/>
          <w:kern w:val="0"/>
          <w:sz w:val="32"/>
          <w:szCs w:val="32"/>
          <w:highlight w:val="none"/>
          <w:lang w:val="en-US" w:eastAsia="zh-CN"/>
        </w:rPr>
        <w:t>.</w:t>
      </w:r>
      <w:r>
        <w:rPr>
          <w:rFonts w:hint="eastAsia" w:ascii="彩虹粗仿宋" w:hAnsi="宋体" w:eastAsia="彩虹粗仿宋" w:cs="Times New Roman"/>
          <w:snapToGrid w:val="0"/>
          <w:kern w:val="0"/>
          <w:sz w:val="32"/>
          <w:szCs w:val="32"/>
          <w:highlight w:val="none"/>
        </w:rPr>
        <w:t>供应商应至少有一名项目经理负责该项目管理，每个集中点需指派一人作为现场负责人，负责与行方沟通。</w:t>
      </w:r>
    </w:p>
    <w:p>
      <w:pPr>
        <w:spacing w:line="360" w:lineRule="auto"/>
        <w:ind w:firstLine="640" w:firstLineChars="200"/>
        <w:rPr>
          <w:rFonts w:ascii="彩虹粗仿宋" w:eastAsia="彩虹粗仿宋" w:cs="CHCFS"/>
          <w:sz w:val="32"/>
          <w:szCs w:val="32"/>
        </w:rPr>
      </w:pPr>
      <w:r>
        <w:rPr>
          <w:rFonts w:hint="eastAsia" w:ascii="彩虹粗仿宋" w:hAnsi="宋体" w:eastAsia="彩虹粗仿宋" w:cs="Times New Roman"/>
          <w:snapToGrid w:val="0"/>
          <w:kern w:val="0"/>
          <w:sz w:val="32"/>
          <w:szCs w:val="32"/>
          <w:highlight w:val="none"/>
        </w:rPr>
        <w:t>4</w:t>
      </w:r>
      <w:r>
        <w:rPr>
          <w:rFonts w:hint="eastAsia" w:ascii="彩虹粗仿宋" w:hAnsi="宋体" w:eastAsia="彩虹粗仿宋" w:cs="Times New Roman"/>
          <w:snapToGrid w:val="0"/>
          <w:kern w:val="0"/>
          <w:sz w:val="32"/>
          <w:szCs w:val="32"/>
          <w:highlight w:val="none"/>
          <w:lang w:val="en-US" w:eastAsia="zh-CN"/>
        </w:rPr>
        <w:t>.</w:t>
      </w:r>
      <w:r>
        <w:rPr>
          <w:rFonts w:hint="eastAsia" w:ascii="彩虹粗仿宋" w:hAnsi="宋体" w:eastAsia="彩虹粗仿宋" w:cs="Times New Roman"/>
          <w:snapToGrid w:val="0"/>
          <w:kern w:val="0"/>
          <w:sz w:val="32"/>
          <w:szCs w:val="32"/>
          <w:highlight w:val="none"/>
        </w:rPr>
        <w:t>供</w:t>
      </w:r>
      <w:r>
        <w:rPr>
          <w:rFonts w:hint="eastAsia" w:ascii="彩虹粗仿宋" w:hAnsi="宋体" w:eastAsia="彩虹粗仿宋" w:cs="Times New Roman"/>
          <w:snapToGrid w:val="0"/>
          <w:kern w:val="0"/>
          <w:sz w:val="32"/>
          <w:szCs w:val="32"/>
        </w:rPr>
        <w:t>应商应与服务人员签订合法的劳动合同、保密协议，并为服务人员按时缴纳</w:t>
      </w:r>
      <w:r>
        <w:rPr>
          <w:rFonts w:hint="eastAsia" w:ascii="彩虹粗仿宋" w:eastAsia="彩虹粗仿宋" w:cs="CHCFS"/>
          <w:sz w:val="32"/>
          <w:szCs w:val="32"/>
        </w:rPr>
        <w:t>养老、医疗、失业、工伤、生育等社会保险，投保意外伤害保险等。</w:t>
      </w:r>
    </w:p>
    <w:p>
      <w:pPr>
        <w:spacing w:line="360" w:lineRule="auto"/>
        <w:ind w:firstLine="640" w:firstLineChars="200"/>
        <w:rPr>
          <w:rFonts w:ascii="彩虹粗仿宋" w:eastAsia="彩虹粗仿宋" w:cs="CHCFS"/>
          <w:sz w:val="32"/>
          <w:szCs w:val="32"/>
        </w:rPr>
      </w:pPr>
      <w:r>
        <w:rPr>
          <w:rFonts w:hint="eastAsia" w:ascii="彩虹粗仿宋" w:eastAsia="彩虹粗仿宋" w:cs="CHCFS"/>
          <w:sz w:val="32"/>
          <w:szCs w:val="32"/>
        </w:rPr>
        <w:t>5</w:t>
      </w:r>
      <w:r>
        <w:rPr>
          <w:rFonts w:hint="eastAsia" w:ascii="彩虹粗仿宋" w:eastAsia="彩虹粗仿宋" w:cs="CHCFS"/>
          <w:sz w:val="32"/>
          <w:szCs w:val="32"/>
          <w:highlight w:val="none"/>
          <w:lang w:val="en-US" w:eastAsia="zh-CN"/>
        </w:rPr>
        <w:t>.</w:t>
      </w:r>
      <w:r>
        <w:rPr>
          <w:rFonts w:hint="eastAsia" w:ascii="彩虹粗仿宋" w:eastAsia="彩虹粗仿宋" w:cs="CHCFS"/>
          <w:sz w:val="32"/>
          <w:szCs w:val="32"/>
        </w:rPr>
        <w:t>不得转包及分包，接受我行全流程监督审计，配合我行检查提供材料。</w:t>
      </w:r>
    </w:p>
    <w:p>
      <w:pPr>
        <w:ind w:firstLine="640" w:firstLineChars="200"/>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color w:val="FF0000"/>
          <w:kern w:val="0"/>
          <w:sz w:val="32"/>
          <w:szCs w:val="32"/>
        </w:rPr>
        <w:t xml:space="preserve">       </w:t>
      </w:r>
    </w:p>
    <w:p>
      <w:pPr>
        <w:ind w:firstLine="640" w:firstLineChars="200"/>
        <w:rPr>
          <w:rFonts w:ascii="彩虹粗仿宋" w:hAnsi="宋体" w:eastAsia="彩虹粗仿宋" w:cs="Times New Roman"/>
          <w:snapToGrid w:val="0"/>
          <w:color w:val="FF0000"/>
          <w:kern w:val="0"/>
          <w:sz w:val="32"/>
          <w:szCs w:val="32"/>
        </w:rPr>
      </w:pPr>
    </w:p>
    <w:p>
      <w:pPr>
        <w:ind w:firstLine="960" w:firstLineChars="300"/>
        <w:rPr>
          <w:rFonts w:ascii="彩虹粗仿宋" w:eastAsia="彩虹粗仿宋"/>
          <w:sz w:val="32"/>
          <w:szCs w:val="32"/>
        </w:rPr>
      </w:pPr>
      <w:r>
        <w:rPr>
          <w:rFonts w:hint="eastAsia" w:ascii="彩虹粗仿宋" w:eastAsia="彩虹粗仿宋"/>
          <w:sz w:val="32"/>
          <w:szCs w:val="32"/>
        </w:rPr>
        <w:t>联系人：李丽格  13878101852/0771-3863526</w:t>
      </w:r>
    </w:p>
    <w:p>
      <w:pPr>
        <w:spacing w:line="360" w:lineRule="auto"/>
        <w:rPr>
          <w:rFonts w:ascii="彩虹粗仿宋" w:hAnsi="宋体" w:eastAsia="彩虹粗仿宋" w:cs="Times New Roman"/>
          <w:snapToGrid w:val="0"/>
          <w:color w:val="FF0000"/>
          <w:kern w:val="0"/>
          <w:sz w:val="32"/>
          <w:szCs w:val="32"/>
        </w:rPr>
      </w:pPr>
    </w:p>
    <w:p>
      <w:pPr>
        <w:rPr>
          <w:rFonts w:ascii="Calibri" w:hAnsi="Calibri" w:eastAsia="宋体" w:cs="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CHCFS">
    <w:altName w:val="彩虹粗仿宋"/>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B15C"/>
    <w:multiLevelType w:val="singleLevel"/>
    <w:tmpl w:val="191CB15C"/>
    <w:lvl w:ilvl="0" w:tentative="0">
      <w:start w:val="6"/>
      <w:numFmt w:val="chineseCounting"/>
      <w:suff w:val="nothing"/>
      <w:lvlText w:val="%1、"/>
      <w:lvlJc w:val="left"/>
      <w:pPr>
        <w:ind w:left="-13"/>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F35958"/>
    <w:rsid w:val="00095762"/>
    <w:rsid w:val="000D4373"/>
    <w:rsid w:val="001D48AF"/>
    <w:rsid w:val="002E0BC2"/>
    <w:rsid w:val="004105E8"/>
    <w:rsid w:val="00630478"/>
    <w:rsid w:val="00634918"/>
    <w:rsid w:val="00703B86"/>
    <w:rsid w:val="00791B7B"/>
    <w:rsid w:val="00854E2D"/>
    <w:rsid w:val="00930D91"/>
    <w:rsid w:val="00DD7381"/>
    <w:rsid w:val="00F35958"/>
    <w:rsid w:val="00FF56D0"/>
    <w:rsid w:val="035B1440"/>
    <w:rsid w:val="1C4D5DF9"/>
    <w:rsid w:val="232F5D23"/>
    <w:rsid w:val="28A62AE3"/>
    <w:rsid w:val="2C220D1A"/>
    <w:rsid w:val="31940550"/>
    <w:rsid w:val="45FF2290"/>
    <w:rsid w:val="4BB73C05"/>
    <w:rsid w:val="5C57212B"/>
    <w:rsid w:val="66DC4A3C"/>
    <w:rsid w:val="7089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604</Words>
  <Characters>3448</Characters>
  <Lines>28</Lines>
  <Paragraphs>8</Paragraphs>
  <TotalTime>6</TotalTime>
  <ScaleCrop>false</ScaleCrop>
  <LinksUpToDate>false</LinksUpToDate>
  <CharactersWithSpaces>4044</CharactersWithSpaces>
  <Application>WPS Office_11.8.2.9093_F1E327BC-269C-435d-A152-05C5408002CA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2026-07-10T03:14:00Z</dcterms:created>
  <dc:creator>Apache POI</dc:creator>
  <cp:lastModifiedBy>李丽格</cp:lastModifiedBy>
  <dcterms:modified xsi:type="dcterms:W3CDTF">2026-07-10T03:18:45Z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2052-11.8.2.9093</vt:lpwstr>
  </property>
</Properties>
</file>