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2号楼门口停车场升级改造项目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采购需求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车位线工艺标准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车位线施工严格遵循GB 5768-2022《道路交通标志和标线》、JGJ 100-2015《车库建筑设计规范》、JT/T 280-2022《路面标线涂料》、GB/T 16311-2024《道路交通标线质量要求和检测方法》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标线基础参数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线宽：标准车位线100-150mm；消防通道 / 禁停区黄线150mm；导向箭头宽 400mm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颜色：普通车位白色；禁停 / 消防通道黄色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材料选用标准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热熔型涂料：耐磨性强，使用 3-5 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，软化点≥90℃，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VOC 达标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标准化施工流程（热熔型为主，主流工艺）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热熔釜加热、划线机校准，热熔温度预设 180-220℃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热熔标线核心施工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底油涂刷：地面干燥后均匀刷底油，常温干燥 10-15 分钟，增强涂料附着力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涂料熔融：热熔涂料投入热熔釜，加热至195-205℃，搅拌 15 分钟至完全熔融（温度过高烧焦、过低流动性差）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划线作业：划线机匀速沿墨线推进，标线厚度 1.5-2.0mm；边角手工补涂，线条顺直无断边、流挂热熔冷却后撕除美纹纸，修补边缘毛糙、缺口；清理施工垃圾，回收剩余材料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关键技术参数（精准控制）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热熔涂料加热温度：180-220℃（最优 195-205℃）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标线厚度：热熔 1.5-2.0mm；冷漆 0.2-0.3mm；双组份 1.0-1.5mm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线形偏差：直线顺直度≤3mm/5m；车位尺寸长≤±15mm、宽≤±5mm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质量验收标准（GB/T 16311-2024）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外观质量：标线完整、无气泡、起皮、裂纹、漏喷；边缘整齐，无毛刺；颜色均匀、车位长宽、线宽、通道宽度符合设计，误差在规范允许范围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性能检测：逆反射系数≥150mcd；附着力（划格法）≥4 级；厚度达标；无起砂、脱落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特殊区域：消防通道禁停线、导向箭头、标识清晰。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二、大理石墩要求：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大理石墩整体雕刻、石墩脚平面园形、石墩主体球形、直径大于或是等于30厘米；颜色为：芝麻灰或是芝麻白。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 Unicode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D8D7B"/>
    <w:multiLevelType w:val="singleLevel"/>
    <w:tmpl w:val="7ECD8D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D00"/>
    <w:rsid w:val="000A0646"/>
    <w:rsid w:val="002E2D00"/>
    <w:rsid w:val="00531A0A"/>
    <w:rsid w:val="005B109B"/>
    <w:rsid w:val="00B259C0"/>
    <w:rsid w:val="00CE0F26"/>
    <w:rsid w:val="BEFFC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717</Characters>
  <Lines>5</Lines>
  <Paragraphs>1</Paragraphs>
  <TotalTime>11</TotalTime>
  <ScaleCrop>false</ScaleCrop>
  <LinksUpToDate>false</LinksUpToDate>
  <CharactersWithSpaces>841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2026-04-30T16:01:00Z</dcterms:created>
  <dc:creator>lenovo</dc:creator>
  <cp:lastModifiedBy>gxxc</cp:lastModifiedBy>
  <cp:lastPrinted>2026-04-30T15:55:00Z</cp:lastPrinted>
  <dcterms:modified xsi:type="dcterms:W3CDTF">2026-05-08T09:45:11Z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