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381B3">
      <w:pPr>
        <w:widowControl/>
        <w:spacing w:line="58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  <w14:ligatures w14:val="none"/>
        </w:rPr>
        <w:t>广西旅发集团广西自贸区医院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客户信息</w:t>
      </w:r>
    </w:p>
    <w:p w14:paraId="0F38674F">
      <w:pPr>
        <w:widowControl/>
        <w:spacing w:line="58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eastAsia="zh-CN" w:bidi="ar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管理系统采购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  <w14:ligatures w14:val="none"/>
        </w:rPr>
        <w:t>项目需求清单</w:t>
      </w:r>
    </w:p>
    <w:p w14:paraId="437AE07D">
      <w:pPr>
        <w:widowControl/>
        <w:spacing w:line="58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  <w14:ligatures w14:val="none"/>
        </w:rPr>
      </w:pPr>
    </w:p>
    <w:p w14:paraId="64F3B2A1">
      <w:pPr>
        <w:widowControl/>
        <w:spacing w:line="580" w:lineRule="exac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 w:bidi="ar"/>
        </w:rPr>
        <w:t>一、需求表</w:t>
      </w:r>
    </w:p>
    <w:p w14:paraId="0869C4EC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  <w14:ligatures w14:val="standardContextual"/>
        </w:rPr>
      </w:pPr>
    </w:p>
    <w:tbl>
      <w:tblPr>
        <w:tblStyle w:val="1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1351"/>
        <w:gridCol w:w="578"/>
        <w:gridCol w:w="578"/>
        <w:gridCol w:w="5437"/>
      </w:tblGrid>
      <w:tr w14:paraId="5D1BB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39" w:type="pct"/>
            <w:vAlign w:val="center"/>
          </w:tcPr>
          <w:p w14:paraId="559E0E7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  <w:t>序号</w:t>
            </w:r>
          </w:p>
        </w:tc>
        <w:tc>
          <w:tcPr>
            <w:tcW w:w="792" w:type="pct"/>
            <w:vAlign w:val="center"/>
          </w:tcPr>
          <w:p w14:paraId="58B0C17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  <w:t>名称</w:t>
            </w:r>
          </w:p>
        </w:tc>
        <w:tc>
          <w:tcPr>
            <w:tcW w:w="339" w:type="pct"/>
            <w:vAlign w:val="center"/>
          </w:tcPr>
          <w:p w14:paraId="1A85FCC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  <w:t>数量</w:t>
            </w:r>
          </w:p>
        </w:tc>
        <w:tc>
          <w:tcPr>
            <w:tcW w:w="339" w:type="pct"/>
            <w:vAlign w:val="center"/>
          </w:tcPr>
          <w:p w14:paraId="43C72ED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  <w:t>单位</w:t>
            </w:r>
          </w:p>
        </w:tc>
        <w:tc>
          <w:tcPr>
            <w:tcW w:w="3188" w:type="pct"/>
            <w:vAlign w:val="center"/>
          </w:tcPr>
          <w:p w14:paraId="74F3D75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  <w:t>一期功能需求说明</w:t>
            </w:r>
          </w:p>
        </w:tc>
      </w:tr>
      <w:tr w14:paraId="600C7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" w:type="pct"/>
            <w:shd w:val="clear" w:color="auto" w:fill="auto"/>
            <w:vAlign w:val="center"/>
          </w:tcPr>
          <w:p w14:paraId="62D658D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ED56C5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广西自贸区医院客户信息管理系统采购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1670E2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4CDE68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套</w:t>
            </w:r>
          </w:p>
        </w:tc>
        <w:tc>
          <w:tcPr>
            <w:tcW w:w="3188" w:type="pct"/>
            <w:shd w:val="clear" w:color="auto" w:fill="auto"/>
            <w:vAlign w:val="center"/>
          </w:tcPr>
          <w:p w14:paraId="596428A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/>
                <w:sz w:val="28"/>
                <w:szCs w:val="18"/>
                <w:lang w:val="en-US" w:eastAsia="zh-CN"/>
              </w:rPr>
            </w:pPr>
            <w:r>
              <w:rPr>
                <w:rFonts w:hint="eastAsia"/>
                <w:sz w:val="28"/>
                <w:szCs w:val="18"/>
                <w:lang w:val="en-US" w:eastAsia="zh-CN"/>
              </w:rPr>
              <w:t>支持客户信息管理功能（如客户类别、客户添加、删除、信息新增、信息修改；客户信息维度含姓名、性别、出生日期、联系方式、身份证号、婚姻状态、会员信息、会员等级、入会时间、权益使用记录、续费记录、储值记录）。</w:t>
            </w:r>
          </w:p>
          <w:p w14:paraId="5F08FB9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sz w:val="28"/>
                <w:szCs w:val="18"/>
                <w:lang w:val="en-US" w:eastAsia="zh-CN"/>
              </w:rPr>
              <w:t>支持客户关系绑定功能（如配偶、子女、父母等直系亲属关联）。</w:t>
            </w:r>
          </w:p>
          <w:p w14:paraId="4488F0F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/>
                <w:sz w:val="28"/>
                <w:szCs w:val="18"/>
                <w:lang w:val="en-US" w:eastAsia="zh-CN"/>
              </w:rPr>
            </w:pPr>
            <w:r>
              <w:rPr>
                <w:rFonts w:hint="eastAsia"/>
                <w:sz w:val="28"/>
                <w:szCs w:val="18"/>
                <w:lang w:val="en-US" w:eastAsia="zh-CN"/>
              </w:rPr>
              <w:t>支持家庭权益管理功能，可对所关联的直系亲属进行权益分配管理。</w:t>
            </w:r>
          </w:p>
          <w:p w14:paraId="0034DF8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/>
                <w:sz w:val="28"/>
                <w:szCs w:val="18"/>
                <w:lang w:val="en-US" w:eastAsia="zh-CN"/>
              </w:rPr>
            </w:pPr>
            <w:r>
              <w:rPr>
                <w:rFonts w:hint="eastAsia"/>
                <w:sz w:val="28"/>
                <w:szCs w:val="18"/>
                <w:lang w:val="en-US" w:eastAsia="zh-CN"/>
              </w:rPr>
              <w:t>支持会员分级设定功能。</w:t>
            </w:r>
          </w:p>
          <w:p w14:paraId="26FC244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/>
                <w:sz w:val="28"/>
                <w:szCs w:val="18"/>
                <w:lang w:val="en-US" w:eastAsia="zh-CN"/>
              </w:rPr>
            </w:pPr>
            <w:r>
              <w:rPr>
                <w:rFonts w:hint="eastAsia"/>
                <w:sz w:val="28"/>
                <w:szCs w:val="18"/>
                <w:lang w:val="en-US" w:eastAsia="zh-CN"/>
              </w:rPr>
              <w:t>支持会员批量导入、新增、删除功能。</w:t>
            </w:r>
          </w:p>
          <w:p w14:paraId="15E3BEB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/>
                <w:sz w:val="28"/>
                <w:szCs w:val="18"/>
                <w:lang w:val="en-US" w:eastAsia="zh-CN"/>
              </w:rPr>
            </w:pPr>
            <w:r>
              <w:rPr>
                <w:rFonts w:hint="eastAsia"/>
                <w:sz w:val="28"/>
                <w:szCs w:val="18"/>
                <w:lang w:val="en-US" w:eastAsia="zh-CN"/>
              </w:rPr>
              <w:t>支持门诊及门诊治疗项目预约及取消功能。</w:t>
            </w:r>
          </w:p>
          <w:p w14:paraId="54F26F4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/>
                <w:sz w:val="28"/>
                <w:szCs w:val="18"/>
                <w:lang w:val="en-US" w:eastAsia="zh-CN"/>
              </w:rPr>
            </w:pPr>
            <w:r>
              <w:rPr>
                <w:rFonts w:hint="eastAsia"/>
                <w:sz w:val="28"/>
                <w:szCs w:val="18"/>
                <w:lang w:val="en-US" w:eastAsia="zh-CN"/>
              </w:rPr>
              <w:t>支持收费项与医嘱组套同步功能。</w:t>
            </w:r>
          </w:p>
          <w:p w14:paraId="35A5210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/>
                <w:sz w:val="28"/>
                <w:szCs w:val="18"/>
                <w:lang w:val="en-US" w:eastAsia="zh-CN"/>
              </w:rPr>
            </w:pPr>
            <w:r>
              <w:rPr>
                <w:rFonts w:hint="eastAsia"/>
                <w:sz w:val="28"/>
                <w:szCs w:val="18"/>
                <w:lang w:val="en-US" w:eastAsia="zh-CN"/>
              </w:rPr>
              <w:t>支持基础产品与套餐创建、发布。</w:t>
            </w:r>
          </w:p>
          <w:p w14:paraId="66C7A41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/>
                <w:sz w:val="28"/>
                <w:szCs w:val="18"/>
                <w:lang w:val="en-US" w:eastAsia="zh-CN"/>
              </w:rPr>
            </w:pPr>
            <w:r>
              <w:rPr>
                <w:rFonts w:hint="eastAsia"/>
                <w:sz w:val="28"/>
                <w:szCs w:val="18"/>
                <w:lang w:val="en-US" w:eastAsia="zh-CN"/>
              </w:rPr>
              <w:t>支持卡券创建与发布、验证、核销、激活绑定、过期注销功能。</w:t>
            </w:r>
          </w:p>
          <w:p w14:paraId="5818028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/>
                <w:sz w:val="28"/>
                <w:szCs w:val="18"/>
                <w:lang w:val="en-US" w:eastAsia="zh-CN"/>
              </w:rPr>
            </w:pPr>
            <w:r>
              <w:rPr>
                <w:rFonts w:hint="eastAsia"/>
                <w:sz w:val="28"/>
                <w:szCs w:val="18"/>
                <w:lang w:val="en-US" w:eastAsia="zh-CN"/>
              </w:rPr>
              <w:t>支持客户缴费及现场退费功能。</w:t>
            </w:r>
          </w:p>
          <w:p w14:paraId="5D1B93E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z w:val="28"/>
                <w:szCs w:val="18"/>
                <w:lang w:val="en-US" w:eastAsia="zh-CN"/>
              </w:rPr>
              <w:t>支持促销活动、优惠规则创建与发布功能。</w:t>
            </w:r>
          </w:p>
        </w:tc>
      </w:tr>
    </w:tbl>
    <w:p w14:paraId="10CA85AA">
      <w:pPr>
        <w:bidi w:val="0"/>
        <w:rPr>
          <w:rFonts w:hint="default"/>
          <w:lang w:val="en-US" w:eastAsia="zh-CN"/>
        </w:rPr>
      </w:pPr>
    </w:p>
    <w:p w14:paraId="12D5EBE4">
      <w:pPr>
        <w:tabs>
          <w:tab w:val="left" w:pos="2856"/>
        </w:tabs>
        <w:bidi w:val="0"/>
        <w:jc w:val="left"/>
        <w:rPr>
          <w:rFonts w:hint="default"/>
          <w:lang w:val="en-US" w:eastAsia="zh-CN"/>
        </w:rPr>
      </w:pPr>
    </w:p>
    <w:p w14:paraId="6FB041A5">
      <w:pPr>
        <w:rPr>
          <w:rFonts w:hint="eastAsia"/>
        </w:rPr>
      </w:pPr>
    </w:p>
    <w:p w14:paraId="6682B1A4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C7F3E2"/>
    <w:multiLevelType w:val="multilevel"/>
    <w:tmpl w:val="57C7F3E2"/>
    <w:lvl w:ilvl="0" w:tentative="0">
      <w:start w:val="1"/>
      <w:numFmt w:val="decimal"/>
      <w:pStyle w:val="4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5"/>
      <w:suff w:val="nothing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6"/>
      <w:suff w:val="nothing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7"/>
      <w:suff w:val="nothing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8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9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10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1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2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558"/>
    <w:rsid w:val="00050EC7"/>
    <w:rsid w:val="000A08EC"/>
    <w:rsid w:val="001D3287"/>
    <w:rsid w:val="002B5178"/>
    <w:rsid w:val="003635F9"/>
    <w:rsid w:val="003C21B3"/>
    <w:rsid w:val="003F5D80"/>
    <w:rsid w:val="00673558"/>
    <w:rsid w:val="006D24D5"/>
    <w:rsid w:val="00850E18"/>
    <w:rsid w:val="009C15C5"/>
    <w:rsid w:val="00B918B9"/>
    <w:rsid w:val="00CB2B8F"/>
    <w:rsid w:val="00D901E0"/>
    <w:rsid w:val="00E90CD7"/>
    <w:rsid w:val="00EB0C12"/>
    <w:rsid w:val="00FA10E9"/>
    <w:rsid w:val="050C4F07"/>
    <w:rsid w:val="0A7D401D"/>
    <w:rsid w:val="12A43A2C"/>
    <w:rsid w:val="1B56760F"/>
    <w:rsid w:val="1D534A08"/>
    <w:rsid w:val="29BF1768"/>
    <w:rsid w:val="353370EF"/>
    <w:rsid w:val="3C8E0AF7"/>
    <w:rsid w:val="3F9404AF"/>
    <w:rsid w:val="416E4A03"/>
    <w:rsid w:val="4A6907BC"/>
    <w:rsid w:val="510D0734"/>
    <w:rsid w:val="537A5451"/>
    <w:rsid w:val="5FF539E6"/>
    <w:rsid w:val="62F5322B"/>
    <w:rsid w:val="69B05106"/>
    <w:rsid w:val="6ACF4F08"/>
    <w:rsid w:val="6B932DD1"/>
    <w:rsid w:val="78CB7CA3"/>
    <w:rsid w:val="79DE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4">
    <w:name w:val="heading 1"/>
    <w:basedOn w:val="1"/>
    <w:next w:val="1"/>
    <w:link w:val="22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ind w:leftChars="100"/>
      <w:outlineLvl w:val="0"/>
    </w:pPr>
    <w:rPr>
      <w:rFonts w:eastAsia="黑体"/>
      <w:b/>
      <w:bCs/>
      <w:kern w:val="44"/>
      <w:sz w:val="28"/>
      <w:szCs w:val="44"/>
      <w14:ligatures w14:val="none"/>
    </w:rPr>
  </w:style>
  <w:style w:type="paragraph" w:styleId="5">
    <w:name w:val="heading 2"/>
    <w:basedOn w:val="1"/>
    <w:next w:val="1"/>
    <w:link w:val="23"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ind w:leftChars="100"/>
      <w:outlineLvl w:val="1"/>
    </w:pPr>
    <w:rPr>
      <w:rFonts w:eastAsia="黑体" w:asciiTheme="majorHAnsi" w:hAnsiTheme="majorHAnsi" w:cstheme="majorBidi"/>
      <w:b/>
      <w:bCs/>
      <w:sz w:val="24"/>
      <w:szCs w:val="32"/>
      <w14:ligatures w14:val="none"/>
    </w:rPr>
  </w:style>
  <w:style w:type="paragraph" w:styleId="6">
    <w:name w:val="heading 3"/>
    <w:basedOn w:val="1"/>
    <w:next w:val="1"/>
    <w:link w:val="24"/>
    <w:unhideWhenUsed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ind w:leftChars="100"/>
      <w:outlineLvl w:val="2"/>
    </w:pPr>
    <w:rPr>
      <w:rFonts w:eastAsia="黑体"/>
      <w:bCs/>
      <w:sz w:val="24"/>
      <w:szCs w:val="32"/>
      <w14:ligatures w14:val="none"/>
    </w:rPr>
  </w:style>
  <w:style w:type="paragraph" w:styleId="7">
    <w:name w:val="heading 4"/>
    <w:basedOn w:val="1"/>
    <w:next w:val="1"/>
    <w:link w:val="25"/>
    <w:unhideWhenUsed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ind w:leftChars="100"/>
      <w:outlineLvl w:val="3"/>
    </w:pPr>
    <w:rPr>
      <w:rFonts w:eastAsia="黑体" w:asciiTheme="majorHAnsi" w:hAnsiTheme="majorHAnsi" w:cstheme="majorBidi"/>
      <w:bCs/>
      <w:sz w:val="24"/>
      <w:szCs w:val="28"/>
      <w14:ligatures w14:val="none"/>
    </w:rPr>
  </w:style>
  <w:style w:type="paragraph" w:styleId="8">
    <w:name w:val="heading 5"/>
    <w:basedOn w:val="1"/>
    <w:next w:val="1"/>
    <w:link w:val="26"/>
    <w:semiHidden/>
    <w:unhideWhenUsed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290" w:line="372" w:lineRule="auto"/>
      <w:ind w:leftChars="100"/>
      <w:outlineLvl w:val="4"/>
    </w:pPr>
    <w:rPr>
      <w:rFonts w:ascii="宋体" w:hAnsi="宋体" w:eastAsia="黑体" w:cs="Times New Roman"/>
      <w:sz w:val="24"/>
      <w14:ligatures w14:val="none"/>
    </w:rPr>
  </w:style>
  <w:style w:type="paragraph" w:styleId="9">
    <w:name w:val="heading 6"/>
    <w:basedOn w:val="1"/>
    <w:next w:val="1"/>
    <w:link w:val="27"/>
    <w:semiHidden/>
    <w:unhideWhenUsed/>
    <w:qFormat/>
    <w:uiPriority w:val="0"/>
    <w:pPr>
      <w:numPr>
        <w:ilvl w:val="5"/>
        <w:numId w:val="1"/>
      </w:numPr>
      <w:tabs>
        <w:tab w:val="left" w:pos="0"/>
        <w:tab w:val="left" w:pos="420"/>
        <w:tab w:val="left" w:pos="2405"/>
      </w:tabs>
      <w:ind w:leftChars="100"/>
      <w:outlineLvl w:val="5"/>
    </w:pPr>
    <w:rPr>
      <w:rFonts w:ascii="仿宋" w:hAnsi="仿宋" w:eastAsia="黑体" w:cs="Times New Roman"/>
      <w:kern w:val="44"/>
      <w:szCs w:val="32"/>
      <w14:ligatures w14:val="none"/>
    </w:rPr>
  </w:style>
  <w:style w:type="paragraph" w:styleId="10">
    <w:name w:val="heading 7"/>
    <w:basedOn w:val="1"/>
    <w:next w:val="1"/>
    <w:link w:val="28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ind w:left="0"/>
      <w:outlineLvl w:val="6"/>
    </w:pPr>
    <w:rPr>
      <w:rFonts w:ascii="Calibri" w:hAnsi="Calibri" w:eastAsia="宋体" w:cs="Times New Roman"/>
      <w:b/>
      <w:sz w:val="24"/>
      <w14:ligatures w14:val="none"/>
    </w:rPr>
  </w:style>
  <w:style w:type="paragraph" w:styleId="11">
    <w:name w:val="heading 8"/>
    <w:basedOn w:val="1"/>
    <w:next w:val="1"/>
    <w:link w:val="29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ind w:left="0"/>
      <w:outlineLvl w:val="7"/>
    </w:pPr>
    <w:rPr>
      <w:rFonts w:ascii="Arial" w:hAnsi="Arial" w:eastAsia="黑体" w:cs="Times New Roman"/>
      <w:sz w:val="24"/>
      <w14:ligatures w14:val="none"/>
    </w:rPr>
  </w:style>
  <w:style w:type="paragraph" w:styleId="12">
    <w:name w:val="heading 9"/>
    <w:basedOn w:val="1"/>
    <w:next w:val="1"/>
    <w:link w:val="30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ind w:left="0"/>
      <w:outlineLvl w:val="8"/>
    </w:pPr>
    <w:rPr>
      <w:rFonts w:ascii="Arial" w:hAnsi="Arial" w:eastAsia="黑体" w:cs="Times New Roman"/>
      <w14:ligatures w14:val="none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unhideWhenUsed/>
    <w:qFormat/>
    <w:uiPriority w:val="0"/>
    <w:pPr>
      <w:ind w:firstLine="830" w:firstLineChars="352"/>
    </w:pPr>
    <w:rPr>
      <w:rFonts w:ascii="仿宋_GB2312" w:eastAsia="仿宋_GB2312"/>
      <w:kern w:val="0"/>
      <w:sz w:val="32"/>
      <w:szCs w:val="20"/>
    </w:rPr>
  </w:style>
  <w:style w:type="paragraph" w:styleId="13">
    <w:name w:val="Normal Indent"/>
    <w:basedOn w:val="1"/>
    <w:next w:val="1"/>
    <w:qFormat/>
    <w:uiPriority w:val="99"/>
    <w:pPr>
      <w:ind w:firstLine="420" w:firstLineChars="200"/>
    </w:pPr>
    <w:rPr>
      <w:szCs w:val="24"/>
    </w:rPr>
  </w:style>
  <w:style w:type="paragraph" w:styleId="14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页眉 字符"/>
    <w:basedOn w:val="18"/>
    <w:link w:val="15"/>
    <w:qFormat/>
    <w:uiPriority w:val="99"/>
    <w:rPr>
      <w:sz w:val="18"/>
      <w:szCs w:val="18"/>
    </w:rPr>
  </w:style>
  <w:style w:type="character" w:customStyle="1" w:styleId="20">
    <w:name w:val="页脚 字符"/>
    <w:basedOn w:val="18"/>
    <w:link w:val="14"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标题 1 字符"/>
    <w:basedOn w:val="18"/>
    <w:link w:val="4"/>
    <w:qFormat/>
    <w:uiPriority w:val="0"/>
    <w:rPr>
      <w:rFonts w:eastAsia="黑体"/>
      <w:b/>
      <w:bCs/>
      <w:kern w:val="44"/>
      <w:sz w:val="28"/>
      <w:szCs w:val="44"/>
      <w14:ligatures w14:val="none"/>
    </w:rPr>
  </w:style>
  <w:style w:type="character" w:customStyle="1" w:styleId="23">
    <w:name w:val="标题 2 字符"/>
    <w:basedOn w:val="18"/>
    <w:link w:val="5"/>
    <w:qFormat/>
    <w:uiPriority w:val="0"/>
    <w:rPr>
      <w:rFonts w:eastAsia="黑体" w:asciiTheme="majorHAnsi" w:hAnsiTheme="majorHAnsi" w:cstheme="majorBidi"/>
      <w:b/>
      <w:bCs/>
      <w:sz w:val="24"/>
      <w:szCs w:val="32"/>
      <w14:ligatures w14:val="none"/>
    </w:rPr>
  </w:style>
  <w:style w:type="character" w:customStyle="1" w:styleId="24">
    <w:name w:val="标题 3 字符"/>
    <w:basedOn w:val="18"/>
    <w:link w:val="6"/>
    <w:qFormat/>
    <w:uiPriority w:val="0"/>
    <w:rPr>
      <w:rFonts w:eastAsia="黑体"/>
      <w:bCs/>
      <w:sz w:val="24"/>
      <w:szCs w:val="32"/>
      <w14:ligatures w14:val="none"/>
    </w:rPr>
  </w:style>
  <w:style w:type="character" w:customStyle="1" w:styleId="25">
    <w:name w:val="标题 4 字符"/>
    <w:basedOn w:val="18"/>
    <w:link w:val="7"/>
    <w:qFormat/>
    <w:uiPriority w:val="0"/>
    <w:rPr>
      <w:rFonts w:eastAsia="黑体" w:asciiTheme="majorHAnsi" w:hAnsiTheme="majorHAnsi" w:cstheme="majorBidi"/>
      <w:bCs/>
      <w:sz w:val="24"/>
      <w:szCs w:val="28"/>
      <w14:ligatures w14:val="none"/>
    </w:rPr>
  </w:style>
  <w:style w:type="character" w:customStyle="1" w:styleId="26">
    <w:name w:val="标题 5 字符"/>
    <w:basedOn w:val="18"/>
    <w:link w:val="8"/>
    <w:semiHidden/>
    <w:qFormat/>
    <w:uiPriority w:val="0"/>
    <w:rPr>
      <w:rFonts w:ascii="宋体" w:hAnsi="宋体" w:eastAsia="黑体" w:cs="Times New Roman"/>
      <w:sz w:val="24"/>
      <w14:ligatures w14:val="none"/>
    </w:rPr>
  </w:style>
  <w:style w:type="character" w:customStyle="1" w:styleId="27">
    <w:name w:val="标题 6 字符"/>
    <w:basedOn w:val="18"/>
    <w:link w:val="9"/>
    <w:semiHidden/>
    <w:qFormat/>
    <w:uiPriority w:val="0"/>
    <w:rPr>
      <w:rFonts w:ascii="仿宋" w:hAnsi="仿宋" w:eastAsia="黑体" w:cs="Times New Roman"/>
      <w:kern w:val="44"/>
      <w:szCs w:val="32"/>
      <w14:ligatures w14:val="none"/>
    </w:rPr>
  </w:style>
  <w:style w:type="character" w:customStyle="1" w:styleId="28">
    <w:name w:val="标题 7 字符"/>
    <w:basedOn w:val="18"/>
    <w:link w:val="10"/>
    <w:semiHidden/>
    <w:qFormat/>
    <w:uiPriority w:val="0"/>
    <w:rPr>
      <w:rFonts w:ascii="Calibri" w:hAnsi="Calibri" w:eastAsia="宋体" w:cs="Times New Roman"/>
      <w:b/>
      <w:sz w:val="24"/>
      <w14:ligatures w14:val="none"/>
    </w:rPr>
  </w:style>
  <w:style w:type="character" w:customStyle="1" w:styleId="29">
    <w:name w:val="标题 8 字符"/>
    <w:basedOn w:val="18"/>
    <w:link w:val="11"/>
    <w:semiHidden/>
    <w:qFormat/>
    <w:uiPriority w:val="0"/>
    <w:rPr>
      <w:rFonts w:ascii="Arial" w:hAnsi="Arial" w:eastAsia="黑体" w:cs="Times New Roman"/>
      <w:sz w:val="24"/>
      <w14:ligatures w14:val="none"/>
    </w:rPr>
  </w:style>
  <w:style w:type="character" w:customStyle="1" w:styleId="30">
    <w:name w:val="标题 9 字符"/>
    <w:basedOn w:val="18"/>
    <w:link w:val="12"/>
    <w:semiHidden/>
    <w:qFormat/>
    <w:uiPriority w:val="0"/>
    <w:rPr>
      <w:rFonts w:ascii="Arial" w:hAnsi="Arial" w:eastAsia="黑体" w:cs="Times New Roman"/>
      <w14:ligatures w14:val="none"/>
    </w:rPr>
  </w:style>
  <w:style w:type="character" w:customStyle="1" w:styleId="31">
    <w:name w:val="font21"/>
    <w:basedOn w:val="1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364</Characters>
  <Lines>3</Lines>
  <Paragraphs>1</Paragraphs>
  <TotalTime>77</TotalTime>
  <ScaleCrop>false</ScaleCrop>
  <LinksUpToDate>false</LinksUpToDate>
  <CharactersWithSpaces>364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2024-11-13T09:07:00Z</dcterms:created>
  <dc:creator>李世存</dc:creator>
  <cp:lastModifiedBy>李佳懋</cp:lastModifiedBy>
  <cp:lastPrinted>2025-02-19T15:06:00Z</cp:lastPrinted>
  <dcterms:modified xsi:type="dcterms:W3CDTF">2025-08-13T01:24:11Z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eyJoZGlkIjoiNmNlMWVjZDA1NWQ0MTRjNzQ5OTdiNTdlYmE3ODk2ZTUiLCJ1c2VySWQiOiIxMTI5ODExNTkwIn0=</vt:lpwstr>
  </property>
  <property fmtid="{D5CDD505-2E9C-101B-9397-08002B2CF9AE}" pid="3" name="KSOProductBuildVer">
    <vt:lpwstr>2052-12.1.0.21915</vt:lpwstr>
  </property>
  <property fmtid="{D5CDD505-2E9C-101B-9397-08002B2CF9AE}" pid="4" name="ICV">
    <vt:lpwstr>CC9337B9C67D45FE9BFDA95C5B761DCA_13</vt:lpwstr>
  </property>
</Properties>
</file>