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0853C">
      <w:pPr>
        <w:adjustRightInd w:val="0"/>
        <w:spacing w:line="360" w:lineRule="auto"/>
        <w:jc w:val="center"/>
        <w:outlineLvl w:val="0"/>
        <w:rPr>
          <w:rFonts w:hint="default" w:ascii="华文中宋" w:hAnsi="华文中宋" w:eastAsia="华文中宋"/>
          <w:b/>
          <w:bCs/>
          <w:kern w:val="44"/>
          <w:sz w:val="40"/>
          <w:szCs w:val="40"/>
          <w:highlight w:val="none"/>
          <w:lang w:val="en-US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kern w:val="44"/>
          <w:sz w:val="40"/>
          <w:szCs w:val="40"/>
          <w:highlight w:val="none"/>
          <w:lang w:val="en-US" w:eastAsia="zh-CN"/>
        </w:rPr>
        <w:t>成交标的明细</w:t>
      </w:r>
    </w:p>
    <w:p w14:paraId="4E9C8811">
      <w:pPr>
        <w:snapToGrid w:val="0"/>
        <w:spacing w:line="360" w:lineRule="auto"/>
        <w:ind w:firstLine="420" w:firstLineChars="200"/>
        <w:rPr>
          <w:rFonts w:hint="eastAsia" w:ascii="仿宋" w:hAnsi="仿宋" w:eastAsia="仿宋"/>
          <w:color w:val="auto"/>
          <w:szCs w:val="21"/>
          <w:highlight w:val="none"/>
        </w:rPr>
      </w:pPr>
    </w:p>
    <w:tbl>
      <w:tblPr>
        <w:tblStyle w:val="3"/>
        <w:tblW w:w="505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942"/>
        <w:gridCol w:w="2718"/>
        <w:gridCol w:w="1901"/>
        <w:gridCol w:w="743"/>
        <w:gridCol w:w="627"/>
        <w:gridCol w:w="914"/>
        <w:gridCol w:w="988"/>
      </w:tblGrid>
      <w:tr w14:paraId="531D2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品牌、规格型号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3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 价（元）</w:t>
            </w:r>
          </w:p>
        </w:tc>
        <w:tc>
          <w:tcPr>
            <w:tcW w:w="5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 额（元）</w:t>
            </w:r>
          </w:p>
        </w:tc>
      </w:tr>
      <w:tr w14:paraId="0CC78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9B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67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2B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1B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0B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A4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FF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DD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1F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仪容镜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型号：GHG-LA01规格：洗漱间800*1800(mm)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广西红光办公家具有限公司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390.00 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390.00</w:t>
            </w:r>
          </w:p>
        </w:tc>
      </w:tr>
      <w:tr w14:paraId="1BDC3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圆桌椅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型号：LFC-XF01规格：一桌二椅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南宁市富诚家私有限责任公司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610.00 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610.00</w:t>
            </w:r>
          </w:p>
        </w:tc>
      </w:tr>
      <w:tr w14:paraId="21428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壁柜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型号：LFC-XF02规格：900W*680H(mm)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南宁市富诚家私有限责任公司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510.00 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1020.00</w:t>
            </w:r>
          </w:p>
        </w:tc>
      </w:tr>
      <w:tr w14:paraId="3A12E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公园椅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型号：GS-412规格：1.5米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佛山市绿居园户外用品有限公司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838.00 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3352.00</w:t>
            </w:r>
          </w:p>
        </w:tc>
      </w:tr>
      <w:tr w14:paraId="664D8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户外桌椅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型号：GS-410规格：一桌六椅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佛山市绿居园户外用品有限公司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4500.00</w:t>
            </w:r>
          </w:p>
        </w:tc>
      </w:tr>
      <w:tr w14:paraId="2DA9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太阳伞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型号：GS-318规格：2.5米方形伞+260斤水箱底座+LED灯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佛山市绿居园户外用品有限公司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3350.00 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6700.00</w:t>
            </w:r>
          </w:p>
        </w:tc>
      </w:tr>
      <w:tr w14:paraId="679CA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型号：LFC-XF06规格：1000*2000(mm)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南宁市富诚家私有限责任公司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1260.00 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49140.00</w:t>
            </w:r>
          </w:p>
        </w:tc>
      </w:tr>
      <w:tr w14:paraId="66987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型号：LFC-XF07规格：450*400*500(mm)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南宁市富诚家私有限责任公司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7020.00</w:t>
            </w:r>
          </w:p>
        </w:tc>
      </w:tr>
      <w:tr w14:paraId="33829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衣柜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型号：LFC-XF08规格：800*550*2100(mm)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南宁市富诚家私有限责任公司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995.00 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38805.00</w:t>
            </w:r>
          </w:p>
        </w:tc>
      </w:tr>
      <w:tr w14:paraId="4210F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学习桌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型号：LFC-XF09规格：一桌六椅2200*800*750(mm)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南宁市富诚家私有限责任公司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2750.00 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16500.00</w:t>
            </w:r>
          </w:p>
        </w:tc>
      </w:tr>
      <w:tr w14:paraId="18BBE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鞋柜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型号：LFC-XF10规格：1200*400*1000(mm)其中一个1130(mm)长度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南宁市富诚家私有限责任公司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720.00 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4320.00</w:t>
            </w:r>
          </w:p>
        </w:tc>
      </w:tr>
      <w:tr w14:paraId="1E60C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置物柜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型号：LFC-XF11规格：定做尺寸和款式1250*400*1000(mm)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南宁市富诚家私有限责任公司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625.00 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3750.00</w:t>
            </w:r>
          </w:p>
        </w:tc>
      </w:tr>
      <w:tr w14:paraId="678D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学习桌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型号：LFC-XF12规格：一桌一椅1200*600*1800(mm)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南宁市富诚家私有限责任公司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1150.00 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1150.00</w:t>
            </w:r>
          </w:p>
        </w:tc>
      </w:tr>
      <w:tr w14:paraId="3D22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洗漱柜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型号：LFC-XF13规格：每格的尺寸：300*120*800H(mm)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南宁市富诚家私有限责任公司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12.7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490.00 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6223.00</w:t>
            </w:r>
          </w:p>
        </w:tc>
      </w:tr>
      <w:tr w14:paraId="79C46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洗漱台底下柜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型号：LFC-XF14规格：560D*660H(mm)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南宁市富诚家私有限责任公司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12.6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520.00 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6552.00</w:t>
            </w:r>
          </w:p>
        </w:tc>
      </w:tr>
      <w:tr w14:paraId="52344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会议桌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型号：LFC-XF15规格：一桌12椅3600*1600*750(mm)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南宁市富诚家私有限责任公司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6700.00 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6700.00</w:t>
            </w:r>
          </w:p>
        </w:tc>
      </w:tr>
      <w:tr w14:paraId="37FD5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储藏室柜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型号：GHG-LA05规格：1200W*550D*2100H(mm)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广西红光办公家具有限公司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890.00 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7120.00</w:t>
            </w:r>
          </w:p>
        </w:tc>
      </w:tr>
      <w:tr w14:paraId="7F5F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床+床垫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型号：床：LFC-XF25床垫：XMG-F2规格：1800*2000(mm)带床垫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床：南宁市富诚家私有限责任公司床垫：广西南宁梦丽莎家具有限公司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1680.00 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1680.00</w:t>
            </w:r>
          </w:p>
        </w:tc>
      </w:tr>
      <w:tr w14:paraId="6C940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型号：LFC-XF16规格：双抽柜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南宁市富诚家私有限责任公司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360.00</w:t>
            </w:r>
          </w:p>
        </w:tc>
      </w:tr>
      <w:tr w14:paraId="76568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衣柜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型号：LFC-XF17规格：1600*600*2000(mm)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南宁市富诚家私有限责任公司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999.00 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999.00</w:t>
            </w:r>
          </w:p>
        </w:tc>
      </w:tr>
      <w:tr w14:paraId="61FE6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电视柜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型号：LFC-XF18规格：1800*380*500(mm)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南宁市富诚家私有限责任公司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1450.00 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1450.00</w:t>
            </w:r>
          </w:p>
        </w:tc>
      </w:tr>
      <w:tr w14:paraId="1CE61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茶水柜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型号：LFC-XF19规格：1200*450*800(mm)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南宁市富诚家私有限责任公司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1150.00 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1150.00</w:t>
            </w:r>
          </w:p>
        </w:tc>
      </w:tr>
      <w:tr w14:paraId="6644A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鞋柜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型号：LFC-XF20规格：1200*400*1050(mm)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南宁市富诚家私有限责任公司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1255.00 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1255.00</w:t>
            </w:r>
          </w:p>
        </w:tc>
      </w:tr>
      <w:tr w14:paraId="105F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餐桌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型号：LFC-XF21规格：多层板餐桌面1800*800*750(mm)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南宁市富诚家私有限责任公司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640.00 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3840.00</w:t>
            </w:r>
          </w:p>
        </w:tc>
      </w:tr>
      <w:tr w14:paraId="719D7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餐椅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型号：LFC-XF22规格：实木餐椅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南宁市富诚家私有限责任公司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195.00 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7020.00</w:t>
            </w:r>
          </w:p>
        </w:tc>
      </w:tr>
    </w:tbl>
    <w:p w14:paraId="0BB25371"/>
    <w:sectPr>
      <w:pgSz w:w="11906" w:h="16838"/>
      <w:pgMar w:top="1417" w:right="1417" w:bottom="1417" w:left="1417" w:header="720" w:footer="720" w:gutter="0"/>
      <w:cols w:space="0" w:num="1"/>
      <w:rtlGutter w:val="0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81B9737-BF84-4B28-9178-AF8176C9F5F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FED34E2-F639-4A99-B14F-B2666D757A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342476B-8EF4-4802-A86C-09ABB3EEB7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E4E63"/>
    <w:rsid w:val="088C7CFB"/>
    <w:rsid w:val="378E4E63"/>
    <w:rsid w:val="552A7BC8"/>
    <w:rsid w:val="7535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61"/>
    <w:basedOn w:val="4"/>
    <w:qFormat/>
    <w:uiPriority w:val="0"/>
    <w:rPr>
      <w:rFonts w:ascii="Arial" w:hAnsi="Arial" w:cs="Arial"/>
      <w:color w:val="000000"/>
      <w:sz w:val="22"/>
      <w:szCs w:val="22"/>
      <w:u w:val="single"/>
    </w:rPr>
  </w:style>
  <w:style w:type="character" w:customStyle="1" w:styleId="8">
    <w:name w:val="font0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852</Words>
  <Characters>1632</Characters>
  <Lines>0</Lines>
  <Paragraphs>0</Paragraphs>
  <TotalTime>0</TotalTime>
  <ScaleCrop>false</ScaleCrop>
  <LinksUpToDate>false</LinksUpToDate>
  <CharactersWithSpaces>1683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2025-05-22T01:33:00Z</dcterms:created>
  <dc:creator>FROM</dc:creator>
  <cp:lastModifiedBy>夏夏</cp:lastModifiedBy>
  <dcterms:modified xsi:type="dcterms:W3CDTF">2025-05-26T11:04:10Z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65DB401E599A47E2B7F0CC52D2D6D987_13</vt:lpwstr>
  </property>
  <property fmtid="{D5CDD505-2E9C-101B-9397-08002B2CF9AE}" pid="4" name="KSOTemplateDocerSaveRecord">
    <vt:lpwstr>eyJoZGlkIjoiY2NmYmNhODQxOWNkODc0ZjYxNTI4MThkY2UxMGM3NzYiLCJ1c2VySWQiOiIyNDM4MzE4OSJ9</vt:lpwstr>
  </property>
</Properties>
</file>