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5B8EFA">
      <w:pPr>
        <w:jc w:val="center"/>
        <w:rPr>
          <w:rFonts w:hint="eastAsia" w:ascii="宋体" w:hAnsi="宋体" w:eastAsia="宋体" w:cs="宋体"/>
          <w:color w:val="000000" w:themeColor="text1"/>
          <w:sz w:val="24"/>
          <w:szCs w:val="24"/>
          <w:highlight w:val="none"/>
          <w14:textFill>
            <w14:solidFill>
              <w14:schemeClr w14:val="tx1"/>
            </w14:solidFill>
          </w14:textFill>
        </w:rPr>
      </w:pPr>
      <w:r>
        <w:rPr>
          <w:rStyle w:val="11"/>
          <w:rFonts w:hint="eastAsia" w:ascii="宋体" w:hAnsi="宋体" w:eastAsia="宋体" w:cs="宋体"/>
          <w:color w:val="000000" w:themeColor="text1"/>
          <w:sz w:val="24"/>
          <w:szCs w:val="24"/>
          <w:highlight w:val="none"/>
          <w14:textFill>
            <w14:solidFill>
              <w14:schemeClr w14:val="tx1"/>
            </w14:solidFill>
          </w14:textFill>
        </w:rPr>
        <w:t>采购需求书</w:t>
      </w:r>
    </w:p>
    <w:p w14:paraId="5584CDC7">
      <w:pPr>
        <w:spacing w:line="400" w:lineRule="exact"/>
        <w:ind w:firstLine="437"/>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说明：</w:t>
      </w:r>
    </w:p>
    <w:p w14:paraId="76495ECA">
      <w:pPr>
        <w:spacing w:line="400" w:lineRule="exact"/>
        <w:ind w:firstLine="437"/>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一、本需求表中参考品牌型号及技术参数性能（配置）不明确或有误的，或投标人选用其他品牌型号替代的，请以详细、正确的品牌型号、技术参数性能配置填写</w:t>
      </w:r>
      <w:r>
        <w:rPr>
          <w:rFonts w:hint="eastAsia" w:ascii="宋体" w:hAnsi="宋体" w:cs="宋体"/>
          <w:bCs/>
          <w:color w:val="000000" w:themeColor="text1"/>
          <w:szCs w:val="21"/>
          <w:highlight w:val="none"/>
          <w:lang w:eastAsia="zh-CN"/>
          <w14:textFill>
            <w14:solidFill>
              <w14:schemeClr w14:val="tx1"/>
            </w14:solidFill>
          </w14:textFill>
        </w:rPr>
        <w:t>分项</w:t>
      </w:r>
      <w:r>
        <w:rPr>
          <w:rFonts w:hint="eastAsia" w:ascii="宋体" w:hAnsi="宋体" w:cs="宋体"/>
          <w:bCs/>
          <w:color w:val="000000" w:themeColor="text1"/>
          <w:szCs w:val="21"/>
          <w:highlight w:val="none"/>
          <w14:textFill>
            <w14:solidFill>
              <w14:schemeClr w14:val="tx1"/>
            </w14:solidFill>
          </w14:textFill>
        </w:rPr>
        <w:t>报价表和技术</w:t>
      </w:r>
      <w:r>
        <w:rPr>
          <w:rFonts w:hint="eastAsia" w:ascii="宋体" w:hAnsi="宋体" w:cs="宋体"/>
          <w:bCs/>
          <w:color w:val="000000" w:themeColor="text1"/>
          <w:szCs w:val="21"/>
          <w:highlight w:val="none"/>
          <w:lang w:eastAsia="zh-CN"/>
          <w14:textFill>
            <w14:solidFill>
              <w14:schemeClr w14:val="tx1"/>
            </w14:solidFill>
          </w14:textFill>
        </w:rPr>
        <w:t>需求偏离</w:t>
      </w:r>
      <w:r>
        <w:rPr>
          <w:rFonts w:hint="eastAsia" w:ascii="宋体" w:hAnsi="宋体" w:cs="宋体"/>
          <w:bCs/>
          <w:color w:val="000000" w:themeColor="text1"/>
          <w:szCs w:val="21"/>
          <w:highlight w:val="none"/>
          <w14:textFill>
            <w14:solidFill>
              <w14:schemeClr w14:val="tx1"/>
            </w14:solidFill>
          </w14:textFill>
        </w:rPr>
        <w:t>表。技术</w:t>
      </w:r>
      <w:r>
        <w:rPr>
          <w:rFonts w:hint="eastAsia" w:ascii="宋体" w:hAnsi="宋体" w:cs="宋体"/>
          <w:bCs/>
          <w:color w:val="000000" w:themeColor="text1"/>
          <w:szCs w:val="21"/>
          <w:highlight w:val="none"/>
          <w:lang w:eastAsia="zh-CN"/>
          <w14:textFill>
            <w14:solidFill>
              <w14:schemeClr w14:val="tx1"/>
            </w14:solidFill>
          </w14:textFill>
        </w:rPr>
        <w:t>需求偏离</w:t>
      </w:r>
      <w:r>
        <w:rPr>
          <w:rFonts w:hint="eastAsia" w:ascii="宋体" w:hAnsi="宋体" w:cs="宋体"/>
          <w:bCs/>
          <w:color w:val="000000" w:themeColor="text1"/>
          <w:szCs w:val="21"/>
          <w:highlight w:val="none"/>
          <w14:textFill>
            <w14:solidFill>
              <w14:schemeClr w14:val="tx1"/>
            </w14:solidFill>
          </w14:textFill>
        </w:rPr>
        <w:t>表须按技术参数及性能（配置）要求一一对应响应。</w:t>
      </w:r>
    </w:p>
    <w:p w14:paraId="095BFE6A">
      <w:pPr>
        <w:spacing w:line="400" w:lineRule="exact"/>
        <w:ind w:firstLine="437"/>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二、因安装通道及场地高度、宽度限制，具体空间尺寸以现场踏勘为准，对此需提供详细设备搬运方案，方案应具备可行性，不接受破坏原有建筑物楼板拆装进行吊装设备。</w:t>
      </w:r>
    </w:p>
    <w:p w14:paraId="061082AB">
      <w:pPr>
        <w:spacing w:line="400" w:lineRule="exact"/>
        <w:ind w:firstLine="437"/>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三、相关设备、材料及其他软硬件功能要求，参照《技术参数及性能参考》。</w:t>
      </w:r>
    </w:p>
    <w:p w14:paraId="46AC5D27">
      <w:pPr>
        <w:spacing w:line="400" w:lineRule="exact"/>
        <w:ind w:firstLine="437"/>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四、招标文件中所要求提供的证明材料，如为英文文本的请提供中文翻释文本。</w:t>
      </w:r>
    </w:p>
    <w:p w14:paraId="7002620F">
      <w:pPr>
        <w:spacing w:line="400" w:lineRule="exact"/>
        <w:ind w:firstLine="437"/>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五、投标人必须自行为其投标产品侵犯其他投标人或专利人的专利成果承担相应法律责任；同时，具有产品专利的投标人应在其投标文件中提供与其自有产品专利相关的有效证明材料，否则，不能就其产品的专利在本项目投标过程中被侵权问题提出异议。</w:t>
      </w:r>
    </w:p>
    <w:p w14:paraId="73847276">
      <w:pPr>
        <w:spacing w:line="400" w:lineRule="exact"/>
        <w:ind w:firstLine="437"/>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六、投标人所投标货物或服务如国家有强制性要求的按国家规定执行，并提供相关证明材料。若执行标准有修改或更新按最新版本执行。</w:t>
      </w:r>
    </w:p>
    <w:p w14:paraId="18923179">
      <w:pPr>
        <w:spacing w:line="400" w:lineRule="exact"/>
        <w:ind w:firstLine="437"/>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七、本项目所在大楼有两个业主，项目款项由甲方：中国银行股份有限公司广西壮族自治区分行及大楼另一业主乙方：中国东方资产管理股份有限公司广西壮族自治区分公司按约定比例分别支付，付款按项目进度进行，具体由三方协商确定。</w:t>
      </w:r>
    </w:p>
    <w:p w14:paraId="50396ADA">
      <w:pPr>
        <w:spacing w:line="400" w:lineRule="exact"/>
        <w:ind w:firstLine="437"/>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八、主要设备（变频螺杆式水冷冷水机组、定频螺杆式水冷冷水机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25816180">
      <w:pPr>
        <w:pStyle w:val="5"/>
        <w:numPr>
          <w:ilvl w:val="0"/>
          <w:numId w:val="0"/>
        </w:numPr>
        <w:spacing w:before="120" w:after="120" w:line="360" w:lineRule="exact"/>
        <w:jc w:val="center"/>
        <w:rPr>
          <w:rFonts w:hint="eastAsia" w:ascii="宋体" w:hAnsi="宋体" w:eastAsia="宋体" w:cs="宋体"/>
          <w:bCs/>
          <w:color w:val="000000" w:themeColor="text1"/>
          <w:sz w:val="21"/>
          <w:szCs w:val="21"/>
          <w:highlight w:val="none"/>
          <w:lang w:val="zh-CN"/>
          <w14:textFill>
            <w14:solidFill>
              <w14:schemeClr w14:val="tx1"/>
            </w14:solidFill>
          </w14:textFill>
        </w:rPr>
      </w:pPr>
      <w:r>
        <w:rPr>
          <w:rFonts w:hint="eastAsia" w:ascii="宋体" w:hAnsi="宋体" w:eastAsia="宋体" w:cs="宋体"/>
          <w:bCs/>
          <w:color w:val="000000" w:themeColor="text1"/>
          <w:sz w:val="21"/>
          <w:szCs w:val="21"/>
          <w:highlight w:val="none"/>
          <w:lang w:val="zh-CN"/>
          <w14:textFill>
            <w14:solidFill>
              <w14:schemeClr w14:val="tx1"/>
            </w14:solidFill>
          </w14:textFill>
        </w:rPr>
        <w:t>投标设备必达要求</w:t>
      </w:r>
    </w:p>
    <w:p w14:paraId="1D7BFF02">
      <w:pPr>
        <w:spacing w:line="360" w:lineRule="exact"/>
        <w:ind w:left="-2" w:leftChars="-1" w:firstLine="422" w:firstLineChars="200"/>
        <w:rPr>
          <w:rFonts w:ascii="宋体" w:hAnsi="宋体"/>
          <w:b/>
          <w:bCs/>
          <w:color w:val="000000" w:themeColor="text1"/>
          <w:szCs w:val="21"/>
          <w:highlight w:val="none"/>
          <w:lang w:val="zh-CN"/>
          <w14:textFill>
            <w14:solidFill>
              <w14:schemeClr w14:val="tx1"/>
            </w14:solidFill>
          </w14:textFill>
        </w:rPr>
      </w:pPr>
      <w:r>
        <w:rPr>
          <w:rFonts w:hint="eastAsia" w:ascii="宋体" w:hAnsi="宋体"/>
          <w:b/>
          <w:bCs/>
          <w:color w:val="000000" w:themeColor="text1"/>
          <w:szCs w:val="21"/>
          <w:highlight w:val="none"/>
          <w:lang w:val="zh-CN"/>
          <w14:textFill>
            <w14:solidFill>
              <w14:schemeClr w14:val="tx1"/>
            </w14:solidFill>
          </w14:textFill>
        </w:rPr>
        <w:t>一、主机</w:t>
      </w:r>
    </w:p>
    <w:p w14:paraId="615C5D71">
      <w:pPr>
        <w:spacing w:line="360" w:lineRule="exact"/>
        <w:ind w:left="-2" w:leftChars="-1" w:firstLine="420" w:firstLineChars="200"/>
        <w:rPr>
          <w:rFonts w:ascii="宋体" w:hAnsi="宋体"/>
          <w:b w:val="0"/>
          <w:bCs w:val="0"/>
          <w:color w:val="000000" w:themeColor="text1"/>
          <w:szCs w:val="21"/>
          <w:highlight w:val="none"/>
          <w14:textFill>
            <w14:solidFill>
              <w14:schemeClr w14:val="tx1"/>
            </w14:solidFill>
          </w14:textFill>
        </w:rPr>
      </w:pPr>
      <w:r>
        <w:rPr>
          <w:rFonts w:hint="eastAsia" w:ascii="宋体" w:hAnsi="宋体"/>
          <w:b w:val="0"/>
          <w:bCs w:val="0"/>
          <w:color w:val="000000" w:themeColor="text1"/>
          <w:szCs w:val="21"/>
          <w:highlight w:val="none"/>
          <w14:textFill>
            <w14:solidFill>
              <w14:schemeClr w14:val="tx1"/>
            </w14:solidFill>
          </w14:textFill>
        </w:rPr>
        <w:t>1、变频主机选用台数为两台，不可调整，定频主机选用台数为一台，不可调整。</w:t>
      </w:r>
    </w:p>
    <w:p w14:paraId="5DFD5EBB">
      <w:pPr>
        <w:spacing w:line="360" w:lineRule="exact"/>
        <w:ind w:left="-2" w:leftChars="-1" w:firstLine="420" w:firstLineChars="200"/>
        <w:rPr>
          <w:rFonts w:ascii="宋体" w:hAnsi="宋体"/>
          <w:b w:val="0"/>
          <w:bCs w:val="0"/>
          <w:color w:val="000000" w:themeColor="text1"/>
          <w:szCs w:val="21"/>
          <w:highlight w:val="none"/>
          <w14:textFill>
            <w14:solidFill>
              <w14:schemeClr w14:val="tx1"/>
            </w14:solidFill>
          </w14:textFill>
        </w:rPr>
      </w:pPr>
      <w:r>
        <w:rPr>
          <w:rFonts w:hint="eastAsia" w:ascii="宋体" w:hAnsi="宋体"/>
          <w:b w:val="0"/>
          <w:bCs w:val="0"/>
          <w:color w:val="000000" w:themeColor="text1"/>
          <w:szCs w:val="21"/>
          <w:highlight w:val="none"/>
          <w14:textFill>
            <w14:solidFill>
              <w14:schemeClr w14:val="tx1"/>
            </w14:solidFill>
          </w14:textFill>
        </w:rPr>
        <w:t>2、两台变频螺杆式水冷冷水机组须型号一致，且与定频螺杆式水冷冷水机组为同一品牌。</w:t>
      </w:r>
    </w:p>
    <w:p w14:paraId="355E801E">
      <w:pPr>
        <w:spacing w:line="360" w:lineRule="exact"/>
        <w:ind w:left="-2" w:leftChars="-1" w:firstLine="420" w:firstLineChars="200"/>
        <w:rPr>
          <w:rFonts w:ascii="宋体" w:hAnsi="宋体"/>
          <w:b w:val="0"/>
          <w:bCs w:val="0"/>
          <w:color w:val="000000" w:themeColor="text1"/>
          <w:szCs w:val="21"/>
          <w:highlight w:val="none"/>
          <w14:textFill>
            <w14:solidFill>
              <w14:schemeClr w14:val="tx1"/>
            </w14:solidFill>
          </w14:textFill>
        </w:rPr>
      </w:pPr>
      <w:r>
        <w:rPr>
          <w:rFonts w:hint="eastAsia" w:ascii="宋体" w:hAnsi="宋体"/>
          <w:b w:val="0"/>
          <w:bCs w:val="0"/>
          <w:color w:val="000000" w:themeColor="text1"/>
          <w:szCs w:val="21"/>
          <w:highlight w:val="none"/>
          <w14:textFill>
            <w14:solidFill>
              <w14:schemeClr w14:val="tx1"/>
            </w14:solidFill>
          </w14:textFill>
        </w:rPr>
        <w:t>3、综合部分负荷性能系数不低于《公共建筑节能设计标准》（GB 50189-2015）4.2.11中夏热冬暖地区的规定。并在设计工况下，低负荷工况（主机负荷率≥40%）主机COP值不低于100%负荷时COP值的70%。</w:t>
      </w:r>
    </w:p>
    <w:p w14:paraId="0503B05B">
      <w:pPr>
        <w:spacing w:line="360" w:lineRule="exact"/>
        <w:ind w:left="-2" w:leftChars="-1" w:firstLine="420" w:firstLineChars="200"/>
        <w:rPr>
          <w:rFonts w:ascii="宋体" w:hAnsi="宋体"/>
          <w:b w:val="0"/>
          <w:bCs w:val="0"/>
          <w:color w:val="000000" w:themeColor="text1"/>
          <w:szCs w:val="21"/>
          <w:highlight w:val="none"/>
          <w14:textFill>
            <w14:solidFill>
              <w14:schemeClr w14:val="tx1"/>
            </w14:solidFill>
          </w14:textFill>
        </w:rPr>
      </w:pPr>
      <w:r>
        <w:rPr>
          <w:rFonts w:hint="eastAsia" w:ascii="宋体" w:hAnsi="宋体"/>
          <w:b w:val="0"/>
          <w:bCs w:val="0"/>
          <w:color w:val="000000" w:themeColor="text1"/>
          <w:szCs w:val="21"/>
          <w:highlight w:val="none"/>
          <w14:textFill>
            <w14:solidFill>
              <w14:schemeClr w14:val="tx1"/>
            </w14:solidFill>
          </w14:textFill>
        </w:rPr>
        <w:t>4、蒸发器承压≥1.6Mpa；冷凝器承压≥1.6Mpa。</w:t>
      </w:r>
    </w:p>
    <w:p w14:paraId="41478AE4">
      <w:pPr>
        <w:spacing w:line="360" w:lineRule="exact"/>
        <w:ind w:left="-2" w:leftChars="-1" w:firstLine="420" w:firstLineChars="200"/>
        <w:rPr>
          <w:rFonts w:ascii="宋体" w:hAnsi="宋体"/>
          <w:b w:val="0"/>
          <w:bCs w:val="0"/>
          <w:color w:val="000000" w:themeColor="text1"/>
          <w:szCs w:val="21"/>
          <w:highlight w:val="none"/>
          <w14:textFill>
            <w14:solidFill>
              <w14:schemeClr w14:val="tx1"/>
            </w14:solidFill>
          </w14:textFill>
        </w:rPr>
      </w:pPr>
      <w:r>
        <w:rPr>
          <w:rFonts w:hint="eastAsia" w:ascii="宋体" w:hAnsi="宋体"/>
          <w:b w:val="0"/>
          <w:bCs w:val="0"/>
          <w:color w:val="000000" w:themeColor="text1"/>
          <w:szCs w:val="21"/>
          <w:highlight w:val="none"/>
          <w14:textFill>
            <w14:solidFill>
              <w14:schemeClr w14:val="tx1"/>
            </w14:solidFill>
          </w14:textFill>
        </w:rPr>
        <w:t>5、由于场地局限，机组长度尺寸要求≤4600mm。</w:t>
      </w:r>
    </w:p>
    <w:p w14:paraId="207AF69F">
      <w:pPr>
        <w:spacing w:line="360" w:lineRule="exact"/>
        <w:ind w:left="-2" w:leftChars="-1" w:firstLine="420" w:firstLineChars="200"/>
        <w:rPr>
          <w:rFonts w:ascii="宋体" w:hAnsi="宋体"/>
          <w:b w:val="0"/>
          <w:bCs w:val="0"/>
          <w:color w:val="000000" w:themeColor="text1"/>
          <w:szCs w:val="21"/>
          <w:highlight w:val="none"/>
          <w14:textFill>
            <w14:solidFill>
              <w14:schemeClr w14:val="tx1"/>
            </w14:solidFill>
          </w14:textFill>
        </w:rPr>
      </w:pPr>
    </w:p>
    <w:p w14:paraId="659F49C6">
      <w:pPr>
        <w:spacing w:line="360" w:lineRule="exact"/>
        <w:ind w:left="-2" w:leftChars="-1" w:firstLine="422" w:firstLineChars="200"/>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二、水泵</w:t>
      </w:r>
    </w:p>
    <w:p w14:paraId="29715AC2">
      <w:pPr>
        <w:spacing w:line="360" w:lineRule="exact"/>
        <w:ind w:left="-2" w:leftChars="-1" w:firstLine="420" w:firstLineChars="200"/>
        <w:rPr>
          <w:rFonts w:ascii="宋体" w:hAnsi="宋体"/>
          <w:b w:val="0"/>
          <w:bCs w:val="0"/>
          <w:color w:val="000000" w:themeColor="text1"/>
          <w:szCs w:val="21"/>
          <w:highlight w:val="none"/>
          <w14:textFill>
            <w14:solidFill>
              <w14:schemeClr w14:val="tx1"/>
            </w14:solidFill>
          </w14:textFill>
        </w:rPr>
      </w:pPr>
      <w:r>
        <w:rPr>
          <w:rFonts w:hint="eastAsia" w:ascii="宋体" w:hAnsi="宋体"/>
          <w:b w:val="0"/>
          <w:bCs w:val="0"/>
          <w:color w:val="000000" w:themeColor="text1"/>
          <w:szCs w:val="21"/>
          <w:highlight w:val="none"/>
          <w14:textFill>
            <w14:solidFill>
              <w14:schemeClr w14:val="tx1"/>
            </w14:solidFill>
          </w14:textFill>
        </w:rPr>
        <w:t>1、卧式单级端吸式制冷空调泵采用开门式结构形式，检修时无需拆卸泵体和进出管路即可取出叶轮等部件进行检修；卧式端吸式离心泵与电机的连接方式采用可拆式连轴器连接驱动结构，不允许采用与电机直联式结构；</w:t>
      </w:r>
    </w:p>
    <w:p w14:paraId="50A24CC8">
      <w:pPr>
        <w:spacing w:line="360" w:lineRule="exact"/>
        <w:ind w:left="-2" w:leftChars="-1" w:firstLine="420" w:firstLineChars="200"/>
        <w:rPr>
          <w:rFonts w:ascii="宋体" w:hAnsi="宋体"/>
          <w:b w:val="0"/>
          <w:bCs w:val="0"/>
          <w:color w:val="000000" w:themeColor="text1"/>
          <w:szCs w:val="21"/>
          <w:highlight w:val="none"/>
          <w14:textFill>
            <w14:solidFill>
              <w14:schemeClr w14:val="tx1"/>
            </w14:solidFill>
          </w14:textFill>
        </w:rPr>
      </w:pPr>
      <w:r>
        <w:rPr>
          <w:rFonts w:hint="eastAsia" w:ascii="宋体" w:hAnsi="宋体"/>
          <w:b w:val="0"/>
          <w:bCs w:val="0"/>
          <w:color w:val="000000" w:themeColor="text1"/>
          <w:szCs w:val="21"/>
          <w:highlight w:val="none"/>
          <w14:textFill>
            <w14:solidFill>
              <w14:schemeClr w14:val="tx1"/>
            </w14:solidFill>
          </w14:textFill>
        </w:rPr>
        <w:t>2、原有2台旧水泵做为备用冷冻水泵、冷却水泵。</w:t>
      </w:r>
    </w:p>
    <w:p w14:paraId="5C5D17FD">
      <w:pPr>
        <w:spacing w:line="360" w:lineRule="exact"/>
        <w:ind w:left="-2" w:leftChars="-1" w:firstLine="420" w:firstLineChars="200"/>
        <w:rPr>
          <w:rFonts w:ascii="宋体" w:hAnsi="宋体"/>
          <w:b w:val="0"/>
          <w:bCs w:val="0"/>
          <w:color w:val="000000" w:themeColor="text1"/>
          <w:szCs w:val="21"/>
          <w:highlight w:val="none"/>
          <w14:textFill>
            <w14:solidFill>
              <w14:schemeClr w14:val="tx1"/>
            </w14:solidFill>
          </w14:textFill>
        </w:rPr>
      </w:pPr>
      <w:r>
        <w:rPr>
          <w:rFonts w:hint="eastAsia" w:ascii="宋体" w:hAnsi="宋体"/>
          <w:b w:val="0"/>
          <w:bCs w:val="0"/>
          <w:color w:val="000000" w:themeColor="text1"/>
          <w:szCs w:val="21"/>
          <w:highlight w:val="none"/>
          <w14:textFill>
            <w14:solidFill>
              <w14:schemeClr w14:val="tx1"/>
            </w14:solidFill>
          </w14:textFill>
        </w:rPr>
        <w:t>3、性能效率要求:水泵效率按不低于&lt;&lt;离心泵效率&gt;&gt;GB/T13007-91规定设计。</w:t>
      </w:r>
    </w:p>
    <w:p w14:paraId="10F5D63C">
      <w:pPr>
        <w:spacing w:line="360" w:lineRule="exact"/>
        <w:ind w:left="-2" w:leftChars="-1" w:firstLine="420" w:firstLineChars="200"/>
        <w:rPr>
          <w:rFonts w:ascii="宋体" w:hAnsi="宋体"/>
          <w:b w:val="0"/>
          <w:bCs w:val="0"/>
          <w:color w:val="000000" w:themeColor="text1"/>
          <w:szCs w:val="21"/>
          <w:highlight w:val="none"/>
          <w14:textFill>
            <w14:solidFill>
              <w14:schemeClr w14:val="tx1"/>
            </w14:solidFill>
          </w14:textFill>
        </w:rPr>
      </w:pPr>
      <w:r>
        <w:rPr>
          <w:rFonts w:hint="eastAsia" w:ascii="宋体" w:hAnsi="宋体"/>
          <w:b w:val="0"/>
          <w:bCs w:val="0"/>
          <w:color w:val="000000" w:themeColor="text1"/>
          <w:szCs w:val="21"/>
          <w:highlight w:val="none"/>
          <w14:textFill>
            <w14:solidFill>
              <w14:schemeClr w14:val="tx1"/>
            </w14:solidFill>
          </w14:textFill>
        </w:rPr>
        <w:t>冷冻泵：</w:t>
      </w:r>
    </w:p>
    <w:p w14:paraId="1DB35F30">
      <w:pPr>
        <w:spacing w:line="360" w:lineRule="exact"/>
        <w:ind w:left="-2" w:leftChars="-1" w:firstLine="420" w:firstLineChars="200"/>
        <w:rPr>
          <w:rFonts w:ascii="宋体" w:hAnsi="宋体"/>
          <w:b w:val="0"/>
          <w:bCs w:val="0"/>
          <w:color w:val="000000" w:themeColor="text1"/>
          <w:szCs w:val="21"/>
          <w:highlight w:val="none"/>
          <w14:textFill>
            <w14:solidFill>
              <w14:schemeClr w14:val="tx1"/>
            </w14:solidFill>
          </w14:textFill>
        </w:rPr>
      </w:pPr>
      <w:r>
        <w:rPr>
          <w:rFonts w:hint="eastAsia" w:ascii="宋体" w:hAnsi="宋体"/>
          <w:b w:val="0"/>
          <w:bCs w:val="0"/>
          <w:color w:val="000000" w:themeColor="text1"/>
          <w:szCs w:val="21"/>
          <w:highlight w:val="none"/>
          <w14:textFill>
            <w14:solidFill>
              <w14:schemeClr w14:val="tx1"/>
            </w14:solidFill>
          </w14:textFill>
        </w:rPr>
        <w:t>1、单台流量≥265(m3/h)；扬程≥0.38(MPa)；</w:t>
      </w:r>
    </w:p>
    <w:p w14:paraId="0CC2D655">
      <w:pPr>
        <w:spacing w:line="360" w:lineRule="exact"/>
        <w:ind w:left="-2" w:leftChars="-1" w:firstLine="420" w:firstLineChars="200"/>
        <w:rPr>
          <w:rFonts w:ascii="宋体" w:hAnsi="宋体"/>
          <w:b w:val="0"/>
          <w:bCs w:val="0"/>
          <w:color w:val="000000" w:themeColor="text1"/>
          <w:szCs w:val="21"/>
          <w:highlight w:val="none"/>
          <w14:textFill>
            <w14:solidFill>
              <w14:schemeClr w14:val="tx1"/>
            </w14:solidFill>
          </w14:textFill>
        </w:rPr>
      </w:pPr>
      <w:r>
        <w:rPr>
          <w:rFonts w:hint="eastAsia" w:ascii="宋体" w:hAnsi="宋体"/>
          <w:b w:val="0"/>
          <w:bCs w:val="0"/>
          <w:color w:val="000000" w:themeColor="text1"/>
          <w:szCs w:val="21"/>
          <w:highlight w:val="none"/>
          <w14:textFill>
            <w14:solidFill>
              <w14:schemeClr w14:val="tx1"/>
            </w14:solidFill>
          </w14:textFill>
        </w:rPr>
        <w:t>2、单台电量≤55KW；配套变频电机，电压：380V；</w:t>
      </w:r>
    </w:p>
    <w:p w14:paraId="5C784121">
      <w:pPr>
        <w:spacing w:line="360" w:lineRule="exact"/>
        <w:ind w:left="-2" w:leftChars="-1" w:firstLine="420" w:firstLineChars="200"/>
        <w:rPr>
          <w:rFonts w:ascii="宋体" w:hAnsi="宋体"/>
          <w:b w:val="0"/>
          <w:bCs w:val="0"/>
          <w:color w:val="000000" w:themeColor="text1"/>
          <w:szCs w:val="21"/>
          <w:highlight w:val="none"/>
          <w14:textFill>
            <w14:solidFill>
              <w14:schemeClr w14:val="tx1"/>
            </w14:solidFill>
          </w14:textFill>
        </w:rPr>
      </w:pPr>
      <w:r>
        <w:rPr>
          <w:rFonts w:hint="eastAsia" w:ascii="宋体" w:hAnsi="宋体"/>
          <w:b w:val="0"/>
          <w:bCs w:val="0"/>
          <w:color w:val="000000" w:themeColor="text1"/>
          <w:szCs w:val="21"/>
          <w:highlight w:val="none"/>
          <w14:textFill>
            <w14:solidFill>
              <w14:schemeClr w14:val="tx1"/>
            </w14:solidFill>
          </w14:textFill>
        </w:rPr>
        <w:t>冷却泵：</w:t>
      </w:r>
    </w:p>
    <w:p w14:paraId="1747217B">
      <w:pPr>
        <w:spacing w:line="360" w:lineRule="exact"/>
        <w:ind w:left="-2" w:leftChars="-1" w:firstLine="420" w:firstLineChars="200"/>
        <w:rPr>
          <w:rFonts w:ascii="宋体" w:hAnsi="宋体"/>
          <w:b w:val="0"/>
          <w:bCs w:val="0"/>
          <w:color w:val="000000" w:themeColor="text1"/>
          <w:szCs w:val="21"/>
          <w:highlight w:val="none"/>
          <w14:textFill>
            <w14:solidFill>
              <w14:schemeClr w14:val="tx1"/>
            </w14:solidFill>
          </w14:textFill>
        </w:rPr>
      </w:pPr>
      <w:r>
        <w:rPr>
          <w:rFonts w:hint="eastAsia" w:ascii="宋体" w:hAnsi="宋体"/>
          <w:b w:val="0"/>
          <w:bCs w:val="0"/>
          <w:color w:val="000000" w:themeColor="text1"/>
          <w:szCs w:val="21"/>
          <w:highlight w:val="none"/>
          <w14:textFill>
            <w14:solidFill>
              <w14:schemeClr w14:val="tx1"/>
            </w14:solidFill>
          </w14:textFill>
        </w:rPr>
        <w:t>1、单台流量≥330(m3/h)；扬程≥0.31(MPa)；</w:t>
      </w:r>
    </w:p>
    <w:p w14:paraId="2B550A85">
      <w:pPr>
        <w:spacing w:line="360" w:lineRule="exact"/>
        <w:ind w:left="-2" w:leftChars="-1" w:firstLine="420" w:firstLineChars="200"/>
        <w:rPr>
          <w:rFonts w:ascii="宋体" w:hAnsi="宋体"/>
          <w:b w:val="0"/>
          <w:bCs w:val="0"/>
          <w:color w:val="000000" w:themeColor="text1"/>
          <w:szCs w:val="21"/>
          <w:highlight w:val="none"/>
          <w14:textFill>
            <w14:solidFill>
              <w14:schemeClr w14:val="tx1"/>
            </w14:solidFill>
          </w14:textFill>
        </w:rPr>
      </w:pPr>
      <w:r>
        <w:rPr>
          <w:rFonts w:hint="eastAsia" w:ascii="宋体" w:hAnsi="宋体"/>
          <w:b w:val="0"/>
          <w:bCs w:val="0"/>
          <w:color w:val="000000" w:themeColor="text1"/>
          <w:szCs w:val="21"/>
          <w:highlight w:val="none"/>
          <w14:textFill>
            <w14:solidFill>
              <w14:schemeClr w14:val="tx1"/>
            </w14:solidFill>
          </w14:textFill>
        </w:rPr>
        <w:t>2、单台电量≤45KW；配套变频电机，电压：380V；</w:t>
      </w:r>
    </w:p>
    <w:p w14:paraId="7CE177D5">
      <w:pPr>
        <w:spacing w:line="360" w:lineRule="exact"/>
        <w:ind w:left="-2" w:leftChars="-1" w:firstLine="420" w:firstLineChars="200"/>
        <w:rPr>
          <w:rFonts w:ascii="宋体" w:hAnsi="宋体"/>
          <w:b w:val="0"/>
          <w:bCs w:val="0"/>
          <w:color w:val="000000" w:themeColor="text1"/>
          <w:szCs w:val="21"/>
          <w:highlight w:val="none"/>
          <w14:textFill>
            <w14:solidFill>
              <w14:schemeClr w14:val="tx1"/>
            </w14:solidFill>
          </w14:textFill>
        </w:rPr>
      </w:pPr>
    </w:p>
    <w:p w14:paraId="03E93982">
      <w:pPr>
        <w:spacing w:line="360" w:lineRule="exact"/>
        <w:ind w:left="-2" w:leftChars="-1" w:firstLine="422" w:firstLineChars="200"/>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三、冷却塔</w:t>
      </w:r>
    </w:p>
    <w:p w14:paraId="0AEF5D20">
      <w:pPr>
        <w:spacing w:line="360" w:lineRule="exact"/>
        <w:ind w:left="-2" w:leftChars="-1" w:firstLine="420" w:firstLineChars="200"/>
        <w:rPr>
          <w:rFonts w:ascii="宋体" w:hAnsi="宋体"/>
          <w:b w:val="0"/>
          <w:bCs w:val="0"/>
          <w:color w:val="000000" w:themeColor="text1"/>
          <w:szCs w:val="21"/>
          <w:highlight w:val="none"/>
          <w14:textFill>
            <w14:solidFill>
              <w14:schemeClr w14:val="tx1"/>
            </w14:solidFill>
          </w14:textFill>
        </w:rPr>
      </w:pPr>
      <w:r>
        <w:rPr>
          <w:rFonts w:hint="eastAsia" w:ascii="宋体" w:hAnsi="宋体"/>
          <w:b w:val="0"/>
          <w:bCs w:val="0"/>
          <w:color w:val="000000" w:themeColor="text1"/>
          <w:szCs w:val="21"/>
          <w:highlight w:val="none"/>
          <w14:textFill>
            <w14:solidFill>
              <w14:schemeClr w14:val="tx1"/>
            </w14:solidFill>
          </w14:textFill>
        </w:rPr>
        <w:t>1、总改造运行重量（包括可能的槽钢支座）≤3550kg，不能超过原设计荷载。</w:t>
      </w:r>
    </w:p>
    <w:p w14:paraId="76A46500">
      <w:pPr>
        <w:spacing w:line="360" w:lineRule="exact"/>
        <w:ind w:left="-2" w:leftChars="-1" w:firstLine="420" w:firstLineChars="200"/>
        <w:rPr>
          <w:rFonts w:ascii="宋体" w:hAnsi="宋体"/>
          <w:b w:val="0"/>
          <w:bCs w:val="0"/>
          <w:color w:val="000000" w:themeColor="text1"/>
          <w:szCs w:val="21"/>
          <w:highlight w:val="none"/>
          <w14:textFill>
            <w14:solidFill>
              <w14:schemeClr w14:val="tx1"/>
            </w14:solidFill>
          </w14:textFill>
        </w:rPr>
      </w:pPr>
      <w:r>
        <w:rPr>
          <w:rFonts w:hint="eastAsia" w:ascii="宋体" w:hAnsi="宋体"/>
          <w:b w:val="0"/>
          <w:bCs w:val="0"/>
          <w:color w:val="000000" w:themeColor="text1"/>
          <w:szCs w:val="21"/>
          <w:highlight w:val="none"/>
          <w14:textFill>
            <w14:solidFill>
              <w14:schemeClr w14:val="tx1"/>
            </w14:solidFill>
          </w14:textFill>
        </w:rPr>
        <w:t>2、新冷却塔必须考虑原机组承重基础的情况，保证新冷却塔受力符合国家标准。</w:t>
      </w:r>
    </w:p>
    <w:p w14:paraId="671E919B">
      <w:pPr>
        <w:spacing w:line="360" w:lineRule="exact"/>
        <w:ind w:left="-2" w:leftChars="-1" w:firstLine="420" w:firstLineChars="200"/>
        <w:rPr>
          <w:rFonts w:ascii="宋体" w:hAnsi="宋体"/>
          <w:b w:val="0"/>
          <w:bCs w:val="0"/>
          <w:color w:val="000000" w:themeColor="text1"/>
          <w:szCs w:val="21"/>
          <w:highlight w:val="none"/>
          <w14:textFill>
            <w14:solidFill>
              <w14:schemeClr w14:val="tx1"/>
            </w14:solidFill>
          </w14:textFill>
        </w:rPr>
      </w:pPr>
      <w:r>
        <w:rPr>
          <w:rFonts w:hint="eastAsia" w:ascii="宋体" w:hAnsi="宋体"/>
          <w:b w:val="0"/>
          <w:bCs w:val="0"/>
          <w:color w:val="000000" w:themeColor="text1"/>
          <w:szCs w:val="21"/>
          <w:highlight w:val="none"/>
          <w14:textFill>
            <w14:solidFill>
              <w14:schemeClr w14:val="tx1"/>
            </w14:solidFill>
          </w14:textFill>
        </w:rPr>
        <w:t>3、冷却塔为超低噪音方型横流式玻璃钢冷却塔；在CTI网站上能够查询到此型号，并通过了CQC节水及节能认证，提供相关证明材料。</w:t>
      </w:r>
    </w:p>
    <w:p w14:paraId="3B9B095E">
      <w:pPr>
        <w:spacing w:line="360" w:lineRule="exact"/>
        <w:ind w:left="-2" w:leftChars="-1" w:firstLine="420" w:firstLineChars="200"/>
        <w:rPr>
          <w:rFonts w:ascii="宋体" w:hAnsi="宋体"/>
          <w:b w:val="0"/>
          <w:bCs w:val="0"/>
          <w:color w:val="000000" w:themeColor="text1"/>
          <w:szCs w:val="21"/>
          <w:highlight w:val="none"/>
          <w14:textFill>
            <w14:solidFill>
              <w14:schemeClr w14:val="tx1"/>
            </w14:solidFill>
          </w14:textFill>
        </w:rPr>
      </w:pPr>
      <w:r>
        <w:rPr>
          <w:rFonts w:hint="eastAsia" w:ascii="宋体" w:hAnsi="宋体"/>
          <w:b w:val="0"/>
          <w:bCs w:val="0"/>
          <w:color w:val="000000" w:themeColor="text1"/>
          <w:szCs w:val="21"/>
          <w:highlight w:val="none"/>
          <w14:textFill>
            <w14:solidFill>
              <w14:schemeClr w14:val="tx1"/>
            </w14:solidFill>
          </w14:textFill>
        </w:rPr>
        <w:t>4、冷却塔不能有明显的漂水现象，漂水率需不大于循环水量的0.001%，并提供系列产品第三方出具的漂水率检测报告。</w:t>
      </w:r>
    </w:p>
    <w:p w14:paraId="4D7A4BB0">
      <w:pPr>
        <w:spacing w:line="360" w:lineRule="exact"/>
        <w:ind w:left="-2" w:leftChars="-1" w:firstLine="420" w:firstLineChars="200"/>
        <w:rPr>
          <w:rFonts w:ascii="宋体" w:hAnsi="宋体"/>
          <w:b w:val="0"/>
          <w:bCs w:val="0"/>
          <w:color w:val="000000" w:themeColor="text1"/>
          <w:szCs w:val="21"/>
          <w:highlight w:val="none"/>
          <w14:textFill>
            <w14:solidFill>
              <w14:schemeClr w14:val="tx1"/>
            </w14:solidFill>
          </w14:textFill>
        </w:rPr>
      </w:pPr>
      <w:r>
        <w:rPr>
          <w:rFonts w:hint="eastAsia" w:ascii="宋体" w:hAnsi="宋体"/>
          <w:b w:val="0"/>
          <w:bCs w:val="0"/>
          <w:color w:val="000000" w:themeColor="text1"/>
          <w:szCs w:val="21"/>
          <w:highlight w:val="none"/>
          <w14:textFill>
            <w14:solidFill>
              <w14:schemeClr w14:val="tx1"/>
            </w14:solidFill>
          </w14:textFill>
        </w:rPr>
        <w:t>5、单台冷却水流量：≥140m3/h。</w:t>
      </w:r>
    </w:p>
    <w:p w14:paraId="0480A450">
      <w:pPr>
        <w:spacing w:line="360" w:lineRule="exact"/>
        <w:ind w:left="-2" w:leftChars="-1" w:firstLine="420" w:firstLineChars="200"/>
        <w:rPr>
          <w:rFonts w:ascii="宋体" w:hAnsi="宋体"/>
          <w:b w:val="0"/>
          <w:bCs w:val="0"/>
          <w:color w:val="000000" w:themeColor="text1"/>
          <w:szCs w:val="21"/>
          <w:highlight w:val="none"/>
          <w14:textFill>
            <w14:solidFill>
              <w14:schemeClr w14:val="tx1"/>
            </w14:solidFill>
          </w14:textFill>
        </w:rPr>
      </w:pPr>
      <w:r>
        <w:rPr>
          <w:rFonts w:hint="eastAsia" w:ascii="宋体" w:hAnsi="宋体"/>
          <w:b w:val="0"/>
          <w:bCs w:val="0"/>
          <w:color w:val="000000" w:themeColor="text1"/>
          <w:szCs w:val="21"/>
          <w:highlight w:val="none"/>
          <w14:textFill>
            <w14:solidFill>
              <w14:schemeClr w14:val="tx1"/>
            </w14:solidFill>
          </w14:textFill>
        </w:rPr>
        <w:t>6、单台电机功率：≤5.5KW。</w:t>
      </w:r>
    </w:p>
    <w:p w14:paraId="2C70E002">
      <w:pPr>
        <w:spacing w:line="360" w:lineRule="exact"/>
        <w:ind w:left="-2" w:leftChars="-1" w:firstLine="420" w:firstLineChars="200"/>
        <w:rPr>
          <w:rFonts w:ascii="宋体" w:hAnsi="宋体"/>
          <w:b w:val="0"/>
          <w:bCs w:val="0"/>
          <w:color w:val="000000" w:themeColor="text1"/>
          <w:szCs w:val="21"/>
          <w:highlight w:val="none"/>
          <w14:textFill>
            <w14:solidFill>
              <w14:schemeClr w14:val="tx1"/>
            </w14:solidFill>
          </w14:textFill>
        </w:rPr>
      </w:pPr>
    </w:p>
    <w:p w14:paraId="362D2891">
      <w:pPr>
        <w:spacing w:line="360" w:lineRule="exact"/>
        <w:ind w:left="-2" w:leftChars="-1" w:firstLine="422" w:firstLineChars="200"/>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四、全程水处理器</w:t>
      </w:r>
    </w:p>
    <w:p w14:paraId="09E3A20B">
      <w:pPr>
        <w:spacing w:line="360" w:lineRule="exact"/>
        <w:ind w:left="-2" w:leftChars="-1" w:firstLine="420" w:firstLineChars="200"/>
        <w:rPr>
          <w:rFonts w:ascii="宋体" w:hAnsi="宋体"/>
          <w:b w:val="0"/>
          <w:bCs w:val="0"/>
          <w:color w:val="000000" w:themeColor="text1"/>
          <w:szCs w:val="21"/>
          <w:highlight w:val="none"/>
          <w14:textFill>
            <w14:solidFill>
              <w14:schemeClr w14:val="tx1"/>
            </w14:solidFill>
          </w14:textFill>
        </w:rPr>
      </w:pPr>
      <w:r>
        <w:rPr>
          <w:rFonts w:hint="eastAsia" w:ascii="宋体" w:hAnsi="宋体"/>
          <w:b w:val="0"/>
          <w:bCs w:val="0"/>
          <w:color w:val="000000" w:themeColor="text1"/>
          <w:szCs w:val="21"/>
          <w:highlight w:val="none"/>
          <w14:textFill>
            <w14:solidFill>
              <w14:schemeClr w14:val="tx1"/>
            </w14:solidFill>
          </w14:textFill>
        </w:rPr>
        <w:t>1、流量≥970m3/h；</w:t>
      </w:r>
    </w:p>
    <w:p w14:paraId="4A9CD5E6">
      <w:pPr>
        <w:spacing w:line="360" w:lineRule="exact"/>
        <w:ind w:left="-2" w:leftChars="-1" w:firstLine="420" w:firstLineChars="200"/>
        <w:rPr>
          <w:rFonts w:ascii="宋体" w:hAnsi="宋体"/>
          <w:b w:val="0"/>
          <w:bCs w:val="0"/>
          <w:color w:val="000000" w:themeColor="text1"/>
          <w:szCs w:val="21"/>
          <w:highlight w:val="none"/>
          <w14:textFill>
            <w14:solidFill>
              <w14:schemeClr w14:val="tx1"/>
            </w14:solidFill>
          </w14:textFill>
        </w:rPr>
      </w:pPr>
      <w:r>
        <w:rPr>
          <w:rFonts w:hint="eastAsia" w:ascii="宋体" w:hAnsi="宋体"/>
          <w:b w:val="0"/>
          <w:bCs w:val="0"/>
          <w:color w:val="000000" w:themeColor="text1"/>
          <w:szCs w:val="21"/>
          <w:highlight w:val="none"/>
          <w14:textFill>
            <w14:solidFill>
              <w14:schemeClr w14:val="tx1"/>
            </w14:solidFill>
          </w14:textFill>
        </w:rPr>
        <w:t>2、供电要求：电量(W)≤300W、电压(V)220；</w:t>
      </w:r>
    </w:p>
    <w:p w14:paraId="0F4868AC">
      <w:pPr>
        <w:spacing w:line="360" w:lineRule="exact"/>
        <w:ind w:left="-2" w:leftChars="-1" w:firstLine="422" w:firstLineChars="200"/>
        <w:rPr>
          <w:rFonts w:ascii="宋体" w:hAnsi="宋体"/>
          <w:b/>
          <w:bCs/>
          <w:color w:val="000000" w:themeColor="text1"/>
          <w:szCs w:val="21"/>
          <w:highlight w:val="none"/>
          <w14:textFill>
            <w14:solidFill>
              <w14:schemeClr w14:val="tx1"/>
            </w14:solidFill>
          </w14:textFill>
        </w:rPr>
      </w:pPr>
      <w:r>
        <w:rPr>
          <w:rFonts w:hint="eastAsia" w:ascii="宋体" w:hAnsi="宋体"/>
          <w:b/>
          <w:bCs/>
          <w:color w:val="000000" w:themeColor="text1"/>
          <w:szCs w:val="21"/>
          <w:highlight w:val="none"/>
          <w14:textFill>
            <w14:solidFill>
              <w14:schemeClr w14:val="tx1"/>
            </w14:solidFill>
          </w14:textFill>
        </w:rPr>
        <w:t>五、射频水处理器</w:t>
      </w:r>
    </w:p>
    <w:p w14:paraId="28798F8D">
      <w:pPr>
        <w:spacing w:line="360" w:lineRule="exact"/>
        <w:ind w:left="-2" w:leftChars="-1"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1、流量≥970m3/h；</w:t>
      </w:r>
    </w:p>
    <w:p w14:paraId="2558A78F">
      <w:pPr>
        <w:spacing w:line="360" w:lineRule="exact"/>
        <w:ind w:left="-2" w:leftChars="-1" w:firstLine="420" w:firstLineChars="200"/>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2、供电要求：电量(W)≤510、电压(V)220；</w:t>
      </w:r>
    </w:p>
    <w:p w14:paraId="03D1B173">
      <w:pPr>
        <w:pStyle w:val="5"/>
        <w:numPr>
          <w:ilvl w:val="0"/>
          <w:numId w:val="0"/>
        </w:numPr>
        <w:spacing w:before="120" w:after="120" w:line="360" w:lineRule="exact"/>
        <w:ind w:right="420" w:rightChars="200" w:firstLine="602" w:firstLineChars="200"/>
        <w:rPr>
          <w:rFonts w:hint="eastAsia" w:ascii="宋体" w:cs="宋体"/>
          <w:b/>
          <w:bCs/>
          <w:color w:val="000000" w:themeColor="text1"/>
          <w:highlight w:val="none"/>
          <w:lang w:val="en-US" w:eastAsia="zh-CN"/>
          <w14:textFill>
            <w14:solidFill>
              <w14:schemeClr w14:val="tx1"/>
            </w14:solidFill>
          </w14:textFill>
        </w:rPr>
      </w:pPr>
    </w:p>
    <w:p w14:paraId="1797D9C6">
      <w:pPr>
        <w:pStyle w:val="8"/>
        <w:widowControl/>
        <w:shd w:val="clear" w:color="auto" w:fill="FFFFFF"/>
        <w:spacing w:beforeAutospacing="0" w:afterAutospacing="0"/>
        <w:ind w:firstLine="422" w:firstLineChars="200"/>
        <w:jc w:val="center"/>
        <w:rPr>
          <w:rFonts w:hint="eastAsia" w:ascii="宋体" w:hAnsi="宋体" w:eastAsia="宋体" w:cs="Times New Roman"/>
          <w:b/>
          <w:bCs/>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Times New Roman"/>
          <w:b/>
          <w:bCs/>
          <w:color w:val="000000" w:themeColor="text1"/>
          <w:kern w:val="2"/>
          <w:sz w:val="21"/>
          <w:szCs w:val="21"/>
          <w:highlight w:val="none"/>
          <w:lang w:val="zh-CN" w:eastAsia="zh-CN" w:bidi="ar-SA"/>
          <w14:textFill>
            <w14:solidFill>
              <w14:schemeClr w14:val="tx1"/>
            </w14:solidFill>
          </w14:textFill>
        </w:rPr>
        <w:t>投标设备参考要求</w:t>
      </w:r>
    </w:p>
    <w:p w14:paraId="538E9AF5">
      <w:pPr>
        <w:pStyle w:val="8"/>
        <w:widowControl/>
        <w:shd w:val="clear" w:color="auto" w:fill="FFFFFF"/>
        <w:spacing w:beforeAutospacing="0" w:afterAutospacing="0"/>
        <w:jc w:val="both"/>
        <w:rPr>
          <w:rFonts w:hint="eastAsia" w:ascii="宋体" w:cs="宋体"/>
          <w:b/>
          <w:bCs/>
          <w:color w:val="000000" w:themeColor="text1"/>
          <w:sz w:val="21"/>
          <w:szCs w:val="21"/>
          <w:highlight w:val="none"/>
          <w14:textFill>
            <w14:solidFill>
              <w14:schemeClr w14:val="tx1"/>
            </w14:solidFill>
          </w14:textFill>
        </w:rPr>
      </w:pPr>
    </w:p>
    <w:tbl>
      <w:tblPr>
        <w:tblStyle w:val="9"/>
        <w:tblW w:w="10019" w:type="dxa"/>
        <w:tblInd w:w="-520" w:type="dxa"/>
        <w:tblLayout w:type="fixed"/>
        <w:tblCellMar>
          <w:top w:w="0" w:type="dxa"/>
          <w:left w:w="108" w:type="dxa"/>
          <w:bottom w:w="0" w:type="dxa"/>
          <w:right w:w="108" w:type="dxa"/>
        </w:tblCellMar>
      </w:tblPr>
      <w:tblGrid>
        <w:gridCol w:w="776"/>
        <w:gridCol w:w="1327"/>
        <w:gridCol w:w="885"/>
        <w:gridCol w:w="770"/>
        <w:gridCol w:w="1358"/>
        <w:gridCol w:w="4903"/>
      </w:tblGrid>
      <w:tr w14:paraId="57E430EA">
        <w:tblPrEx>
          <w:tblCellMar>
            <w:top w:w="0" w:type="dxa"/>
            <w:left w:w="108" w:type="dxa"/>
            <w:bottom w:w="0" w:type="dxa"/>
            <w:right w:w="108" w:type="dxa"/>
          </w:tblCellMar>
        </w:tblPrEx>
        <w:trPr>
          <w:trHeight w:val="258" w:hRule="atLeast"/>
        </w:trPr>
        <w:tc>
          <w:tcPr>
            <w:tcW w:w="776" w:type="dxa"/>
            <w:tcBorders>
              <w:top w:val="single" w:color="auto" w:sz="8" w:space="0"/>
              <w:left w:val="single" w:color="auto" w:sz="8" w:space="0"/>
              <w:bottom w:val="single" w:color="auto" w:sz="8" w:space="0"/>
              <w:right w:val="single" w:color="auto" w:sz="8" w:space="0"/>
            </w:tcBorders>
            <w:shd w:val="clear" w:color="auto" w:fill="auto"/>
            <w:vAlign w:val="center"/>
          </w:tcPr>
          <w:p w14:paraId="4D554A94">
            <w:pPr>
              <w:widowControl/>
              <w:spacing w:line="340" w:lineRule="exact"/>
              <w:jc w:val="center"/>
              <w:rPr>
                <w:rFonts w:ascii="宋体" w:hAnsi="宋体" w:cs="宋体"/>
                <w:b/>
                <w:bCs/>
                <w:color w:val="000000" w:themeColor="text1"/>
                <w:kern w:val="0"/>
                <w:sz w:val="21"/>
                <w:szCs w:val="21"/>
                <w:highlight w:val="none"/>
                <w14:textFill>
                  <w14:solidFill>
                    <w14:schemeClr w14:val="tx1"/>
                  </w14:solidFill>
                </w14:textFill>
              </w:rPr>
            </w:pPr>
            <w:r>
              <w:rPr>
                <w:rFonts w:hint="eastAsia" w:ascii="宋体" w:hAnsi="宋体" w:cs="宋体"/>
                <w:b/>
                <w:bCs/>
                <w:color w:val="000000" w:themeColor="text1"/>
                <w:kern w:val="0"/>
                <w:sz w:val="21"/>
                <w:szCs w:val="21"/>
                <w:highlight w:val="none"/>
                <w14:textFill>
                  <w14:solidFill>
                    <w14:schemeClr w14:val="tx1"/>
                  </w14:solidFill>
                </w14:textFill>
              </w:rPr>
              <w:t>项号</w:t>
            </w:r>
          </w:p>
        </w:tc>
        <w:tc>
          <w:tcPr>
            <w:tcW w:w="1327" w:type="dxa"/>
            <w:tcBorders>
              <w:top w:val="single" w:color="auto" w:sz="8" w:space="0"/>
              <w:left w:val="nil"/>
              <w:bottom w:val="single" w:color="auto" w:sz="8" w:space="0"/>
              <w:right w:val="single" w:color="auto" w:sz="8" w:space="0"/>
            </w:tcBorders>
            <w:shd w:val="clear" w:color="auto" w:fill="auto"/>
            <w:vAlign w:val="center"/>
          </w:tcPr>
          <w:p w14:paraId="3B343235">
            <w:pPr>
              <w:widowControl/>
              <w:spacing w:line="340" w:lineRule="exact"/>
              <w:jc w:val="center"/>
              <w:rPr>
                <w:rFonts w:ascii="宋体" w:hAnsi="宋体" w:cs="宋体"/>
                <w:b/>
                <w:bCs/>
                <w:color w:val="000000" w:themeColor="text1"/>
                <w:kern w:val="0"/>
                <w:sz w:val="21"/>
                <w:szCs w:val="21"/>
                <w:highlight w:val="none"/>
                <w14:textFill>
                  <w14:solidFill>
                    <w14:schemeClr w14:val="tx1"/>
                  </w14:solidFill>
                </w14:textFill>
              </w:rPr>
            </w:pPr>
            <w:r>
              <w:rPr>
                <w:rFonts w:hint="eastAsia" w:ascii="宋体" w:hAnsi="宋体" w:cs="宋体"/>
                <w:b/>
                <w:bCs/>
                <w:color w:val="000000" w:themeColor="text1"/>
                <w:kern w:val="0"/>
                <w:sz w:val="21"/>
                <w:szCs w:val="21"/>
                <w:highlight w:val="none"/>
                <w14:textFill>
                  <w14:solidFill>
                    <w14:schemeClr w14:val="tx1"/>
                  </w14:solidFill>
                </w14:textFill>
              </w:rPr>
              <w:t>货物名称</w:t>
            </w:r>
          </w:p>
        </w:tc>
        <w:tc>
          <w:tcPr>
            <w:tcW w:w="885" w:type="dxa"/>
            <w:tcBorders>
              <w:top w:val="single" w:color="auto" w:sz="8" w:space="0"/>
              <w:left w:val="nil"/>
              <w:bottom w:val="single" w:color="auto" w:sz="8" w:space="0"/>
              <w:right w:val="single" w:color="auto" w:sz="8" w:space="0"/>
            </w:tcBorders>
            <w:shd w:val="clear" w:color="auto" w:fill="auto"/>
            <w:vAlign w:val="center"/>
          </w:tcPr>
          <w:p w14:paraId="39AC6F7B">
            <w:pPr>
              <w:widowControl/>
              <w:spacing w:line="340" w:lineRule="exact"/>
              <w:jc w:val="center"/>
              <w:rPr>
                <w:rFonts w:ascii="宋体" w:hAnsi="宋体" w:cs="宋体"/>
                <w:b/>
                <w:bCs/>
                <w:color w:val="000000" w:themeColor="text1"/>
                <w:kern w:val="0"/>
                <w:sz w:val="21"/>
                <w:szCs w:val="21"/>
                <w:highlight w:val="none"/>
                <w14:textFill>
                  <w14:solidFill>
                    <w14:schemeClr w14:val="tx1"/>
                  </w14:solidFill>
                </w14:textFill>
              </w:rPr>
            </w:pPr>
            <w:r>
              <w:rPr>
                <w:rFonts w:hint="eastAsia" w:ascii="宋体" w:hAnsi="宋体" w:cs="宋体"/>
                <w:b/>
                <w:bCs/>
                <w:color w:val="000000" w:themeColor="text1"/>
                <w:kern w:val="0"/>
                <w:sz w:val="21"/>
                <w:szCs w:val="21"/>
                <w:highlight w:val="none"/>
                <w14:textFill>
                  <w14:solidFill>
                    <w14:schemeClr w14:val="tx1"/>
                  </w14:solidFill>
                </w14:textFill>
              </w:rPr>
              <w:t>数量</w:t>
            </w:r>
          </w:p>
        </w:tc>
        <w:tc>
          <w:tcPr>
            <w:tcW w:w="770" w:type="dxa"/>
            <w:tcBorders>
              <w:top w:val="single" w:color="auto" w:sz="8" w:space="0"/>
              <w:left w:val="nil"/>
              <w:bottom w:val="single" w:color="auto" w:sz="8" w:space="0"/>
              <w:right w:val="single" w:color="auto" w:sz="8" w:space="0"/>
            </w:tcBorders>
            <w:shd w:val="clear" w:color="auto" w:fill="auto"/>
            <w:vAlign w:val="center"/>
          </w:tcPr>
          <w:p w14:paraId="7F45FAF6">
            <w:pPr>
              <w:widowControl/>
              <w:spacing w:line="340" w:lineRule="exact"/>
              <w:jc w:val="center"/>
              <w:rPr>
                <w:rFonts w:ascii="宋体" w:hAnsi="宋体" w:cs="宋体"/>
                <w:b/>
                <w:bCs/>
                <w:color w:val="000000" w:themeColor="text1"/>
                <w:kern w:val="0"/>
                <w:sz w:val="21"/>
                <w:szCs w:val="21"/>
                <w:highlight w:val="none"/>
                <w14:textFill>
                  <w14:solidFill>
                    <w14:schemeClr w14:val="tx1"/>
                  </w14:solidFill>
                </w14:textFill>
              </w:rPr>
            </w:pPr>
            <w:r>
              <w:rPr>
                <w:rFonts w:hint="eastAsia" w:ascii="宋体" w:hAnsi="宋体" w:cs="宋体"/>
                <w:b/>
                <w:bCs/>
                <w:color w:val="000000" w:themeColor="text1"/>
                <w:kern w:val="0"/>
                <w:sz w:val="21"/>
                <w:szCs w:val="21"/>
                <w:highlight w:val="none"/>
                <w14:textFill>
                  <w14:solidFill>
                    <w14:schemeClr w14:val="tx1"/>
                  </w14:solidFill>
                </w14:textFill>
              </w:rPr>
              <w:t>单位</w:t>
            </w:r>
          </w:p>
        </w:tc>
        <w:tc>
          <w:tcPr>
            <w:tcW w:w="1358" w:type="dxa"/>
            <w:tcBorders>
              <w:top w:val="single" w:color="auto" w:sz="8" w:space="0"/>
              <w:left w:val="nil"/>
              <w:bottom w:val="single" w:color="auto" w:sz="8" w:space="0"/>
              <w:right w:val="single" w:color="auto" w:sz="8" w:space="0"/>
            </w:tcBorders>
            <w:shd w:val="clear" w:color="auto" w:fill="auto"/>
            <w:vAlign w:val="center"/>
          </w:tcPr>
          <w:p w14:paraId="1701FAFF">
            <w:pPr>
              <w:widowControl/>
              <w:spacing w:line="340" w:lineRule="exact"/>
              <w:jc w:val="center"/>
              <w:rPr>
                <w:rFonts w:ascii="宋体" w:hAnsi="宋体" w:cs="宋体"/>
                <w:b/>
                <w:bCs/>
                <w:color w:val="000000" w:themeColor="text1"/>
                <w:kern w:val="0"/>
                <w:sz w:val="21"/>
                <w:szCs w:val="21"/>
                <w:highlight w:val="none"/>
                <w14:textFill>
                  <w14:solidFill>
                    <w14:schemeClr w14:val="tx1"/>
                  </w14:solidFill>
                </w14:textFill>
              </w:rPr>
            </w:pPr>
            <w:r>
              <w:rPr>
                <w:rFonts w:hint="eastAsia" w:ascii="宋体" w:hAnsi="宋体" w:cs="宋体"/>
                <w:b/>
                <w:bCs/>
                <w:color w:val="000000" w:themeColor="text1"/>
                <w:kern w:val="0"/>
                <w:sz w:val="21"/>
                <w:szCs w:val="21"/>
                <w:highlight w:val="none"/>
                <w14:textFill>
                  <w14:solidFill>
                    <w14:schemeClr w14:val="tx1"/>
                  </w14:solidFill>
                </w14:textFill>
              </w:rPr>
              <w:t>参考品牌　</w:t>
            </w:r>
          </w:p>
        </w:tc>
        <w:tc>
          <w:tcPr>
            <w:tcW w:w="4903" w:type="dxa"/>
            <w:tcBorders>
              <w:top w:val="single" w:color="auto" w:sz="8" w:space="0"/>
              <w:left w:val="nil"/>
              <w:bottom w:val="single" w:color="auto" w:sz="8" w:space="0"/>
              <w:right w:val="single" w:color="auto" w:sz="8" w:space="0"/>
            </w:tcBorders>
            <w:shd w:val="clear" w:color="auto" w:fill="auto"/>
            <w:vAlign w:val="center"/>
          </w:tcPr>
          <w:p w14:paraId="6E0228EF">
            <w:pPr>
              <w:widowControl/>
              <w:spacing w:line="340" w:lineRule="exact"/>
              <w:jc w:val="center"/>
              <w:rPr>
                <w:rFonts w:ascii="宋体" w:hAnsi="宋体" w:cs="宋体"/>
                <w:b/>
                <w:bCs/>
                <w:color w:val="000000" w:themeColor="text1"/>
                <w:kern w:val="0"/>
                <w:sz w:val="21"/>
                <w:szCs w:val="21"/>
                <w:highlight w:val="none"/>
                <w14:textFill>
                  <w14:solidFill>
                    <w14:schemeClr w14:val="tx1"/>
                  </w14:solidFill>
                </w14:textFill>
              </w:rPr>
            </w:pPr>
            <w:r>
              <w:rPr>
                <w:rFonts w:hint="eastAsia" w:ascii="宋体" w:hAnsi="宋体" w:cs="宋体"/>
                <w:b/>
                <w:bCs/>
                <w:color w:val="000000" w:themeColor="text1"/>
                <w:kern w:val="0"/>
                <w:sz w:val="21"/>
                <w:szCs w:val="21"/>
                <w:highlight w:val="none"/>
                <w14:textFill>
                  <w14:solidFill>
                    <w14:schemeClr w14:val="tx1"/>
                  </w14:solidFill>
                </w14:textFill>
              </w:rPr>
              <w:t>技术参数及性能参考</w:t>
            </w:r>
          </w:p>
        </w:tc>
      </w:tr>
      <w:tr w14:paraId="6B7C6E19">
        <w:tblPrEx>
          <w:tblCellMar>
            <w:top w:w="0" w:type="dxa"/>
            <w:left w:w="108" w:type="dxa"/>
            <w:bottom w:w="0" w:type="dxa"/>
            <w:right w:w="108" w:type="dxa"/>
          </w:tblCellMar>
        </w:tblPrEx>
        <w:trPr>
          <w:trHeight w:val="90" w:hRule="atLeast"/>
        </w:trPr>
        <w:tc>
          <w:tcPr>
            <w:tcW w:w="10019" w:type="dxa"/>
            <w:gridSpan w:val="6"/>
            <w:tcBorders>
              <w:top w:val="single" w:color="auto" w:sz="8" w:space="0"/>
              <w:left w:val="single" w:color="auto" w:sz="8" w:space="0"/>
              <w:bottom w:val="single" w:color="auto" w:sz="8" w:space="0"/>
              <w:right w:val="single" w:color="auto" w:sz="8" w:space="0"/>
            </w:tcBorders>
            <w:shd w:val="clear" w:color="auto" w:fill="auto"/>
            <w:vAlign w:val="center"/>
          </w:tcPr>
          <w:p w14:paraId="1776FA0E">
            <w:pPr>
              <w:widowControl/>
              <w:rPr>
                <w:rFonts w:asciiTheme="minorEastAsia" w:hAnsiTheme="minorEastAsia" w:eastAsiaTheme="minorEastAsia" w:cstheme="minorEastAsia"/>
                <w:color w:val="000000" w:themeColor="text1"/>
                <w:kern w:val="0"/>
                <w:sz w:val="21"/>
                <w:szCs w:val="21"/>
                <w:highlight w:val="none"/>
                <w14:textFill>
                  <w14:solidFill>
                    <w14:schemeClr w14:val="tx1"/>
                  </w14:solidFill>
                </w14:textFill>
              </w:rPr>
            </w:pPr>
            <w:r>
              <w:rPr>
                <w:rFonts w:hint="eastAsia" w:ascii="宋体" w:hAnsi="宋体" w:cs="宋体"/>
                <w:b/>
                <w:bCs/>
                <w:color w:val="000000" w:themeColor="text1"/>
                <w:kern w:val="0"/>
                <w:sz w:val="21"/>
                <w:szCs w:val="21"/>
                <w:highlight w:val="none"/>
                <w14:textFill>
                  <w14:solidFill>
                    <w14:schemeClr w14:val="tx1"/>
                  </w14:solidFill>
                </w14:textFill>
              </w:rPr>
              <w:t>一、采购内容及技术需求表</w:t>
            </w:r>
          </w:p>
        </w:tc>
      </w:tr>
      <w:tr w14:paraId="7BDCA3B0">
        <w:tblPrEx>
          <w:tblCellMar>
            <w:top w:w="0" w:type="dxa"/>
            <w:left w:w="108" w:type="dxa"/>
            <w:bottom w:w="0" w:type="dxa"/>
            <w:right w:w="108" w:type="dxa"/>
          </w:tblCellMar>
        </w:tblPrEx>
        <w:trPr>
          <w:trHeight w:val="90" w:hRule="atLeast"/>
        </w:trPr>
        <w:tc>
          <w:tcPr>
            <w:tcW w:w="776" w:type="dxa"/>
            <w:tcBorders>
              <w:top w:val="single" w:color="auto" w:sz="8" w:space="0"/>
              <w:left w:val="single" w:color="auto" w:sz="8" w:space="0"/>
              <w:bottom w:val="single" w:color="auto" w:sz="8" w:space="0"/>
              <w:right w:val="single" w:color="auto" w:sz="8" w:space="0"/>
            </w:tcBorders>
            <w:shd w:val="clear" w:color="auto" w:fill="auto"/>
            <w:vAlign w:val="center"/>
          </w:tcPr>
          <w:p w14:paraId="64409085">
            <w:pPr>
              <w:widowControl/>
              <w:spacing w:line="340" w:lineRule="exact"/>
              <w:jc w:val="center"/>
              <w:rPr>
                <w:rFonts w:ascii="宋体" w:hAnsi="宋体" w:cs="宋体"/>
                <w:b/>
                <w:bCs/>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1</w:t>
            </w:r>
          </w:p>
        </w:tc>
        <w:tc>
          <w:tcPr>
            <w:tcW w:w="1327" w:type="dxa"/>
            <w:tcBorders>
              <w:top w:val="single" w:color="auto" w:sz="8" w:space="0"/>
              <w:left w:val="nil"/>
              <w:bottom w:val="single" w:color="auto" w:sz="8" w:space="0"/>
              <w:right w:val="single" w:color="auto" w:sz="8" w:space="0"/>
            </w:tcBorders>
            <w:shd w:val="clear" w:color="auto" w:fill="auto"/>
            <w:vAlign w:val="center"/>
          </w:tcPr>
          <w:p w14:paraId="758B74CC">
            <w:pPr>
              <w:widowControl/>
              <w:spacing w:line="340" w:lineRule="exact"/>
              <w:jc w:val="center"/>
              <w:rPr>
                <w:rFonts w:ascii="宋体" w:hAnsi="宋体" w:cs="宋体"/>
                <w:b/>
                <w:bCs/>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变频螺杆式水冷冷水机组</w:t>
            </w:r>
          </w:p>
        </w:tc>
        <w:tc>
          <w:tcPr>
            <w:tcW w:w="885" w:type="dxa"/>
            <w:tcBorders>
              <w:top w:val="single" w:color="auto" w:sz="8" w:space="0"/>
              <w:left w:val="nil"/>
              <w:bottom w:val="single" w:color="auto" w:sz="8" w:space="0"/>
              <w:right w:val="single" w:color="auto" w:sz="8" w:space="0"/>
            </w:tcBorders>
            <w:shd w:val="clear" w:color="auto" w:fill="auto"/>
            <w:vAlign w:val="center"/>
          </w:tcPr>
          <w:p w14:paraId="6C1C746D">
            <w:pPr>
              <w:widowControl/>
              <w:spacing w:line="340" w:lineRule="exact"/>
              <w:jc w:val="center"/>
              <w:rPr>
                <w:rFonts w:ascii="宋体" w:hAnsi="宋体" w:cs="宋体"/>
                <w:b/>
                <w:bCs/>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2</w:t>
            </w:r>
          </w:p>
        </w:tc>
        <w:tc>
          <w:tcPr>
            <w:tcW w:w="770" w:type="dxa"/>
            <w:tcBorders>
              <w:top w:val="single" w:color="auto" w:sz="8" w:space="0"/>
              <w:left w:val="nil"/>
              <w:bottom w:val="single" w:color="auto" w:sz="8" w:space="0"/>
              <w:right w:val="single" w:color="auto" w:sz="8" w:space="0"/>
            </w:tcBorders>
            <w:shd w:val="clear" w:color="auto" w:fill="auto"/>
            <w:vAlign w:val="center"/>
          </w:tcPr>
          <w:p w14:paraId="1B1F0C60">
            <w:pPr>
              <w:widowControl/>
              <w:spacing w:line="340" w:lineRule="exact"/>
              <w:jc w:val="center"/>
              <w:rPr>
                <w:rFonts w:ascii="宋体" w:hAnsi="宋体" w:cs="宋体"/>
                <w:b/>
                <w:bCs/>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台</w:t>
            </w:r>
          </w:p>
        </w:tc>
        <w:tc>
          <w:tcPr>
            <w:tcW w:w="1358" w:type="dxa"/>
            <w:tcBorders>
              <w:top w:val="single" w:color="auto" w:sz="8" w:space="0"/>
              <w:left w:val="nil"/>
              <w:bottom w:val="single" w:color="auto" w:sz="8" w:space="0"/>
              <w:right w:val="single" w:color="auto" w:sz="8" w:space="0"/>
            </w:tcBorders>
            <w:shd w:val="clear" w:color="auto" w:fill="auto"/>
            <w:vAlign w:val="center"/>
          </w:tcPr>
          <w:p w14:paraId="57D121CE">
            <w:pPr>
              <w:widowControl/>
              <w:spacing w:line="340" w:lineRule="exact"/>
              <w:jc w:val="center"/>
              <w:rPr>
                <w:rFonts w:ascii="宋体" w:hAnsi="宋体" w:cs="宋体"/>
                <w:b/>
                <w:bCs/>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相当于或优于开利、特灵、约克、麦克维尔等品牌</w:t>
            </w:r>
          </w:p>
        </w:tc>
        <w:tc>
          <w:tcPr>
            <w:tcW w:w="4903" w:type="dxa"/>
            <w:tcBorders>
              <w:top w:val="single" w:color="auto" w:sz="8" w:space="0"/>
              <w:left w:val="nil"/>
              <w:bottom w:val="single" w:color="auto" w:sz="8" w:space="0"/>
              <w:right w:val="single" w:color="auto" w:sz="8" w:space="0"/>
            </w:tcBorders>
            <w:shd w:val="clear" w:color="auto" w:fill="auto"/>
            <w:vAlign w:val="center"/>
          </w:tcPr>
          <w:p w14:paraId="1002C500">
            <w:pPr>
              <w:pStyle w:val="6"/>
              <w:tabs>
                <w:tab w:val="left" w:pos="459"/>
              </w:tabs>
              <w:spacing w:line="440" w:lineRule="exact"/>
              <w:rPr>
                <w:rFonts w:hint="default"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1、</w:t>
            </w:r>
            <w:r>
              <w:rPr>
                <w:rFonts w:hint="eastAsia" w:ascii="宋体" w:hAnsi="宋体" w:eastAsia="宋体" w:cs="宋体"/>
                <w:bCs/>
                <w:color w:val="000000" w:themeColor="text1"/>
                <w:sz w:val="21"/>
                <w:szCs w:val="21"/>
                <w:highlight w:val="none"/>
                <w14:textFill>
                  <w14:solidFill>
                    <w14:schemeClr w14:val="tx1"/>
                  </w14:solidFill>
                </w14:textFill>
              </w:rPr>
              <w:t>换热器冷媒充注量≤400Kg</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w:t>
            </w:r>
          </w:p>
          <w:p w14:paraId="1E0031D8">
            <w:pPr>
              <w:pStyle w:val="6"/>
              <w:tabs>
                <w:tab w:val="left" w:pos="459"/>
              </w:tabs>
              <w:spacing w:line="440" w:lineRule="exact"/>
              <w:rPr>
                <w:rFonts w:hint="default"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2、</w:t>
            </w:r>
            <w:r>
              <w:rPr>
                <w:rFonts w:hint="eastAsia" w:ascii="宋体" w:hAnsi="宋体" w:eastAsia="宋体" w:cs="宋体"/>
                <w:bCs/>
                <w:color w:val="000000" w:themeColor="text1"/>
                <w:sz w:val="21"/>
                <w:szCs w:val="21"/>
                <w:highlight w:val="none"/>
                <w14:textFill>
                  <w14:solidFill>
                    <w14:schemeClr w14:val="tx1"/>
                  </w14:solidFill>
                </w14:textFill>
              </w:rPr>
              <w:t>国标工况下蒸发器满负荷水流量下的水压力降≤60Kpa；冷凝器满负荷水流量下的水压力降≤</w:t>
            </w:r>
            <w:r>
              <w:rPr>
                <w:rFonts w:hint="eastAsia" w:hAnsi="宋体" w:cs="宋体"/>
                <w:bCs/>
                <w:color w:val="000000" w:themeColor="text1"/>
                <w:sz w:val="21"/>
                <w:szCs w:val="21"/>
                <w:highlight w:val="none"/>
                <w:lang w:val="en-US" w:eastAsia="zh-CN"/>
                <w14:textFill>
                  <w14:solidFill>
                    <w14:schemeClr w14:val="tx1"/>
                  </w14:solidFill>
                </w14:textFill>
              </w:rPr>
              <w:t>70</w:t>
            </w:r>
            <w:r>
              <w:rPr>
                <w:rFonts w:hint="eastAsia" w:ascii="宋体" w:hAnsi="宋体" w:eastAsia="宋体" w:cs="宋体"/>
                <w:bCs/>
                <w:color w:val="000000" w:themeColor="text1"/>
                <w:sz w:val="21"/>
                <w:szCs w:val="21"/>
                <w:highlight w:val="none"/>
                <w14:textFill>
                  <w14:solidFill>
                    <w14:schemeClr w14:val="tx1"/>
                  </w14:solidFill>
                </w14:textFill>
              </w:rPr>
              <w:t>Kpa</w:t>
            </w:r>
            <w:r>
              <w:rPr>
                <w:rFonts w:hint="eastAsia" w:ascii="宋体" w:hAnsi="宋体" w:eastAsia="宋体" w:cs="宋体"/>
                <w:bCs/>
                <w:color w:val="000000" w:themeColor="text1"/>
                <w:sz w:val="21"/>
                <w:szCs w:val="21"/>
                <w:highlight w:val="none"/>
                <w:lang w:eastAsia="zh-CN"/>
                <w14:textFill>
                  <w14:solidFill>
                    <w14:schemeClr w14:val="tx1"/>
                  </w14:solidFill>
                </w14:textFill>
              </w:rPr>
              <w:t>。</w:t>
            </w:r>
            <w:r>
              <w:rPr>
                <w:rFonts w:hint="eastAsia" w:ascii="宋体" w:hAnsi="宋体" w:eastAsia="宋体" w:cs="宋体"/>
                <w:bCs/>
                <w:color w:val="000000" w:themeColor="text1"/>
                <w:sz w:val="21"/>
                <w:szCs w:val="21"/>
                <w:highlight w:val="none"/>
                <w14:textFill>
                  <w14:solidFill>
                    <w14:schemeClr w14:val="tx1"/>
                  </w14:solidFill>
                </w14:textFill>
              </w:rPr>
              <w:t>（提供投标产品的彩页或第三方检测报告复印件或产品生产厂家出具的技术参数说明等符合招标要求的证明材料作为佐证，以上材料均需加盖单位公章）</w:t>
            </w:r>
          </w:p>
          <w:p w14:paraId="579DFA6D">
            <w:pPr>
              <w:pStyle w:val="6"/>
              <w:tabs>
                <w:tab w:val="left" w:pos="459"/>
              </w:tabs>
              <w:spacing w:line="440" w:lineRule="exact"/>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3、</w:t>
            </w:r>
            <w:r>
              <w:rPr>
                <w:rFonts w:hint="eastAsia" w:ascii="宋体" w:hAnsi="宋体" w:eastAsia="宋体" w:cs="宋体"/>
                <w:bCs/>
                <w:color w:val="000000" w:themeColor="text1"/>
                <w:sz w:val="21"/>
                <w:szCs w:val="21"/>
                <w:highlight w:val="none"/>
                <w14:textFill>
                  <w14:solidFill>
                    <w14:schemeClr w14:val="tx1"/>
                  </w14:solidFill>
                </w14:textFill>
              </w:rPr>
              <w:t>压缩机与机组要求为同一品牌且为自主生产，而非贴牌或代工产品；压缩机容量调节范围：25%-100%，须提供证明材料。(须提供压力容器的中华人民共和国特种设备生产许可证)。</w:t>
            </w:r>
          </w:p>
          <w:p w14:paraId="451B461F">
            <w:pPr>
              <w:pStyle w:val="3"/>
              <w:spacing w:line="340" w:lineRule="exac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、中文彩色触摸控制屏为用户提供直观的图形化界面。可提供Modbus</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等</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控制接口，采用国标通用的开放式通信协议，可与集中控制系统及与第三方楼宇自控系统实现通讯。</w:t>
            </w:r>
          </w:p>
          <w:p w14:paraId="53C4325A">
            <w:pPr>
              <w:pStyle w:val="3"/>
              <w:keepNext w:val="0"/>
              <w:keepLines w:val="0"/>
              <w:suppressLineNumbers w:val="0"/>
              <w:spacing w:before="0" w:beforeAutospacing="0" w:afterAutospacing="0" w:line="340" w:lineRule="exact"/>
              <w:ind w:left="0" w:right="0"/>
              <w:rPr>
                <w:rFonts w:hint="default"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5、</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机组工况：冷冻水进/出水温度：12℃/7℃、冷却水进/出水温度：30℃/35℃。投标人应按设计工况进行选型，并提供AHRI选型报告，加盖</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单位</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公章。</w:t>
            </w:r>
          </w:p>
          <w:p w14:paraId="397A78EE">
            <w:pPr>
              <w:pStyle w:val="3"/>
              <w:keepNext w:val="0"/>
              <w:keepLines w:val="0"/>
              <w:suppressLineNumbers w:val="0"/>
              <w:spacing w:before="0" w:beforeAutospacing="0" w:afterAutospacing="0" w:line="340" w:lineRule="exact"/>
              <w:ind w:left="0" w:right="0"/>
              <w:rPr>
                <w:rFonts w:hint="default"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、蒸发器采用降膜式，污垢系数：≤0.018㎡.℃/kW;冷凝器采用高效壳管式，冷凝器污垢系数：≤0.044㎡.℃/kW。</w:t>
            </w:r>
          </w:p>
          <w:p w14:paraId="77E1A681">
            <w:pPr>
              <w:pStyle w:val="3"/>
              <w:keepNext w:val="0"/>
              <w:keepLines w:val="0"/>
              <w:suppressLineNumbers w:val="0"/>
              <w:spacing w:before="0" w:beforeAutospacing="0" w:afterAutospacing="0" w:line="340" w:lineRule="exact"/>
              <w:ind w:left="0" w:right="0"/>
              <w:rPr>
                <w:rFonts w:hint="default"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7</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、机组采用无毒环保型冷媒R134a。</w:t>
            </w:r>
          </w:p>
          <w:p w14:paraId="1576DEB0">
            <w:pPr>
              <w:pStyle w:val="3"/>
              <w:keepNext w:val="0"/>
              <w:keepLines w:val="0"/>
              <w:suppressLineNumbers w:val="0"/>
              <w:spacing w:before="0" w:beforeAutospacing="0" w:afterAutospacing="0" w:line="340" w:lineRule="exact"/>
              <w:ind w:left="0" w:right="0"/>
              <w:rPr>
                <w:rFonts w:hint="default"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8</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、机组采用电子膨胀阀节流。</w:t>
            </w:r>
          </w:p>
          <w:p w14:paraId="4D6C27CE">
            <w:pPr>
              <w:pStyle w:val="3"/>
              <w:keepNext w:val="0"/>
              <w:keepLines w:val="0"/>
              <w:suppressLineNumbers w:val="0"/>
              <w:spacing w:before="0" w:beforeAutospacing="0" w:afterAutospacing="0" w:line="340" w:lineRule="exact"/>
              <w:ind w:left="0" w:right="0"/>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9</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、机组保温厚度≥38mm，法兰连接，保证相对湿度高达90%，干球温度10-32℃ 环境条件下不产生结露现象。</w:t>
            </w:r>
          </w:p>
        </w:tc>
      </w:tr>
      <w:tr w14:paraId="4361A59D">
        <w:tblPrEx>
          <w:tblCellMar>
            <w:top w:w="0" w:type="dxa"/>
            <w:left w:w="108" w:type="dxa"/>
            <w:bottom w:w="0" w:type="dxa"/>
            <w:right w:w="108" w:type="dxa"/>
          </w:tblCellMar>
        </w:tblPrEx>
        <w:trPr>
          <w:trHeight w:val="90" w:hRule="atLeast"/>
        </w:trPr>
        <w:tc>
          <w:tcPr>
            <w:tcW w:w="776" w:type="dxa"/>
            <w:tcBorders>
              <w:top w:val="single" w:color="auto" w:sz="8" w:space="0"/>
              <w:left w:val="single" w:color="auto" w:sz="8" w:space="0"/>
              <w:bottom w:val="single" w:color="auto" w:sz="8" w:space="0"/>
              <w:right w:val="single" w:color="auto" w:sz="8" w:space="0"/>
            </w:tcBorders>
            <w:shd w:val="clear" w:color="auto" w:fill="auto"/>
            <w:vAlign w:val="center"/>
          </w:tcPr>
          <w:p w14:paraId="6D717C4D">
            <w:pPr>
              <w:widowControl/>
              <w:spacing w:line="340" w:lineRule="exact"/>
              <w:jc w:val="center"/>
              <w:rPr>
                <w:rFonts w:ascii="宋体" w:hAnsi="宋体" w:cs="宋体"/>
                <w:b/>
                <w:bCs/>
                <w:color w:val="000000" w:themeColor="text1"/>
                <w:kern w:val="0"/>
                <w:sz w:val="21"/>
                <w:szCs w:val="21"/>
                <w:highlight w:val="none"/>
                <w14:textFill>
                  <w14:solidFill>
                    <w14:schemeClr w14:val="tx1"/>
                  </w14:solidFill>
                </w14:textFill>
              </w:rPr>
            </w:pPr>
            <w:r>
              <w:rPr>
                <w:rFonts w:hint="eastAsia" w:ascii="宋体" w:hAnsi="宋体" w:cs="宋体"/>
                <w:b/>
                <w:bCs/>
                <w:color w:val="000000" w:themeColor="text1"/>
                <w:kern w:val="0"/>
                <w:sz w:val="21"/>
                <w:szCs w:val="21"/>
                <w:highlight w:val="none"/>
                <w14:textFill>
                  <w14:solidFill>
                    <w14:schemeClr w14:val="tx1"/>
                  </w14:solidFill>
                </w14:textFill>
              </w:rPr>
              <w:t>2</w:t>
            </w:r>
          </w:p>
        </w:tc>
        <w:tc>
          <w:tcPr>
            <w:tcW w:w="1327" w:type="dxa"/>
            <w:tcBorders>
              <w:top w:val="single" w:color="auto" w:sz="8" w:space="0"/>
              <w:left w:val="nil"/>
              <w:bottom w:val="single" w:color="auto" w:sz="8" w:space="0"/>
              <w:right w:val="single" w:color="auto" w:sz="8" w:space="0"/>
            </w:tcBorders>
            <w:shd w:val="clear" w:color="auto" w:fill="auto"/>
            <w:vAlign w:val="center"/>
          </w:tcPr>
          <w:p w14:paraId="141E4F5A">
            <w:pPr>
              <w:widowControl/>
              <w:spacing w:line="340" w:lineRule="exact"/>
              <w:jc w:val="center"/>
              <w:rPr>
                <w:rFonts w:ascii="宋体" w:hAnsi="宋体" w:cs="宋体"/>
                <w:b/>
                <w:bCs/>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定频螺杆式水冷冷水机组</w:t>
            </w:r>
          </w:p>
        </w:tc>
        <w:tc>
          <w:tcPr>
            <w:tcW w:w="885" w:type="dxa"/>
            <w:tcBorders>
              <w:top w:val="single" w:color="auto" w:sz="8" w:space="0"/>
              <w:left w:val="nil"/>
              <w:bottom w:val="single" w:color="auto" w:sz="8" w:space="0"/>
              <w:right w:val="single" w:color="auto" w:sz="8" w:space="0"/>
            </w:tcBorders>
            <w:shd w:val="clear" w:color="auto" w:fill="auto"/>
            <w:vAlign w:val="center"/>
          </w:tcPr>
          <w:p w14:paraId="0DF40E27">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1</w:t>
            </w:r>
          </w:p>
        </w:tc>
        <w:tc>
          <w:tcPr>
            <w:tcW w:w="770" w:type="dxa"/>
            <w:tcBorders>
              <w:top w:val="single" w:color="auto" w:sz="8" w:space="0"/>
              <w:left w:val="nil"/>
              <w:bottom w:val="single" w:color="auto" w:sz="8" w:space="0"/>
              <w:right w:val="single" w:color="auto" w:sz="8" w:space="0"/>
            </w:tcBorders>
            <w:shd w:val="clear" w:color="auto" w:fill="auto"/>
            <w:vAlign w:val="center"/>
          </w:tcPr>
          <w:p w14:paraId="2E5A62E4">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台</w:t>
            </w:r>
          </w:p>
        </w:tc>
        <w:tc>
          <w:tcPr>
            <w:tcW w:w="1358" w:type="dxa"/>
            <w:tcBorders>
              <w:top w:val="single" w:color="auto" w:sz="8" w:space="0"/>
              <w:left w:val="nil"/>
              <w:bottom w:val="single" w:color="auto" w:sz="8" w:space="0"/>
              <w:right w:val="single" w:color="auto" w:sz="8" w:space="0"/>
            </w:tcBorders>
            <w:shd w:val="clear" w:color="auto" w:fill="auto"/>
            <w:vAlign w:val="center"/>
          </w:tcPr>
          <w:p w14:paraId="772171B8">
            <w:pPr>
              <w:widowControl/>
              <w:spacing w:line="340" w:lineRule="exact"/>
              <w:jc w:val="center"/>
              <w:rPr>
                <w:rFonts w:ascii="宋体" w:hAnsi="宋体" w:cs="宋体"/>
                <w:b/>
                <w:bCs/>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相当于或优于开利、特灵、约克、麦克维尔等品牌</w:t>
            </w:r>
          </w:p>
        </w:tc>
        <w:tc>
          <w:tcPr>
            <w:tcW w:w="4903" w:type="dxa"/>
            <w:tcBorders>
              <w:top w:val="single" w:color="auto" w:sz="8" w:space="0"/>
              <w:left w:val="nil"/>
              <w:bottom w:val="single" w:color="auto" w:sz="8" w:space="0"/>
              <w:right w:val="single" w:color="auto" w:sz="8" w:space="0"/>
            </w:tcBorders>
            <w:shd w:val="clear" w:color="auto" w:fill="auto"/>
            <w:vAlign w:val="center"/>
          </w:tcPr>
          <w:p w14:paraId="0673CD3E">
            <w:pPr>
              <w:pStyle w:val="6"/>
              <w:tabs>
                <w:tab w:val="left" w:pos="459"/>
              </w:tabs>
              <w:spacing w:line="440" w:lineRule="exact"/>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1、</w:t>
            </w:r>
            <w:r>
              <w:rPr>
                <w:rFonts w:hint="eastAsia" w:ascii="宋体" w:hAnsi="宋体" w:eastAsia="宋体" w:cs="宋体"/>
                <w:bCs/>
                <w:color w:val="000000" w:themeColor="text1"/>
                <w:sz w:val="21"/>
                <w:szCs w:val="21"/>
                <w:highlight w:val="none"/>
                <w14:textFill>
                  <w14:solidFill>
                    <w14:schemeClr w14:val="tx1"/>
                  </w14:solidFill>
                </w14:textFill>
              </w:rPr>
              <w:t>换热器冷媒充注量≤</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38</w:t>
            </w:r>
            <w:r>
              <w:rPr>
                <w:rFonts w:hint="eastAsia" w:ascii="宋体" w:hAnsi="宋体" w:eastAsia="宋体" w:cs="宋体"/>
                <w:bCs/>
                <w:color w:val="000000" w:themeColor="text1"/>
                <w:sz w:val="21"/>
                <w:szCs w:val="21"/>
                <w:highlight w:val="none"/>
                <w14:textFill>
                  <w14:solidFill>
                    <w14:schemeClr w14:val="tx1"/>
                  </w14:solidFill>
                </w14:textFill>
              </w:rPr>
              <w:t>0Kg</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w:t>
            </w:r>
          </w:p>
          <w:p w14:paraId="6A8D2652">
            <w:pPr>
              <w:pStyle w:val="6"/>
              <w:tabs>
                <w:tab w:val="left" w:pos="459"/>
              </w:tabs>
              <w:spacing w:line="440" w:lineRule="exact"/>
              <w:rPr>
                <w:rFonts w:hint="eastAsia"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2、</w:t>
            </w:r>
            <w:r>
              <w:rPr>
                <w:rFonts w:hint="eastAsia" w:ascii="宋体" w:hAnsi="宋体" w:eastAsia="宋体" w:cs="宋体"/>
                <w:bCs/>
                <w:color w:val="000000" w:themeColor="text1"/>
                <w:sz w:val="21"/>
                <w:szCs w:val="21"/>
                <w:highlight w:val="none"/>
                <w14:textFill>
                  <w14:solidFill>
                    <w14:schemeClr w14:val="tx1"/>
                  </w14:solidFill>
                </w14:textFill>
              </w:rPr>
              <w:t>国标工况下蒸发器满负荷水流量下的水压力降≤</w:t>
            </w:r>
            <w:r>
              <w:rPr>
                <w:rFonts w:hint="eastAsia" w:hAnsi="宋体" w:cs="宋体"/>
                <w:bCs/>
                <w:color w:val="000000" w:themeColor="text1"/>
                <w:sz w:val="21"/>
                <w:szCs w:val="21"/>
                <w:highlight w:val="none"/>
                <w:lang w:val="en-US" w:eastAsia="zh-CN"/>
                <w14:textFill>
                  <w14:solidFill>
                    <w14:schemeClr w14:val="tx1"/>
                  </w14:solidFill>
                </w14:textFill>
              </w:rPr>
              <w:t>60</w:t>
            </w:r>
            <w:r>
              <w:rPr>
                <w:rFonts w:hint="eastAsia" w:ascii="宋体" w:hAnsi="宋体" w:eastAsia="宋体" w:cs="宋体"/>
                <w:bCs/>
                <w:color w:val="000000" w:themeColor="text1"/>
                <w:sz w:val="21"/>
                <w:szCs w:val="21"/>
                <w:highlight w:val="none"/>
                <w14:textFill>
                  <w14:solidFill>
                    <w14:schemeClr w14:val="tx1"/>
                  </w14:solidFill>
                </w14:textFill>
              </w:rPr>
              <w:t>Kpa；冷凝器满负荷水流量下的水压力降≤</w:t>
            </w:r>
            <w:r>
              <w:rPr>
                <w:rFonts w:hint="eastAsia" w:hAnsi="宋体" w:cs="宋体"/>
                <w:bCs/>
                <w:color w:val="000000" w:themeColor="text1"/>
                <w:sz w:val="21"/>
                <w:szCs w:val="21"/>
                <w:highlight w:val="none"/>
                <w:lang w:val="en-US" w:eastAsia="zh-CN"/>
                <w14:textFill>
                  <w14:solidFill>
                    <w14:schemeClr w14:val="tx1"/>
                  </w14:solidFill>
                </w14:textFill>
              </w:rPr>
              <w:t>50</w:t>
            </w:r>
            <w:r>
              <w:rPr>
                <w:rFonts w:hint="eastAsia" w:ascii="宋体" w:hAnsi="宋体" w:eastAsia="宋体" w:cs="宋体"/>
                <w:bCs/>
                <w:color w:val="000000" w:themeColor="text1"/>
                <w:sz w:val="21"/>
                <w:szCs w:val="21"/>
                <w:highlight w:val="none"/>
                <w14:textFill>
                  <w14:solidFill>
                    <w14:schemeClr w14:val="tx1"/>
                  </w14:solidFill>
                </w14:textFill>
              </w:rPr>
              <w:t>Kpa</w:t>
            </w:r>
            <w:r>
              <w:rPr>
                <w:rFonts w:hint="eastAsia" w:ascii="宋体" w:hAnsi="宋体" w:eastAsia="宋体" w:cs="宋体"/>
                <w:bCs/>
                <w:color w:val="000000" w:themeColor="text1"/>
                <w:sz w:val="21"/>
                <w:szCs w:val="21"/>
                <w:highlight w:val="none"/>
                <w:lang w:eastAsia="zh-CN"/>
                <w14:textFill>
                  <w14:solidFill>
                    <w14:schemeClr w14:val="tx1"/>
                  </w14:solidFill>
                </w14:textFill>
              </w:rPr>
              <w:t>。</w:t>
            </w:r>
          </w:p>
          <w:p w14:paraId="3173AF11">
            <w:pPr>
              <w:pStyle w:val="6"/>
              <w:tabs>
                <w:tab w:val="left" w:pos="459"/>
              </w:tabs>
              <w:spacing w:line="440" w:lineRule="exact"/>
              <w:rPr>
                <w:rFonts w:hint="default" w:ascii="宋体" w:hAnsi="宋体" w:eastAsia="宋体" w:cs="宋体"/>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（提供投标产品的彩页或第三方检测报告复印件或产品生产厂家出具的技术参数说明等符合招标要求的证明材料作为佐证，以上材料均需加盖单位公章）</w:t>
            </w:r>
          </w:p>
          <w:p w14:paraId="18AD516E">
            <w:pPr>
              <w:pStyle w:val="6"/>
              <w:numPr>
                <w:ilvl w:val="0"/>
                <w:numId w:val="0"/>
              </w:numPr>
              <w:tabs>
                <w:tab w:val="left" w:pos="459"/>
              </w:tabs>
              <w:spacing w:line="440" w:lineRule="exact"/>
              <w:ind w:leftChars="0"/>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3、</w:t>
            </w:r>
            <w:r>
              <w:rPr>
                <w:rFonts w:hint="eastAsia" w:ascii="宋体" w:hAnsi="宋体" w:eastAsia="宋体" w:cs="宋体"/>
                <w:bCs/>
                <w:color w:val="000000" w:themeColor="text1"/>
                <w:sz w:val="21"/>
                <w:szCs w:val="21"/>
                <w:highlight w:val="none"/>
                <w14:textFill>
                  <w14:solidFill>
                    <w14:schemeClr w14:val="tx1"/>
                  </w14:solidFill>
                </w14:textFill>
              </w:rPr>
              <w:t xml:space="preserve">压缩机与机组要求为同一品牌且为自主生产，而非贴牌或代工产品；(须提供压力容器的中华人民共和国特种设备生产许可证)。 </w:t>
            </w:r>
          </w:p>
          <w:p w14:paraId="6541F3EC">
            <w:pPr>
              <w:pStyle w:val="6"/>
              <w:numPr>
                <w:ilvl w:val="0"/>
                <w:numId w:val="0"/>
              </w:numPr>
              <w:tabs>
                <w:tab w:val="left" w:pos="459"/>
              </w:tabs>
              <w:spacing w:line="440" w:lineRule="exact"/>
              <w:ind w:leftChars="0"/>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4、</w:t>
            </w:r>
            <w:r>
              <w:rPr>
                <w:rFonts w:hint="eastAsia" w:ascii="宋体" w:hAnsi="宋体" w:eastAsia="宋体" w:cs="宋体"/>
                <w:bCs/>
                <w:color w:val="000000" w:themeColor="text1"/>
                <w:sz w:val="21"/>
                <w:szCs w:val="21"/>
                <w:highlight w:val="none"/>
                <w14:textFill>
                  <w14:solidFill>
                    <w14:schemeClr w14:val="tx1"/>
                  </w14:solidFill>
                </w14:textFill>
              </w:rPr>
              <w:t>中文彩色触摸控制屏为用户提供直观的图形化界面。可提供Modbus</w:t>
            </w:r>
            <w:r>
              <w:rPr>
                <w:rFonts w:hint="eastAsia" w:hAnsi="宋体" w:cs="宋体"/>
                <w:bCs/>
                <w:color w:val="000000" w:themeColor="text1"/>
                <w:sz w:val="21"/>
                <w:szCs w:val="21"/>
                <w:highlight w:val="none"/>
                <w:lang w:eastAsia="zh-CN"/>
                <w14:textFill>
                  <w14:solidFill>
                    <w14:schemeClr w14:val="tx1"/>
                  </w14:solidFill>
                </w14:textFill>
              </w:rPr>
              <w:t>等</w:t>
            </w:r>
            <w:r>
              <w:rPr>
                <w:rFonts w:hint="eastAsia" w:ascii="宋体" w:hAnsi="宋体" w:eastAsia="宋体" w:cs="宋体"/>
                <w:bCs/>
                <w:color w:val="000000" w:themeColor="text1"/>
                <w:sz w:val="21"/>
                <w:szCs w:val="21"/>
                <w:highlight w:val="none"/>
                <w14:textFill>
                  <w14:solidFill>
                    <w14:schemeClr w14:val="tx1"/>
                  </w14:solidFill>
                </w14:textFill>
              </w:rPr>
              <w:t xml:space="preserve">控制接口，采用国标通用的开放式通信协议，可与集中控制系统及与第三方楼宇自控系统实现通讯。 </w:t>
            </w:r>
          </w:p>
          <w:p w14:paraId="1E6E85CD">
            <w:pPr>
              <w:pStyle w:val="6"/>
              <w:keepNext w:val="0"/>
              <w:keepLines w:val="0"/>
              <w:suppressLineNumbers w:val="0"/>
              <w:spacing w:before="0" w:beforeAutospacing="0" w:after="0" w:afterAutospacing="0" w:line="340" w:lineRule="exact"/>
              <w:ind w:left="0" w:right="0"/>
              <w:rPr>
                <w:rFonts w:hint="default"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5</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、机组工况：冷冻水进/出水温度：12℃/7℃、冷却水进/出水温度：30℃/35℃。投标人应按设计工况进行选型，并提供AHRI选型报告，加盖单位公章。</w:t>
            </w:r>
          </w:p>
          <w:p w14:paraId="3DF665C6">
            <w:pPr>
              <w:pStyle w:val="6"/>
              <w:keepNext w:val="0"/>
              <w:keepLines w:val="0"/>
              <w:suppressLineNumbers w:val="0"/>
              <w:spacing w:before="0" w:beforeAutospacing="0" w:after="0" w:afterAutospacing="0" w:line="340" w:lineRule="exact"/>
              <w:ind w:left="0" w:right="0"/>
              <w:rPr>
                <w:rFonts w:hint="default"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、蒸发器采用降膜式，污垢系数：≤0.018㎡.℃/kW;冷凝器采用高效壳管式，冷凝器污垢系数：≤0.044㎡.℃/kW。</w:t>
            </w:r>
          </w:p>
          <w:p w14:paraId="776D0282">
            <w:pPr>
              <w:pStyle w:val="6"/>
              <w:keepNext w:val="0"/>
              <w:keepLines w:val="0"/>
              <w:suppressLineNumbers w:val="0"/>
              <w:spacing w:before="0" w:beforeAutospacing="0" w:after="0" w:afterAutospacing="0" w:line="340" w:lineRule="exact"/>
              <w:ind w:left="0" w:right="0"/>
              <w:rPr>
                <w:rFonts w:hint="default"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7</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、机组采用无毒环保型冷媒R134a。</w:t>
            </w:r>
          </w:p>
          <w:p w14:paraId="41901EC3">
            <w:pPr>
              <w:pStyle w:val="6"/>
              <w:keepNext w:val="0"/>
              <w:keepLines w:val="0"/>
              <w:suppressLineNumbers w:val="0"/>
              <w:spacing w:before="0" w:beforeAutospacing="0" w:after="0" w:afterAutospacing="0" w:line="340" w:lineRule="exact"/>
              <w:ind w:left="0" w:right="0"/>
              <w:rPr>
                <w:rFonts w:hint="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8</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、机组保温厚度≥38mm，法兰连接，保证相对湿度高达90%，干球温度10-32℃ 环境条件下不产生结露现象。</w:t>
            </w:r>
          </w:p>
          <w:p w14:paraId="3EAE939A">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779FC12F">
        <w:tblPrEx>
          <w:tblCellMar>
            <w:top w:w="0" w:type="dxa"/>
            <w:left w:w="108" w:type="dxa"/>
            <w:bottom w:w="0" w:type="dxa"/>
            <w:right w:w="108" w:type="dxa"/>
          </w:tblCellMar>
        </w:tblPrEx>
        <w:trPr>
          <w:trHeight w:val="973" w:hRule="atLeast"/>
        </w:trPr>
        <w:tc>
          <w:tcPr>
            <w:tcW w:w="776" w:type="dxa"/>
            <w:tcBorders>
              <w:top w:val="single" w:color="auto" w:sz="8" w:space="0"/>
              <w:left w:val="single" w:color="auto" w:sz="8" w:space="0"/>
              <w:bottom w:val="single" w:color="auto" w:sz="8" w:space="0"/>
              <w:right w:val="single" w:color="auto" w:sz="8" w:space="0"/>
            </w:tcBorders>
            <w:shd w:val="clear" w:color="auto" w:fill="auto"/>
            <w:vAlign w:val="center"/>
          </w:tcPr>
          <w:p w14:paraId="231C74A6">
            <w:pPr>
              <w:widowControl/>
              <w:spacing w:line="340" w:lineRule="exact"/>
              <w:jc w:val="center"/>
              <w:rPr>
                <w:rFonts w:ascii="宋体" w:hAnsi="宋体" w:cs="宋体"/>
                <w:b/>
                <w:bCs/>
                <w:color w:val="000000" w:themeColor="text1"/>
                <w:kern w:val="0"/>
                <w:sz w:val="21"/>
                <w:szCs w:val="21"/>
                <w:highlight w:val="none"/>
                <w14:textFill>
                  <w14:solidFill>
                    <w14:schemeClr w14:val="tx1"/>
                  </w14:solidFill>
                </w14:textFill>
              </w:rPr>
            </w:pPr>
            <w:r>
              <w:rPr>
                <w:rFonts w:hint="eastAsia" w:ascii="宋体" w:hAnsi="宋体" w:cs="宋体"/>
                <w:b/>
                <w:bCs/>
                <w:color w:val="000000" w:themeColor="text1"/>
                <w:kern w:val="0"/>
                <w:sz w:val="21"/>
                <w:szCs w:val="21"/>
                <w:highlight w:val="none"/>
                <w14:textFill>
                  <w14:solidFill>
                    <w14:schemeClr w14:val="tx1"/>
                  </w14:solidFill>
                </w14:textFill>
              </w:rPr>
              <w:t>3</w:t>
            </w:r>
          </w:p>
        </w:tc>
        <w:tc>
          <w:tcPr>
            <w:tcW w:w="1327" w:type="dxa"/>
            <w:tcBorders>
              <w:top w:val="single" w:color="auto" w:sz="8" w:space="0"/>
              <w:left w:val="nil"/>
              <w:bottom w:val="single" w:color="auto" w:sz="8" w:space="0"/>
              <w:right w:val="single" w:color="auto" w:sz="8" w:space="0"/>
            </w:tcBorders>
            <w:shd w:val="clear" w:color="auto" w:fill="auto"/>
            <w:vAlign w:val="center"/>
          </w:tcPr>
          <w:p w14:paraId="19405C32">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卧式单级端吸式离心泵（冷冻水泵）</w:t>
            </w:r>
          </w:p>
        </w:tc>
        <w:tc>
          <w:tcPr>
            <w:tcW w:w="885" w:type="dxa"/>
            <w:tcBorders>
              <w:top w:val="single" w:color="auto" w:sz="8" w:space="0"/>
              <w:left w:val="nil"/>
              <w:bottom w:val="single" w:color="auto" w:sz="8" w:space="0"/>
              <w:right w:val="single" w:color="auto" w:sz="8" w:space="0"/>
            </w:tcBorders>
            <w:shd w:val="clear" w:color="auto" w:fill="auto"/>
            <w:vAlign w:val="center"/>
          </w:tcPr>
          <w:p w14:paraId="0323C2BC">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3</w:t>
            </w:r>
          </w:p>
        </w:tc>
        <w:tc>
          <w:tcPr>
            <w:tcW w:w="770" w:type="dxa"/>
            <w:tcBorders>
              <w:top w:val="single" w:color="auto" w:sz="8" w:space="0"/>
              <w:left w:val="nil"/>
              <w:bottom w:val="single" w:color="auto" w:sz="8" w:space="0"/>
              <w:right w:val="single" w:color="auto" w:sz="8" w:space="0"/>
            </w:tcBorders>
            <w:shd w:val="clear" w:color="auto" w:fill="auto"/>
            <w:vAlign w:val="center"/>
          </w:tcPr>
          <w:p w14:paraId="466FD2CA">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台</w:t>
            </w:r>
          </w:p>
        </w:tc>
        <w:tc>
          <w:tcPr>
            <w:tcW w:w="1358" w:type="dxa"/>
            <w:tcBorders>
              <w:top w:val="single" w:color="auto" w:sz="8" w:space="0"/>
              <w:left w:val="nil"/>
              <w:bottom w:val="single" w:color="auto" w:sz="8" w:space="0"/>
              <w:right w:val="single" w:color="auto" w:sz="8" w:space="0"/>
            </w:tcBorders>
            <w:shd w:val="clear" w:color="auto" w:fill="auto"/>
            <w:vAlign w:val="center"/>
          </w:tcPr>
          <w:p w14:paraId="5672AEE2">
            <w:pPr>
              <w:widowControl/>
              <w:spacing w:line="340" w:lineRule="exact"/>
              <w:rPr>
                <w:rFonts w:ascii="宋体" w:hAnsi="宋体" w:cs="宋体"/>
                <w:b/>
                <w:bCs/>
                <w:color w:val="000000" w:themeColor="text1"/>
                <w:kern w:val="0"/>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相当于或优于凯泉、广一、南方等品牌</w:t>
            </w:r>
          </w:p>
        </w:tc>
        <w:tc>
          <w:tcPr>
            <w:tcW w:w="4903" w:type="dxa"/>
            <w:tcBorders>
              <w:top w:val="single" w:color="auto" w:sz="8" w:space="0"/>
              <w:left w:val="nil"/>
              <w:bottom w:val="single" w:color="auto" w:sz="8" w:space="0"/>
              <w:right w:val="single" w:color="auto" w:sz="8" w:space="0"/>
            </w:tcBorders>
            <w:shd w:val="clear" w:color="auto" w:fill="auto"/>
            <w:vAlign w:val="center"/>
          </w:tcPr>
          <w:p w14:paraId="15FE5C97">
            <w:pPr>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1、转速：1480（rpm）；工作压力：1.6（Mpa）；</w:t>
            </w:r>
          </w:p>
          <w:p w14:paraId="138462F8">
            <w:pPr>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2、设计点效率≥81%；</w:t>
            </w:r>
          </w:p>
          <w:p w14:paraId="0179B79A">
            <w:pPr>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3、自重≤625（kg），运行重量≤940（kg）；</w:t>
            </w:r>
          </w:p>
          <w:p w14:paraId="1F5EAFC9">
            <w:pPr>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4、外形尺寸≤1120×610×920mm；</w:t>
            </w:r>
          </w:p>
          <w:p w14:paraId="7DA48A4F">
            <w:pPr>
              <w:spacing w:line="340" w:lineRule="exact"/>
              <w:rPr>
                <w:rFonts w:asciiTheme="minorEastAsia" w:hAnsiTheme="minorEastAsia" w:eastAsiaTheme="minorEastAsia" w:cstheme="minorEastAsia"/>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t>5、水泵按技术需求按要求采用卧式端吸式离心式水泵。吸入压力≥1.0MPa,水泵工作压力≥1.6MPa，出厂试压≥2.4MPa，工作介质：软化水或清水；介质温度：0~80℃；工作方式：连续运行。水泵在调试使用前需进行超过1.6MPa试压，确保使用安全；</w:t>
            </w:r>
          </w:p>
          <w:p w14:paraId="77D3FEB1">
            <w:pPr>
              <w:spacing w:line="340" w:lineRule="exact"/>
              <w:rPr>
                <w:rFonts w:asciiTheme="minorEastAsia" w:hAnsiTheme="minorEastAsia" w:eastAsiaTheme="minorEastAsia" w:cstheme="minorEastAsia"/>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t>6、水泵主要部件要求</w:t>
            </w:r>
          </w:p>
          <w:p w14:paraId="06C74848">
            <w:pPr>
              <w:spacing w:line="340" w:lineRule="exact"/>
              <w:rPr>
                <w:rFonts w:asciiTheme="minorEastAsia" w:hAnsiTheme="minorEastAsia" w:eastAsiaTheme="minorEastAsia" w:cstheme="minorEastAsia"/>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t>（1）叶轮结构为闭式离心式叶轮，叶轮应为整体铸造，叶轮材质采用球墨铸铁或更高级别材质。</w:t>
            </w:r>
          </w:p>
          <w:p w14:paraId="0AF51559">
            <w:pPr>
              <w:spacing w:line="340" w:lineRule="exact"/>
              <w:rPr>
                <w:rFonts w:asciiTheme="minorEastAsia" w:hAnsiTheme="minorEastAsia" w:eastAsiaTheme="minorEastAsia" w:cstheme="minorEastAsia"/>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t>（2）水泵轴材质采用45＃碳钢以上材质。轴承选用瑞典SKF或日本NSK、NTN，轴承润滑方式采用高级轴承脂润滑，轴承升温≤90℃；润滑油采用加油嘴加注方式。</w:t>
            </w:r>
          </w:p>
          <w:p w14:paraId="4A5D1CA7">
            <w:pPr>
              <w:spacing w:line="340" w:lineRule="exact"/>
              <w:rPr>
                <w:rFonts w:asciiTheme="minorEastAsia" w:hAnsiTheme="minorEastAsia" w:eastAsiaTheme="minorEastAsia" w:cstheme="minorEastAsia"/>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t>（3）密封：水泵密封采机械密封方式，机械密封选用博格曼、</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Crane、富莱欣</w:t>
            </w:r>
            <w:r>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t>或相当于同等质量的优质机械密封；密封材质为：碳化硅，密封承受压力1.6MPa。</w:t>
            </w:r>
          </w:p>
          <w:p w14:paraId="6155555A">
            <w:pPr>
              <w:spacing w:line="340" w:lineRule="exact"/>
              <w:rPr>
                <w:rFonts w:asciiTheme="minorEastAsia" w:hAnsiTheme="minorEastAsia" w:eastAsiaTheme="minorEastAsia" w:cstheme="minorEastAsia"/>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t>（4）泵壳和泵盖材质采用不低于H250铸铁。</w:t>
            </w:r>
          </w:p>
          <w:p w14:paraId="34790AD8">
            <w:pPr>
              <w:spacing w:line="340" w:lineRule="exact"/>
              <w:rPr>
                <w:rFonts w:asciiTheme="minorEastAsia" w:hAnsiTheme="minorEastAsia" w:eastAsiaTheme="minorEastAsia" w:cstheme="minorEastAsia"/>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t>（5）水泵底座采用整体铸造或碳钢焊接。</w:t>
            </w:r>
          </w:p>
          <w:p w14:paraId="214DAEBE">
            <w:pPr>
              <w:spacing w:line="340" w:lineRule="exact"/>
              <w:rPr>
                <w:rFonts w:asciiTheme="minorEastAsia" w:hAnsiTheme="minorEastAsia" w:eastAsiaTheme="minorEastAsia" w:cstheme="minorEastAsia"/>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t>（6）电机采用优质鼠笼式带独立风扇变频电机，电机转速为1480r/min,供电电源：380V/50HZ/3PH，绝缘等级为F级，防护等级为IP54，使用环境温度：40℃。电机功率应为水泵在任何工作点所需轴功率的1.15倍。电机在额定及允许的电压波动范围内可以正常运转,并在有效连续转速范围内安全运行.允许的电压波动范围为±10%。</w:t>
            </w:r>
          </w:p>
          <w:p w14:paraId="0015FE83">
            <w:pPr>
              <w:tabs>
                <w:tab w:val="left" w:pos="1200"/>
                <w:tab w:val="left" w:pos="1571"/>
              </w:tabs>
              <w:spacing w:line="340" w:lineRule="exact"/>
              <w:rPr>
                <w:rFonts w:asciiTheme="minorEastAsia" w:hAnsiTheme="minorEastAsia" w:eastAsiaTheme="minorEastAsia" w:cstheme="minorEastAsia"/>
                <w:bCs/>
                <w:color w:val="000000" w:themeColor="text1"/>
                <w:sz w:val="21"/>
                <w:szCs w:val="21"/>
                <w:highlight w:val="none"/>
                <w14:textFill>
                  <w14:solidFill>
                    <w14:schemeClr w14:val="tx1"/>
                  </w14:solidFill>
                </w14:textFill>
              </w:rPr>
            </w:pPr>
          </w:p>
        </w:tc>
      </w:tr>
      <w:tr w14:paraId="30D06D61">
        <w:tblPrEx>
          <w:tblCellMar>
            <w:top w:w="0" w:type="dxa"/>
            <w:left w:w="108" w:type="dxa"/>
            <w:bottom w:w="0" w:type="dxa"/>
            <w:right w:w="108" w:type="dxa"/>
          </w:tblCellMar>
        </w:tblPrEx>
        <w:trPr>
          <w:trHeight w:val="815" w:hRule="atLeast"/>
        </w:trPr>
        <w:tc>
          <w:tcPr>
            <w:tcW w:w="776" w:type="dxa"/>
            <w:tcBorders>
              <w:top w:val="single" w:color="auto" w:sz="8" w:space="0"/>
              <w:left w:val="single" w:color="auto" w:sz="8" w:space="0"/>
              <w:bottom w:val="single" w:color="auto" w:sz="8" w:space="0"/>
              <w:right w:val="single" w:color="auto" w:sz="8" w:space="0"/>
            </w:tcBorders>
            <w:shd w:val="clear" w:color="auto" w:fill="auto"/>
            <w:vAlign w:val="center"/>
          </w:tcPr>
          <w:p w14:paraId="4A98ACAC">
            <w:pPr>
              <w:widowControl/>
              <w:spacing w:line="340" w:lineRule="exact"/>
              <w:jc w:val="center"/>
              <w:rPr>
                <w:rFonts w:ascii="宋体" w:hAnsi="宋体" w:cs="宋体"/>
                <w:b/>
                <w:bCs/>
                <w:color w:val="000000" w:themeColor="text1"/>
                <w:kern w:val="0"/>
                <w:sz w:val="21"/>
                <w:szCs w:val="21"/>
                <w:highlight w:val="none"/>
                <w14:textFill>
                  <w14:solidFill>
                    <w14:schemeClr w14:val="tx1"/>
                  </w14:solidFill>
                </w14:textFill>
              </w:rPr>
            </w:pPr>
            <w:r>
              <w:rPr>
                <w:rFonts w:hint="eastAsia" w:ascii="宋体" w:hAnsi="宋体" w:cs="宋体"/>
                <w:b/>
                <w:bCs/>
                <w:color w:val="000000" w:themeColor="text1"/>
                <w:kern w:val="0"/>
                <w:sz w:val="21"/>
                <w:szCs w:val="21"/>
                <w:highlight w:val="none"/>
                <w14:textFill>
                  <w14:solidFill>
                    <w14:schemeClr w14:val="tx1"/>
                  </w14:solidFill>
                </w14:textFill>
              </w:rPr>
              <w:t>4</w:t>
            </w:r>
          </w:p>
        </w:tc>
        <w:tc>
          <w:tcPr>
            <w:tcW w:w="1327" w:type="dxa"/>
            <w:tcBorders>
              <w:top w:val="single" w:color="auto" w:sz="8" w:space="0"/>
              <w:left w:val="nil"/>
              <w:bottom w:val="single" w:color="auto" w:sz="8" w:space="0"/>
              <w:right w:val="single" w:color="auto" w:sz="8" w:space="0"/>
            </w:tcBorders>
            <w:shd w:val="clear" w:color="auto" w:fill="auto"/>
            <w:vAlign w:val="center"/>
          </w:tcPr>
          <w:p w14:paraId="52C3D891">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卧式单级端吸式离心泵（冷却水泵）</w:t>
            </w:r>
          </w:p>
        </w:tc>
        <w:tc>
          <w:tcPr>
            <w:tcW w:w="885" w:type="dxa"/>
            <w:tcBorders>
              <w:top w:val="single" w:color="auto" w:sz="8" w:space="0"/>
              <w:left w:val="nil"/>
              <w:bottom w:val="single" w:color="auto" w:sz="8" w:space="0"/>
              <w:right w:val="single" w:color="auto" w:sz="8" w:space="0"/>
            </w:tcBorders>
            <w:shd w:val="clear" w:color="auto" w:fill="auto"/>
            <w:vAlign w:val="center"/>
          </w:tcPr>
          <w:p w14:paraId="486E654A">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3</w:t>
            </w:r>
          </w:p>
        </w:tc>
        <w:tc>
          <w:tcPr>
            <w:tcW w:w="770" w:type="dxa"/>
            <w:tcBorders>
              <w:top w:val="single" w:color="auto" w:sz="8" w:space="0"/>
              <w:left w:val="nil"/>
              <w:bottom w:val="single" w:color="auto" w:sz="8" w:space="0"/>
              <w:right w:val="single" w:color="auto" w:sz="8" w:space="0"/>
            </w:tcBorders>
            <w:shd w:val="clear" w:color="auto" w:fill="auto"/>
            <w:vAlign w:val="center"/>
          </w:tcPr>
          <w:p w14:paraId="7F5BA5FA">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台</w:t>
            </w:r>
          </w:p>
        </w:tc>
        <w:tc>
          <w:tcPr>
            <w:tcW w:w="1358" w:type="dxa"/>
            <w:tcBorders>
              <w:top w:val="single" w:color="auto" w:sz="8" w:space="0"/>
              <w:left w:val="nil"/>
              <w:bottom w:val="single" w:color="auto" w:sz="8" w:space="0"/>
              <w:right w:val="single" w:color="auto" w:sz="8" w:space="0"/>
            </w:tcBorders>
            <w:shd w:val="clear" w:color="auto" w:fill="auto"/>
            <w:vAlign w:val="center"/>
          </w:tcPr>
          <w:p w14:paraId="6008A247">
            <w:pPr>
              <w:widowControl/>
              <w:spacing w:line="340" w:lineRule="exact"/>
              <w:jc w:val="center"/>
              <w:rPr>
                <w:rFonts w:ascii="宋体" w:hAnsi="宋体" w:cs="宋体"/>
                <w:b/>
                <w:bCs/>
                <w:color w:val="000000" w:themeColor="text1"/>
                <w:kern w:val="0"/>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相当于或优于凯泉、广州广一、南方等品牌</w:t>
            </w:r>
          </w:p>
        </w:tc>
        <w:tc>
          <w:tcPr>
            <w:tcW w:w="4903" w:type="dxa"/>
            <w:tcBorders>
              <w:top w:val="single" w:color="auto" w:sz="8" w:space="0"/>
              <w:left w:val="nil"/>
              <w:bottom w:val="single" w:color="auto" w:sz="8" w:space="0"/>
              <w:right w:val="single" w:color="auto" w:sz="8" w:space="0"/>
            </w:tcBorders>
            <w:shd w:val="clear" w:color="auto" w:fill="auto"/>
            <w:vAlign w:val="center"/>
          </w:tcPr>
          <w:p w14:paraId="5A7DBF16">
            <w:pPr>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1、转速：1480（rpm）；工作压力：1.6（Mpa）；</w:t>
            </w:r>
          </w:p>
          <w:p w14:paraId="0D1AA0BD">
            <w:pPr>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2、设计点效率≥81%；</w:t>
            </w:r>
          </w:p>
          <w:p w14:paraId="734134E9">
            <w:pPr>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3、自重≤630（kg），运行重量≤950（kg）；</w:t>
            </w:r>
          </w:p>
          <w:p w14:paraId="26133E56">
            <w:pPr>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4、外形尺寸≤1060×610×880mm；</w:t>
            </w:r>
          </w:p>
          <w:p w14:paraId="727DDB1A">
            <w:pPr>
              <w:spacing w:line="340" w:lineRule="exact"/>
              <w:rPr>
                <w:rFonts w:asciiTheme="minorEastAsia" w:hAnsiTheme="minorEastAsia" w:eastAsiaTheme="minorEastAsia" w:cstheme="minorEastAsia"/>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t>5、水泵按技术需求按要求采用卧式端吸式离心式水泵。吸入压力≥1.0MPa,水泵工作压力≥1.6MPa，出厂试压≥2.4MPa，工作介质：软化水或清水；介质温度：0~80℃；工作方式：连续运行。水泵在调试使用前需进行超过1.6MPa试压，确保使用安全。</w:t>
            </w:r>
          </w:p>
          <w:p w14:paraId="472D75A2">
            <w:pPr>
              <w:spacing w:line="340" w:lineRule="exact"/>
              <w:rPr>
                <w:rFonts w:asciiTheme="minorEastAsia" w:hAnsiTheme="minorEastAsia" w:eastAsiaTheme="minorEastAsia" w:cstheme="minorEastAsia"/>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t>6、水泵主要部件要求</w:t>
            </w:r>
          </w:p>
          <w:p w14:paraId="6F420BEB">
            <w:pPr>
              <w:spacing w:line="340" w:lineRule="exact"/>
              <w:rPr>
                <w:rFonts w:asciiTheme="minorEastAsia" w:hAnsiTheme="minorEastAsia" w:eastAsiaTheme="minorEastAsia" w:cstheme="minorEastAsia"/>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t>（1）叶轮结构为闭式离心式叶轮，叶轮应为整体铸造，叶轮材质采用球墨铸铁或更高级别材质。</w:t>
            </w:r>
          </w:p>
          <w:p w14:paraId="4A2C9473">
            <w:pPr>
              <w:spacing w:line="340" w:lineRule="exact"/>
              <w:rPr>
                <w:rFonts w:asciiTheme="minorEastAsia" w:hAnsiTheme="minorEastAsia" w:eastAsiaTheme="minorEastAsia" w:cstheme="minorEastAsia"/>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t>（2）水泵轴材质采用45＃碳钢以上材质。轴承选用瑞典SKF或日本NSK、NTN，轴承润滑方式采用高级轴承脂润滑，轴承升温≤90℃；润滑油采用加油嘴加注方式。</w:t>
            </w:r>
          </w:p>
          <w:p w14:paraId="4AD977FE">
            <w:pPr>
              <w:spacing w:line="340" w:lineRule="exact"/>
              <w:rPr>
                <w:rFonts w:asciiTheme="minorEastAsia" w:hAnsiTheme="minorEastAsia" w:eastAsiaTheme="minorEastAsia" w:cstheme="minorEastAsia"/>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t>（3）密封：水泵密封采机械密封方式，机械密封选用博格曼、</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Crane、富莱欣</w:t>
            </w:r>
            <w:r>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t>或相当于同等质量的优质机械密封；密封材质为：碳化硅，密封承受压力1.6MPa。</w:t>
            </w:r>
          </w:p>
          <w:p w14:paraId="5EDF850F">
            <w:pPr>
              <w:spacing w:line="340" w:lineRule="exact"/>
              <w:rPr>
                <w:rFonts w:asciiTheme="minorEastAsia" w:hAnsiTheme="minorEastAsia" w:eastAsiaTheme="minorEastAsia" w:cstheme="minorEastAsia"/>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t>（4）泵壳和泵盖材质采用不低于H250铸铁。</w:t>
            </w:r>
          </w:p>
          <w:p w14:paraId="40492B7A">
            <w:pPr>
              <w:spacing w:line="340" w:lineRule="exact"/>
              <w:rPr>
                <w:rFonts w:asciiTheme="minorEastAsia" w:hAnsiTheme="minorEastAsia" w:eastAsiaTheme="minorEastAsia" w:cstheme="minorEastAsia"/>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t>（5）水泵底座采用整体铸造或碳钢焊接。</w:t>
            </w:r>
          </w:p>
          <w:p w14:paraId="6D82F825">
            <w:pPr>
              <w:spacing w:line="340" w:lineRule="exact"/>
              <w:rPr>
                <w:rFonts w:asciiTheme="minorEastAsia" w:hAnsiTheme="minorEastAsia" w:eastAsiaTheme="minorEastAsia" w:cstheme="minorEastAsia"/>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1"/>
                <w:szCs w:val="21"/>
                <w:highlight w:val="none"/>
                <w14:textFill>
                  <w14:solidFill>
                    <w14:schemeClr w14:val="tx1"/>
                  </w14:solidFill>
                </w14:textFill>
              </w:rPr>
              <w:t>（6）电机采用优质鼠笼式带独立风扇变频电机，电机转速为1480r/min,供电电源：380V/50HZ/3PH，绝缘等级为F级，防护等级为IP54，使用环境温度：40℃。电机功率应为水泵在任何工作点所需轴功率的1.15倍。电机在额定及允许的电压波动范围内可以正常运转,并在有效连续转速范围内安全运行.允许的电压波动范围为±10%。</w:t>
            </w:r>
          </w:p>
          <w:p w14:paraId="65228A4E">
            <w:pPr>
              <w:tabs>
                <w:tab w:val="left" w:pos="1200"/>
                <w:tab w:val="left" w:pos="1571"/>
              </w:tabs>
              <w:spacing w:line="340" w:lineRule="exact"/>
              <w:rPr>
                <w:rFonts w:asciiTheme="minorEastAsia" w:hAnsiTheme="minorEastAsia" w:eastAsiaTheme="minorEastAsia" w:cstheme="minorEastAsia"/>
                <w:bCs/>
                <w:color w:val="000000" w:themeColor="text1"/>
                <w:sz w:val="21"/>
                <w:szCs w:val="21"/>
                <w:highlight w:val="none"/>
                <w14:textFill>
                  <w14:solidFill>
                    <w14:schemeClr w14:val="tx1"/>
                  </w14:solidFill>
                </w14:textFill>
              </w:rPr>
            </w:pPr>
          </w:p>
        </w:tc>
      </w:tr>
      <w:tr w14:paraId="38591A1B">
        <w:tblPrEx>
          <w:tblCellMar>
            <w:top w:w="0" w:type="dxa"/>
            <w:left w:w="108" w:type="dxa"/>
            <w:bottom w:w="0" w:type="dxa"/>
            <w:right w:w="108" w:type="dxa"/>
          </w:tblCellMar>
        </w:tblPrEx>
        <w:trPr>
          <w:trHeight w:val="1466" w:hRule="atLeast"/>
        </w:trPr>
        <w:tc>
          <w:tcPr>
            <w:tcW w:w="776" w:type="dxa"/>
            <w:tcBorders>
              <w:top w:val="single" w:color="auto" w:sz="8" w:space="0"/>
              <w:left w:val="single" w:color="auto" w:sz="8" w:space="0"/>
              <w:bottom w:val="single" w:color="auto" w:sz="8" w:space="0"/>
              <w:right w:val="single" w:color="auto" w:sz="8" w:space="0"/>
            </w:tcBorders>
            <w:shd w:val="clear" w:color="auto" w:fill="auto"/>
            <w:vAlign w:val="center"/>
          </w:tcPr>
          <w:p w14:paraId="4746ACF0">
            <w:pPr>
              <w:widowControl/>
              <w:spacing w:line="340" w:lineRule="exact"/>
              <w:jc w:val="center"/>
              <w:rPr>
                <w:rFonts w:ascii="宋体" w:hAnsi="宋体" w:cs="宋体"/>
                <w:b/>
                <w:bCs/>
                <w:color w:val="000000" w:themeColor="text1"/>
                <w:kern w:val="0"/>
                <w:sz w:val="21"/>
                <w:szCs w:val="21"/>
                <w:highlight w:val="none"/>
                <w14:textFill>
                  <w14:solidFill>
                    <w14:schemeClr w14:val="tx1"/>
                  </w14:solidFill>
                </w14:textFill>
              </w:rPr>
            </w:pPr>
            <w:r>
              <w:rPr>
                <w:rFonts w:hint="eastAsia" w:ascii="宋体" w:hAnsi="宋体" w:cs="宋体"/>
                <w:b/>
                <w:bCs/>
                <w:color w:val="000000" w:themeColor="text1"/>
                <w:kern w:val="0"/>
                <w:sz w:val="21"/>
                <w:szCs w:val="21"/>
                <w:highlight w:val="none"/>
                <w14:textFill>
                  <w14:solidFill>
                    <w14:schemeClr w14:val="tx1"/>
                  </w14:solidFill>
                </w14:textFill>
              </w:rPr>
              <w:t>5</w:t>
            </w:r>
          </w:p>
        </w:tc>
        <w:tc>
          <w:tcPr>
            <w:tcW w:w="1327" w:type="dxa"/>
            <w:tcBorders>
              <w:top w:val="single" w:color="auto" w:sz="8" w:space="0"/>
              <w:left w:val="nil"/>
              <w:bottom w:val="single" w:color="auto" w:sz="8" w:space="0"/>
              <w:right w:val="single" w:color="auto" w:sz="8" w:space="0"/>
            </w:tcBorders>
            <w:shd w:val="clear" w:color="auto" w:fill="auto"/>
            <w:vAlign w:val="center"/>
          </w:tcPr>
          <w:p w14:paraId="6238ACB6">
            <w:pPr>
              <w:pStyle w:val="12"/>
              <w:spacing w:line="340" w:lineRule="exact"/>
              <w:ind w:firstLine="0" w:firstLineChars="0"/>
              <w:jc w:val="cente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低噪音方形玻璃钢横流冷却塔</w:t>
            </w:r>
          </w:p>
        </w:tc>
        <w:tc>
          <w:tcPr>
            <w:tcW w:w="885" w:type="dxa"/>
            <w:tcBorders>
              <w:top w:val="single" w:color="auto" w:sz="8" w:space="0"/>
              <w:left w:val="nil"/>
              <w:bottom w:val="single" w:color="auto" w:sz="8" w:space="0"/>
              <w:right w:val="single" w:color="auto" w:sz="8" w:space="0"/>
            </w:tcBorders>
            <w:shd w:val="clear" w:color="auto" w:fill="auto"/>
            <w:vAlign w:val="center"/>
          </w:tcPr>
          <w:p w14:paraId="67666AB7">
            <w:pPr>
              <w:widowControl/>
              <w:spacing w:line="340" w:lineRule="exact"/>
              <w:jc w:val="center"/>
              <w:textAlignment w:val="center"/>
              <w:rPr>
                <w:rFonts w:ascii="宋体" w:hAnsi="宋体" w:cs="宋体"/>
                <w:bCs/>
                <w:color w:val="000000" w:themeColor="text1"/>
                <w:kern w:val="0"/>
                <w:sz w:val="21"/>
                <w:szCs w:val="21"/>
                <w:highlight w:val="none"/>
                <w:lang w:bidi="ar"/>
                <w14:textFill>
                  <w14:solidFill>
                    <w14:schemeClr w14:val="tx1"/>
                  </w14:solidFill>
                </w14:textFill>
              </w:rPr>
            </w:pPr>
            <w:r>
              <w:rPr>
                <w:rFonts w:hint="eastAsia" w:ascii="宋体" w:hAnsi="宋体" w:cs="宋体"/>
                <w:bCs/>
                <w:color w:val="000000" w:themeColor="text1"/>
                <w:kern w:val="0"/>
                <w:sz w:val="21"/>
                <w:szCs w:val="21"/>
                <w:highlight w:val="none"/>
                <w:lang w:bidi="ar"/>
                <w14:textFill>
                  <w14:solidFill>
                    <w14:schemeClr w14:val="tx1"/>
                  </w14:solidFill>
                </w14:textFill>
              </w:rPr>
              <w:t>9</w:t>
            </w:r>
          </w:p>
        </w:tc>
        <w:tc>
          <w:tcPr>
            <w:tcW w:w="770" w:type="dxa"/>
            <w:tcBorders>
              <w:top w:val="single" w:color="auto" w:sz="8" w:space="0"/>
              <w:left w:val="nil"/>
              <w:bottom w:val="single" w:color="auto" w:sz="8" w:space="0"/>
              <w:right w:val="single" w:color="auto" w:sz="8" w:space="0"/>
            </w:tcBorders>
            <w:shd w:val="clear" w:color="auto" w:fill="auto"/>
            <w:vAlign w:val="center"/>
          </w:tcPr>
          <w:p w14:paraId="7596425C">
            <w:pPr>
              <w:widowControl/>
              <w:spacing w:line="340" w:lineRule="exact"/>
              <w:jc w:val="center"/>
              <w:textAlignment w:val="center"/>
              <w:rPr>
                <w:rFonts w:ascii="宋体" w:hAnsi="宋体" w:cs="宋体"/>
                <w:bCs/>
                <w:color w:val="000000" w:themeColor="text1"/>
                <w:kern w:val="0"/>
                <w:sz w:val="21"/>
                <w:szCs w:val="21"/>
                <w:highlight w:val="none"/>
                <w:lang w:bidi="ar"/>
                <w14:textFill>
                  <w14:solidFill>
                    <w14:schemeClr w14:val="tx1"/>
                  </w14:solidFill>
                </w14:textFill>
              </w:rPr>
            </w:pPr>
            <w:r>
              <w:rPr>
                <w:rFonts w:hint="eastAsia" w:ascii="宋体" w:hAnsi="宋体" w:cs="宋体"/>
                <w:bCs/>
                <w:color w:val="000000" w:themeColor="text1"/>
                <w:kern w:val="0"/>
                <w:sz w:val="21"/>
                <w:szCs w:val="21"/>
                <w:highlight w:val="none"/>
                <w:lang w:bidi="ar"/>
                <w14:textFill>
                  <w14:solidFill>
                    <w14:schemeClr w14:val="tx1"/>
                  </w14:solidFill>
                </w14:textFill>
              </w:rPr>
              <w:t>台</w:t>
            </w:r>
          </w:p>
        </w:tc>
        <w:tc>
          <w:tcPr>
            <w:tcW w:w="1358" w:type="dxa"/>
            <w:tcBorders>
              <w:top w:val="single" w:color="auto" w:sz="8" w:space="0"/>
              <w:left w:val="nil"/>
              <w:bottom w:val="single" w:color="auto" w:sz="8" w:space="0"/>
              <w:right w:val="single" w:color="auto" w:sz="8" w:space="0"/>
            </w:tcBorders>
            <w:shd w:val="clear" w:color="auto" w:fill="auto"/>
            <w:vAlign w:val="center"/>
          </w:tcPr>
          <w:p w14:paraId="54F8E416">
            <w:pPr>
              <w:pStyle w:val="12"/>
              <w:spacing w:line="340" w:lineRule="exact"/>
              <w:ind w:firstLine="0" w:firstLineChars="0"/>
              <w:jc w:val="center"/>
              <w:rPr>
                <w:bCs/>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相当于或优于良机、元亨、金日等品牌</w:t>
            </w:r>
          </w:p>
        </w:tc>
        <w:tc>
          <w:tcPr>
            <w:tcW w:w="4903" w:type="dxa"/>
            <w:tcBorders>
              <w:top w:val="single" w:color="auto" w:sz="8" w:space="0"/>
              <w:left w:val="nil"/>
              <w:bottom w:val="single" w:color="auto" w:sz="8" w:space="0"/>
              <w:right w:val="single" w:color="auto" w:sz="8" w:space="0"/>
            </w:tcBorders>
            <w:shd w:val="clear" w:color="auto" w:fill="auto"/>
            <w:vAlign w:val="center"/>
          </w:tcPr>
          <w:p w14:paraId="421D23D9">
            <w:pPr>
              <w:widowControl/>
              <w:spacing w:line="340" w:lineRule="exact"/>
              <w:contextualSpacing/>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为确保服务的及时性及可靠性，制造商需通过“商品售后服务评价认证”并达到五星级及以上，并在“全国认证认可信息公共服务平台”（网址：http://cx.cnca.cn/）上可查，提供官网查询结果截图。售后服务点须提供24小时服务，而且维修人员须在接到维修电话后4小时内赶到现场，提供不间断服务直到结束。维修点需提供足够的备件以适应买方维修需求</w:t>
            </w:r>
          </w:p>
          <w:p w14:paraId="5B4C5269">
            <w:pPr>
              <w:widowControl/>
              <w:spacing w:line="340" w:lineRule="exact"/>
              <w:contextualSpacing/>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2、配用全封闭专用电机，防护等级IP55，绝缘等级F级，适用380V/3ф/50Hz电源。</w:t>
            </w:r>
          </w:p>
          <w:p w14:paraId="6783DA74">
            <w:pPr>
              <w:widowControl/>
              <w:spacing w:line="340" w:lineRule="exact"/>
              <w:contextualSpacing/>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3、布水系统：采用自然重力池式布水。</w:t>
            </w:r>
          </w:p>
          <w:p w14:paraId="741B7072">
            <w:pPr>
              <w:widowControl/>
              <w:spacing w:line="340" w:lineRule="exact"/>
              <w:contextualSpacing/>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4、壳体：采用高强度玻璃钢复合材料制成，表面耐腐蚀材料制造，不易碰裂，内含抗紫外线稳定剂，色泽均匀、难褪色、抗老化，表面为条纹设计，不反光，避免阳光及灯光反射形成光污染。</w:t>
            </w:r>
          </w:p>
          <w:p w14:paraId="75474EDC">
            <w:pPr>
              <w:widowControl/>
              <w:spacing w:line="340" w:lineRule="exact"/>
              <w:contextualSpacing/>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淋水填料：填料材料应选用冷却效率高、通风阻力小、耐温性能好的改性阻燃PVC原生材料，再生材料将不被接受，吸塑工艺成型；其氧指数应不小于32，厚度不能少于0.32mm；满足消防要求，达到难燃B1级，使用寿命要求≥15年，投标人应提供其有效果的质量检验报告、生产厂商的资质证明资料和供货证明文件，并说明具体安装形式。</w:t>
            </w:r>
          </w:p>
          <w:p w14:paraId="1452E0CF">
            <w:pPr>
              <w:widowControl/>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6、投标人须提供冷却塔的电脑选型计算书和八倍音频噪音表备查。</w:t>
            </w:r>
          </w:p>
          <w:p w14:paraId="56C61368">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7、塔体结构：框架采用优质热浸镀锌钢，紧固件采用304不锈钢材料，保证塔体抗腐蚀性能，提高塔体使用寿命。塔内设宽敞的检修走道、塔外设爬梯至塔顶平台，方便维修和检修。塔体结构抗风压应达到150kgf/m2，可承受12级台风的菏载，可抗8级地震烈度。</w:t>
            </w:r>
          </w:p>
        </w:tc>
      </w:tr>
      <w:tr w14:paraId="436DF745">
        <w:tblPrEx>
          <w:tblCellMar>
            <w:top w:w="0" w:type="dxa"/>
            <w:left w:w="108" w:type="dxa"/>
            <w:bottom w:w="0" w:type="dxa"/>
            <w:right w:w="108" w:type="dxa"/>
          </w:tblCellMar>
        </w:tblPrEx>
        <w:trPr>
          <w:trHeight w:val="988" w:hRule="atLeast"/>
        </w:trPr>
        <w:tc>
          <w:tcPr>
            <w:tcW w:w="776" w:type="dxa"/>
            <w:tcBorders>
              <w:top w:val="single" w:color="auto" w:sz="8" w:space="0"/>
              <w:left w:val="single" w:color="auto" w:sz="8" w:space="0"/>
              <w:bottom w:val="single" w:color="auto" w:sz="8" w:space="0"/>
              <w:right w:val="single" w:color="auto" w:sz="8" w:space="0"/>
            </w:tcBorders>
            <w:shd w:val="clear" w:color="auto" w:fill="auto"/>
            <w:vAlign w:val="center"/>
          </w:tcPr>
          <w:p w14:paraId="310A3808">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6</w:t>
            </w:r>
          </w:p>
        </w:tc>
        <w:tc>
          <w:tcPr>
            <w:tcW w:w="1327" w:type="dxa"/>
            <w:tcBorders>
              <w:top w:val="single" w:color="auto" w:sz="8" w:space="0"/>
              <w:left w:val="nil"/>
              <w:bottom w:val="single" w:color="auto" w:sz="8" w:space="0"/>
              <w:right w:val="single" w:color="auto" w:sz="8" w:space="0"/>
            </w:tcBorders>
            <w:shd w:val="clear" w:color="auto" w:fill="auto"/>
            <w:vAlign w:val="center"/>
          </w:tcPr>
          <w:p w14:paraId="7C291944">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全程水处理器</w:t>
            </w:r>
          </w:p>
        </w:tc>
        <w:tc>
          <w:tcPr>
            <w:tcW w:w="885" w:type="dxa"/>
            <w:tcBorders>
              <w:top w:val="single" w:color="auto" w:sz="8" w:space="0"/>
              <w:left w:val="nil"/>
              <w:bottom w:val="single" w:color="auto" w:sz="8" w:space="0"/>
              <w:right w:val="single" w:color="auto" w:sz="8" w:space="0"/>
            </w:tcBorders>
            <w:shd w:val="clear" w:color="auto" w:fill="auto"/>
            <w:vAlign w:val="center"/>
          </w:tcPr>
          <w:p w14:paraId="4AA86578">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1</w:t>
            </w:r>
          </w:p>
        </w:tc>
        <w:tc>
          <w:tcPr>
            <w:tcW w:w="770" w:type="dxa"/>
            <w:tcBorders>
              <w:top w:val="single" w:color="auto" w:sz="8" w:space="0"/>
              <w:left w:val="nil"/>
              <w:bottom w:val="single" w:color="auto" w:sz="8" w:space="0"/>
              <w:right w:val="single" w:color="auto" w:sz="8" w:space="0"/>
            </w:tcBorders>
            <w:shd w:val="clear" w:color="auto" w:fill="auto"/>
            <w:vAlign w:val="center"/>
          </w:tcPr>
          <w:p w14:paraId="217CBD79">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台</w:t>
            </w:r>
          </w:p>
        </w:tc>
        <w:tc>
          <w:tcPr>
            <w:tcW w:w="1358" w:type="dxa"/>
            <w:tcBorders>
              <w:top w:val="single" w:color="auto" w:sz="8" w:space="0"/>
              <w:left w:val="nil"/>
              <w:bottom w:val="single" w:color="auto" w:sz="8" w:space="0"/>
              <w:right w:val="single" w:color="auto" w:sz="8" w:space="0"/>
            </w:tcBorders>
            <w:shd w:val="clear" w:color="auto" w:fill="auto"/>
            <w:vAlign w:val="center"/>
          </w:tcPr>
          <w:p w14:paraId="09CF49CB">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相当于或优于禹辉、远大、长沙多灵等品牌</w:t>
            </w:r>
          </w:p>
        </w:tc>
        <w:tc>
          <w:tcPr>
            <w:tcW w:w="4903" w:type="dxa"/>
            <w:tcBorders>
              <w:top w:val="single" w:color="auto" w:sz="8" w:space="0"/>
              <w:left w:val="nil"/>
              <w:bottom w:val="single" w:color="auto" w:sz="8" w:space="0"/>
              <w:right w:val="single" w:color="auto" w:sz="8" w:space="0"/>
            </w:tcBorders>
            <w:shd w:val="clear" w:color="auto" w:fill="auto"/>
            <w:vAlign w:val="center"/>
          </w:tcPr>
          <w:p w14:paraId="0814BA18">
            <w:pPr>
              <w:pStyle w:val="6"/>
              <w:spacing w:line="340" w:lineRule="exact"/>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1、管径：DN（mm)350；</w:t>
            </w:r>
          </w:p>
          <w:p w14:paraId="3B2EE746">
            <w:pPr>
              <w:pStyle w:val="6"/>
              <w:spacing w:line="340" w:lineRule="exact"/>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2、工作压力(MPa)1.0。</w:t>
            </w:r>
          </w:p>
          <w:p w14:paraId="516EB414">
            <w:pP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3、外形尺寸需结合现场情况</w:t>
            </w:r>
          </w:p>
        </w:tc>
      </w:tr>
      <w:tr w14:paraId="035BAF2C">
        <w:tblPrEx>
          <w:tblCellMar>
            <w:top w:w="0" w:type="dxa"/>
            <w:left w:w="108" w:type="dxa"/>
            <w:bottom w:w="0" w:type="dxa"/>
            <w:right w:w="108" w:type="dxa"/>
          </w:tblCellMar>
        </w:tblPrEx>
        <w:trPr>
          <w:trHeight w:val="988" w:hRule="atLeast"/>
        </w:trPr>
        <w:tc>
          <w:tcPr>
            <w:tcW w:w="776" w:type="dxa"/>
            <w:tcBorders>
              <w:top w:val="single" w:color="auto" w:sz="8" w:space="0"/>
              <w:left w:val="single" w:color="auto" w:sz="8" w:space="0"/>
              <w:bottom w:val="single" w:color="auto" w:sz="8" w:space="0"/>
              <w:right w:val="single" w:color="auto" w:sz="8" w:space="0"/>
            </w:tcBorders>
            <w:shd w:val="clear" w:color="auto" w:fill="auto"/>
            <w:vAlign w:val="center"/>
          </w:tcPr>
          <w:p w14:paraId="02E89A0D">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7</w:t>
            </w:r>
          </w:p>
        </w:tc>
        <w:tc>
          <w:tcPr>
            <w:tcW w:w="1327" w:type="dxa"/>
            <w:tcBorders>
              <w:top w:val="single" w:color="auto" w:sz="8" w:space="0"/>
              <w:left w:val="nil"/>
              <w:bottom w:val="single" w:color="auto" w:sz="8" w:space="0"/>
              <w:right w:val="single" w:color="auto" w:sz="8" w:space="0"/>
            </w:tcBorders>
            <w:shd w:val="clear" w:color="auto" w:fill="auto"/>
            <w:vAlign w:val="center"/>
          </w:tcPr>
          <w:p w14:paraId="1BD159F0">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射频水处理器</w:t>
            </w:r>
          </w:p>
        </w:tc>
        <w:tc>
          <w:tcPr>
            <w:tcW w:w="885" w:type="dxa"/>
            <w:tcBorders>
              <w:top w:val="single" w:color="auto" w:sz="8" w:space="0"/>
              <w:left w:val="nil"/>
              <w:bottom w:val="single" w:color="auto" w:sz="8" w:space="0"/>
              <w:right w:val="single" w:color="auto" w:sz="8" w:space="0"/>
            </w:tcBorders>
            <w:shd w:val="clear" w:color="auto" w:fill="auto"/>
            <w:vAlign w:val="center"/>
          </w:tcPr>
          <w:p w14:paraId="0153E22B">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1</w:t>
            </w:r>
          </w:p>
        </w:tc>
        <w:tc>
          <w:tcPr>
            <w:tcW w:w="770" w:type="dxa"/>
            <w:tcBorders>
              <w:top w:val="single" w:color="auto" w:sz="8" w:space="0"/>
              <w:left w:val="nil"/>
              <w:bottom w:val="single" w:color="auto" w:sz="8" w:space="0"/>
              <w:right w:val="single" w:color="auto" w:sz="8" w:space="0"/>
            </w:tcBorders>
            <w:shd w:val="clear" w:color="auto" w:fill="auto"/>
            <w:vAlign w:val="center"/>
          </w:tcPr>
          <w:p w14:paraId="78424760">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台</w:t>
            </w:r>
          </w:p>
        </w:tc>
        <w:tc>
          <w:tcPr>
            <w:tcW w:w="1358" w:type="dxa"/>
            <w:tcBorders>
              <w:top w:val="single" w:color="auto" w:sz="8" w:space="0"/>
              <w:left w:val="nil"/>
              <w:bottom w:val="single" w:color="auto" w:sz="8" w:space="0"/>
              <w:right w:val="single" w:color="auto" w:sz="8" w:space="0"/>
            </w:tcBorders>
            <w:shd w:val="clear" w:color="auto" w:fill="auto"/>
            <w:vAlign w:val="center"/>
          </w:tcPr>
          <w:p w14:paraId="2235D0CA">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相当于或优于禹辉、远大、长沙多灵等品牌</w:t>
            </w:r>
          </w:p>
        </w:tc>
        <w:tc>
          <w:tcPr>
            <w:tcW w:w="4903" w:type="dxa"/>
            <w:tcBorders>
              <w:top w:val="single" w:color="auto" w:sz="8" w:space="0"/>
              <w:left w:val="nil"/>
              <w:bottom w:val="single" w:color="auto" w:sz="8" w:space="0"/>
              <w:right w:val="single" w:color="auto" w:sz="8" w:space="0"/>
            </w:tcBorders>
            <w:shd w:val="clear" w:color="auto" w:fill="auto"/>
            <w:vAlign w:val="center"/>
          </w:tcPr>
          <w:p w14:paraId="5B219C1D">
            <w:pPr>
              <w:pStyle w:val="6"/>
              <w:spacing w:line="340" w:lineRule="exact"/>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1、管径：DN（mm)350；</w:t>
            </w:r>
          </w:p>
          <w:p w14:paraId="1D23DF4B">
            <w:pPr>
              <w:pStyle w:val="6"/>
              <w:spacing w:line="340" w:lineRule="exact"/>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2、工作压力(MPa)1.0。</w:t>
            </w:r>
          </w:p>
          <w:p w14:paraId="557AB7D1">
            <w:pPr>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3、外形尺寸需结合现场情况</w:t>
            </w:r>
          </w:p>
        </w:tc>
      </w:tr>
      <w:tr w14:paraId="2B339555">
        <w:tblPrEx>
          <w:tblCellMar>
            <w:top w:w="0" w:type="dxa"/>
            <w:left w:w="108" w:type="dxa"/>
            <w:bottom w:w="0" w:type="dxa"/>
            <w:right w:w="108" w:type="dxa"/>
          </w:tblCellMar>
        </w:tblPrEx>
        <w:trPr>
          <w:trHeight w:val="331" w:hRule="atLeast"/>
        </w:trPr>
        <w:tc>
          <w:tcPr>
            <w:tcW w:w="776" w:type="dxa"/>
            <w:tcBorders>
              <w:top w:val="single" w:color="auto" w:sz="8" w:space="0"/>
              <w:left w:val="single" w:color="auto" w:sz="8" w:space="0"/>
              <w:bottom w:val="single" w:color="auto" w:sz="8" w:space="0"/>
              <w:right w:val="single" w:color="auto" w:sz="8" w:space="0"/>
            </w:tcBorders>
            <w:shd w:val="clear" w:color="auto" w:fill="auto"/>
            <w:vAlign w:val="center"/>
          </w:tcPr>
          <w:p w14:paraId="722870A6">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8</w:t>
            </w:r>
          </w:p>
        </w:tc>
        <w:tc>
          <w:tcPr>
            <w:tcW w:w="1327" w:type="dxa"/>
            <w:tcBorders>
              <w:top w:val="single" w:color="auto" w:sz="8" w:space="0"/>
              <w:left w:val="nil"/>
              <w:bottom w:val="single" w:color="auto" w:sz="8" w:space="0"/>
              <w:right w:val="single" w:color="auto" w:sz="8" w:space="0"/>
            </w:tcBorders>
            <w:shd w:val="clear" w:color="auto" w:fill="auto"/>
            <w:vAlign w:val="center"/>
          </w:tcPr>
          <w:p w14:paraId="57BA7ECB">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机房群控节能控制系统</w:t>
            </w:r>
          </w:p>
        </w:tc>
        <w:tc>
          <w:tcPr>
            <w:tcW w:w="885" w:type="dxa"/>
            <w:tcBorders>
              <w:top w:val="single" w:color="auto" w:sz="8" w:space="0"/>
              <w:left w:val="nil"/>
              <w:bottom w:val="single" w:color="auto" w:sz="8" w:space="0"/>
              <w:right w:val="single" w:color="auto" w:sz="8" w:space="0"/>
            </w:tcBorders>
            <w:shd w:val="clear" w:color="auto" w:fill="auto"/>
            <w:vAlign w:val="center"/>
          </w:tcPr>
          <w:p w14:paraId="0CF4DCBF">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1</w:t>
            </w:r>
          </w:p>
        </w:tc>
        <w:tc>
          <w:tcPr>
            <w:tcW w:w="770" w:type="dxa"/>
            <w:tcBorders>
              <w:top w:val="single" w:color="auto" w:sz="8" w:space="0"/>
              <w:left w:val="nil"/>
              <w:bottom w:val="single" w:color="auto" w:sz="8" w:space="0"/>
              <w:right w:val="single" w:color="auto" w:sz="8" w:space="0"/>
            </w:tcBorders>
            <w:shd w:val="clear" w:color="auto" w:fill="auto"/>
            <w:vAlign w:val="center"/>
          </w:tcPr>
          <w:p w14:paraId="435459E1">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套</w:t>
            </w:r>
          </w:p>
        </w:tc>
        <w:tc>
          <w:tcPr>
            <w:tcW w:w="1358" w:type="dxa"/>
            <w:tcBorders>
              <w:top w:val="single" w:color="auto" w:sz="8" w:space="0"/>
              <w:left w:val="nil"/>
              <w:bottom w:val="single" w:color="auto" w:sz="8" w:space="0"/>
              <w:right w:val="single" w:color="auto" w:sz="8" w:space="0"/>
            </w:tcBorders>
            <w:shd w:val="clear" w:color="auto" w:fill="auto"/>
            <w:vAlign w:val="center"/>
          </w:tcPr>
          <w:p w14:paraId="22D38C3E">
            <w:pPr>
              <w:widowControl/>
              <w:spacing w:line="340" w:lineRule="exact"/>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相当于或优于西门子、江森自控、大唐控制等品牌</w:t>
            </w:r>
          </w:p>
        </w:tc>
        <w:tc>
          <w:tcPr>
            <w:tcW w:w="4903" w:type="dxa"/>
            <w:tcBorders>
              <w:top w:val="single" w:color="auto" w:sz="8" w:space="0"/>
              <w:left w:val="nil"/>
              <w:bottom w:val="single" w:color="auto" w:sz="8" w:space="0"/>
              <w:right w:val="single" w:color="auto" w:sz="8" w:space="0"/>
            </w:tcBorders>
            <w:shd w:val="clear" w:color="auto" w:fill="auto"/>
            <w:vAlign w:val="center"/>
          </w:tcPr>
          <w:p w14:paraId="167BB815">
            <w:pPr>
              <w:pStyle w:val="6"/>
              <w:spacing w:line="340" w:lineRule="exact"/>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1.节能优化:通过实时监测和分析系统运行数据，自动调整设备运行参数，实现能源的高效利用，降低能耗。</w:t>
            </w:r>
          </w:p>
          <w:p w14:paraId="7C4E825D">
            <w:pPr>
              <w:pStyle w:val="6"/>
              <w:spacing w:line="340" w:lineRule="exact"/>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2.稳定可靠:确保冷热源供应的稳定性和可靠性，避免因设备故障或运行异常导致的温度波动。</w:t>
            </w:r>
          </w:p>
          <w:p w14:paraId="049F46EF">
            <w:pPr>
              <w:pStyle w:val="6"/>
              <w:spacing w:line="340" w:lineRule="exact"/>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3.远程监控:可以实现远程监控和管理，方便操作人员随时了解系统运行状态，及时处理问题。项目完工时该系统可随时接入互联网实现远程监控，但何时接入由甲方确定。</w:t>
            </w:r>
          </w:p>
          <w:p w14:paraId="37C6738C">
            <w:pPr>
              <w:pStyle w:val="6"/>
              <w:spacing w:line="340" w:lineRule="exact"/>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4.智能控制:具备智能控制功能，能够根据不同的负荷需求自动调节设备运行数量和模式。</w:t>
            </w:r>
          </w:p>
          <w:p w14:paraId="1C6F55F4">
            <w:pPr>
              <w:pStyle w:val="6"/>
              <w:spacing w:line="340" w:lineRule="exact"/>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5、控制器支持多协议，BACnet IP通讯或Modbus TCP通讯，Modbus通讯,Hbus扩展模块通讯:</w:t>
            </w:r>
          </w:p>
          <w:p w14:paraId="41B08B64">
            <w:pPr>
              <w:rPr>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6、具体详见暖通施工图-冷源群控系统原理图-自控控制系统相关要求</w:t>
            </w:r>
          </w:p>
        </w:tc>
      </w:tr>
      <w:tr w14:paraId="7C93791A">
        <w:tblPrEx>
          <w:tblCellMar>
            <w:top w:w="0" w:type="dxa"/>
            <w:left w:w="108" w:type="dxa"/>
            <w:bottom w:w="0" w:type="dxa"/>
            <w:right w:w="108" w:type="dxa"/>
          </w:tblCellMar>
        </w:tblPrEx>
        <w:trPr>
          <w:trHeight w:val="518" w:hRule="atLeast"/>
        </w:trPr>
        <w:tc>
          <w:tcPr>
            <w:tcW w:w="776" w:type="dxa"/>
            <w:tcBorders>
              <w:top w:val="single" w:color="auto" w:sz="8" w:space="0"/>
              <w:left w:val="single" w:color="auto" w:sz="8" w:space="0"/>
              <w:bottom w:val="single" w:color="auto" w:sz="8" w:space="0"/>
              <w:right w:val="single" w:color="auto" w:sz="8" w:space="0"/>
            </w:tcBorders>
            <w:shd w:val="clear" w:color="auto" w:fill="auto"/>
            <w:vAlign w:val="center"/>
          </w:tcPr>
          <w:p w14:paraId="1E1FA248">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8.1</w:t>
            </w:r>
          </w:p>
        </w:tc>
        <w:tc>
          <w:tcPr>
            <w:tcW w:w="1327" w:type="dxa"/>
            <w:tcBorders>
              <w:top w:val="single" w:color="auto" w:sz="8" w:space="0"/>
              <w:left w:val="nil"/>
              <w:bottom w:val="single" w:color="auto" w:sz="8" w:space="0"/>
              <w:right w:val="single" w:color="auto" w:sz="8" w:space="0"/>
            </w:tcBorders>
            <w:shd w:val="clear" w:color="auto" w:fill="auto"/>
            <w:vAlign w:val="center"/>
          </w:tcPr>
          <w:p w14:paraId="313DF6DE">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工作站</w:t>
            </w:r>
          </w:p>
        </w:tc>
        <w:tc>
          <w:tcPr>
            <w:tcW w:w="885" w:type="dxa"/>
            <w:tcBorders>
              <w:top w:val="single" w:color="auto" w:sz="8" w:space="0"/>
              <w:left w:val="nil"/>
              <w:bottom w:val="single" w:color="auto" w:sz="8" w:space="0"/>
              <w:right w:val="single" w:color="auto" w:sz="8" w:space="0"/>
            </w:tcBorders>
            <w:shd w:val="clear" w:color="auto" w:fill="auto"/>
            <w:vAlign w:val="center"/>
          </w:tcPr>
          <w:p w14:paraId="4A05671B">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1</w:t>
            </w:r>
          </w:p>
        </w:tc>
        <w:tc>
          <w:tcPr>
            <w:tcW w:w="770" w:type="dxa"/>
            <w:tcBorders>
              <w:top w:val="single" w:color="auto" w:sz="8" w:space="0"/>
              <w:left w:val="nil"/>
              <w:bottom w:val="single" w:color="auto" w:sz="8" w:space="0"/>
              <w:right w:val="single" w:color="auto" w:sz="8" w:space="0"/>
            </w:tcBorders>
            <w:shd w:val="clear" w:color="auto" w:fill="auto"/>
            <w:vAlign w:val="center"/>
          </w:tcPr>
          <w:p w14:paraId="53DC1524">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台</w:t>
            </w:r>
          </w:p>
        </w:tc>
        <w:tc>
          <w:tcPr>
            <w:tcW w:w="1358" w:type="dxa"/>
            <w:tcBorders>
              <w:top w:val="single" w:color="auto" w:sz="8" w:space="0"/>
              <w:left w:val="nil"/>
              <w:bottom w:val="single" w:color="auto" w:sz="8" w:space="0"/>
              <w:right w:val="single" w:color="auto" w:sz="8" w:space="0"/>
            </w:tcBorders>
            <w:shd w:val="clear" w:color="auto" w:fill="auto"/>
            <w:vAlign w:val="center"/>
          </w:tcPr>
          <w:p w14:paraId="7121065F">
            <w:pPr>
              <w:widowControl/>
              <w:spacing w:line="340" w:lineRule="exact"/>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甲供</w:t>
            </w:r>
          </w:p>
        </w:tc>
        <w:tc>
          <w:tcPr>
            <w:tcW w:w="4903" w:type="dxa"/>
            <w:tcBorders>
              <w:top w:val="single" w:color="auto" w:sz="8" w:space="0"/>
              <w:left w:val="nil"/>
              <w:bottom w:val="single" w:color="auto" w:sz="8" w:space="0"/>
              <w:right w:val="single" w:color="auto" w:sz="8" w:space="0"/>
            </w:tcBorders>
            <w:shd w:val="clear" w:color="auto" w:fill="auto"/>
            <w:vAlign w:val="center"/>
          </w:tcPr>
          <w:p w14:paraId="6B7109F2">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hAnsi="宋体" w:cs="宋体"/>
                <w:color w:val="000000" w:themeColor="text1"/>
                <w:kern w:val="2"/>
                <w:sz w:val="21"/>
                <w:szCs w:val="21"/>
                <w:highlight w:val="none"/>
                <w14:textFill>
                  <w14:solidFill>
                    <w14:schemeClr w14:val="tx1"/>
                  </w14:solidFill>
                </w14:textFill>
              </w:rPr>
              <w:t>甲供</w:t>
            </w:r>
          </w:p>
        </w:tc>
      </w:tr>
      <w:tr w14:paraId="12B86B5D">
        <w:tblPrEx>
          <w:tblCellMar>
            <w:top w:w="0" w:type="dxa"/>
            <w:left w:w="108" w:type="dxa"/>
            <w:bottom w:w="0" w:type="dxa"/>
            <w:right w:w="108" w:type="dxa"/>
          </w:tblCellMar>
        </w:tblPrEx>
        <w:trPr>
          <w:trHeight w:val="988" w:hRule="atLeast"/>
        </w:trPr>
        <w:tc>
          <w:tcPr>
            <w:tcW w:w="776" w:type="dxa"/>
            <w:tcBorders>
              <w:top w:val="single" w:color="auto" w:sz="8" w:space="0"/>
              <w:left w:val="single" w:color="auto" w:sz="8" w:space="0"/>
              <w:bottom w:val="single" w:color="auto" w:sz="8" w:space="0"/>
              <w:right w:val="single" w:color="auto" w:sz="8" w:space="0"/>
            </w:tcBorders>
            <w:shd w:val="clear" w:color="auto" w:fill="auto"/>
            <w:vAlign w:val="center"/>
          </w:tcPr>
          <w:p w14:paraId="4D88BC49">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8.2</w:t>
            </w:r>
          </w:p>
        </w:tc>
        <w:tc>
          <w:tcPr>
            <w:tcW w:w="1327" w:type="dxa"/>
            <w:tcBorders>
              <w:top w:val="single" w:color="auto" w:sz="8" w:space="0"/>
              <w:left w:val="nil"/>
              <w:bottom w:val="single" w:color="auto" w:sz="8" w:space="0"/>
              <w:right w:val="single" w:color="auto" w:sz="8" w:space="0"/>
            </w:tcBorders>
            <w:shd w:val="clear" w:color="auto" w:fill="auto"/>
            <w:vAlign w:val="center"/>
          </w:tcPr>
          <w:p w14:paraId="5C079154">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交换机</w:t>
            </w:r>
          </w:p>
        </w:tc>
        <w:tc>
          <w:tcPr>
            <w:tcW w:w="885" w:type="dxa"/>
            <w:tcBorders>
              <w:top w:val="single" w:color="auto" w:sz="8" w:space="0"/>
              <w:left w:val="nil"/>
              <w:bottom w:val="single" w:color="auto" w:sz="8" w:space="0"/>
              <w:right w:val="single" w:color="auto" w:sz="8" w:space="0"/>
            </w:tcBorders>
            <w:shd w:val="clear" w:color="auto" w:fill="auto"/>
            <w:vAlign w:val="center"/>
          </w:tcPr>
          <w:p w14:paraId="64EE9316">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1</w:t>
            </w:r>
          </w:p>
        </w:tc>
        <w:tc>
          <w:tcPr>
            <w:tcW w:w="770" w:type="dxa"/>
            <w:tcBorders>
              <w:top w:val="single" w:color="auto" w:sz="8" w:space="0"/>
              <w:left w:val="nil"/>
              <w:bottom w:val="single" w:color="auto" w:sz="8" w:space="0"/>
              <w:right w:val="single" w:color="auto" w:sz="8" w:space="0"/>
            </w:tcBorders>
            <w:shd w:val="clear" w:color="auto" w:fill="auto"/>
            <w:vAlign w:val="center"/>
          </w:tcPr>
          <w:p w14:paraId="56FFA43D">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台</w:t>
            </w:r>
          </w:p>
        </w:tc>
        <w:tc>
          <w:tcPr>
            <w:tcW w:w="1358" w:type="dxa"/>
            <w:tcBorders>
              <w:top w:val="single" w:color="auto" w:sz="8" w:space="0"/>
              <w:left w:val="nil"/>
              <w:bottom w:val="single" w:color="auto" w:sz="8" w:space="0"/>
              <w:right w:val="single" w:color="auto" w:sz="8" w:space="0"/>
            </w:tcBorders>
            <w:shd w:val="clear" w:color="auto" w:fill="auto"/>
            <w:vAlign w:val="center"/>
          </w:tcPr>
          <w:p w14:paraId="5D98AF56">
            <w:pPr>
              <w:widowControl/>
              <w:spacing w:line="340" w:lineRule="exact"/>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相当于或优于中兴、锐捷、普联等品牌</w:t>
            </w:r>
          </w:p>
        </w:tc>
        <w:tc>
          <w:tcPr>
            <w:tcW w:w="4903" w:type="dxa"/>
            <w:tcBorders>
              <w:top w:val="single" w:color="auto" w:sz="8" w:space="0"/>
              <w:left w:val="nil"/>
              <w:bottom w:val="single" w:color="auto" w:sz="8" w:space="0"/>
              <w:right w:val="single" w:color="auto" w:sz="8" w:space="0"/>
            </w:tcBorders>
            <w:shd w:val="clear" w:color="auto" w:fill="auto"/>
            <w:vAlign w:val="center"/>
          </w:tcPr>
          <w:p w14:paraId="142B482B">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8口上行千兆光</w:t>
            </w:r>
          </w:p>
        </w:tc>
      </w:tr>
      <w:tr w14:paraId="61294916">
        <w:tblPrEx>
          <w:tblCellMar>
            <w:top w:w="0" w:type="dxa"/>
            <w:left w:w="108" w:type="dxa"/>
            <w:bottom w:w="0" w:type="dxa"/>
            <w:right w:w="108" w:type="dxa"/>
          </w:tblCellMar>
        </w:tblPrEx>
        <w:trPr>
          <w:trHeight w:val="329" w:hRule="atLeast"/>
        </w:trPr>
        <w:tc>
          <w:tcPr>
            <w:tcW w:w="776" w:type="dxa"/>
            <w:tcBorders>
              <w:top w:val="single" w:color="auto" w:sz="8" w:space="0"/>
              <w:left w:val="single" w:color="auto" w:sz="8" w:space="0"/>
              <w:bottom w:val="single" w:color="auto" w:sz="8" w:space="0"/>
              <w:right w:val="single" w:color="auto" w:sz="8" w:space="0"/>
            </w:tcBorders>
            <w:shd w:val="clear" w:color="auto" w:fill="auto"/>
            <w:vAlign w:val="center"/>
          </w:tcPr>
          <w:p w14:paraId="02381C41">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8.3</w:t>
            </w:r>
          </w:p>
        </w:tc>
        <w:tc>
          <w:tcPr>
            <w:tcW w:w="1327" w:type="dxa"/>
            <w:tcBorders>
              <w:top w:val="single" w:color="auto" w:sz="8" w:space="0"/>
              <w:left w:val="nil"/>
              <w:bottom w:val="single" w:color="auto" w:sz="8" w:space="0"/>
              <w:right w:val="single" w:color="auto" w:sz="8" w:space="0"/>
            </w:tcBorders>
            <w:shd w:val="clear" w:color="auto" w:fill="auto"/>
            <w:vAlign w:val="center"/>
          </w:tcPr>
          <w:p w14:paraId="420E0A4E">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平台软件</w:t>
            </w:r>
          </w:p>
        </w:tc>
        <w:tc>
          <w:tcPr>
            <w:tcW w:w="885" w:type="dxa"/>
            <w:tcBorders>
              <w:top w:val="single" w:color="auto" w:sz="8" w:space="0"/>
              <w:left w:val="nil"/>
              <w:bottom w:val="single" w:color="auto" w:sz="8" w:space="0"/>
              <w:right w:val="single" w:color="auto" w:sz="8" w:space="0"/>
            </w:tcBorders>
            <w:shd w:val="clear" w:color="auto" w:fill="auto"/>
            <w:vAlign w:val="center"/>
          </w:tcPr>
          <w:p w14:paraId="5448D493">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1</w:t>
            </w:r>
          </w:p>
        </w:tc>
        <w:tc>
          <w:tcPr>
            <w:tcW w:w="770" w:type="dxa"/>
            <w:tcBorders>
              <w:top w:val="single" w:color="auto" w:sz="8" w:space="0"/>
              <w:left w:val="nil"/>
              <w:bottom w:val="single" w:color="auto" w:sz="8" w:space="0"/>
              <w:right w:val="single" w:color="auto" w:sz="8" w:space="0"/>
            </w:tcBorders>
            <w:shd w:val="clear" w:color="auto" w:fill="auto"/>
            <w:vAlign w:val="center"/>
          </w:tcPr>
          <w:p w14:paraId="06B9FB77">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套</w:t>
            </w:r>
          </w:p>
        </w:tc>
        <w:tc>
          <w:tcPr>
            <w:tcW w:w="1358" w:type="dxa"/>
            <w:tcBorders>
              <w:top w:val="single" w:color="auto" w:sz="8" w:space="0"/>
              <w:left w:val="nil"/>
              <w:bottom w:val="single" w:color="auto" w:sz="8" w:space="0"/>
              <w:right w:val="single" w:color="auto" w:sz="8" w:space="0"/>
            </w:tcBorders>
            <w:shd w:val="clear" w:color="auto" w:fill="auto"/>
            <w:vAlign w:val="center"/>
          </w:tcPr>
          <w:p w14:paraId="54DF13D2">
            <w:pPr>
              <w:widowControl/>
              <w:spacing w:line="340" w:lineRule="exact"/>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相当于或优于西门子、江森自控、大唐控制等品牌</w:t>
            </w:r>
          </w:p>
        </w:tc>
        <w:tc>
          <w:tcPr>
            <w:tcW w:w="4903" w:type="dxa"/>
            <w:tcBorders>
              <w:top w:val="single" w:color="auto" w:sz="8" w:space="0"/>
              <w:left w:val="nil"/>
              <w:bottom w:val="single" w:color="auto" w:sz="8" w:space="0"/>
              <w:right w:val="single" w:color="auto" w:sz="8" w:space="0"/>
            </w:tcBorders>
            <w:shd w:val="clear" w:color="auto" w:fill="auto"/>
            <w:vAlign w:val="center"/>
          </w:tcPr>
          <w:p w14:paraId="3F9EA8D1">
            <w:pPr>
              <w:pStyle w:val="6"/>
              <w:spacing w:line="340" w:lineRule="exact"/>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功能参数：                                    </w:t>
            </w:r>
          </w:p>
          <w:p w14:paraId="6DB74E18">
            <w:pPr>
              <w:pStyle w:val="6"/>
              <w:spacing w:line="340" w:lineRule="exact"/>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1、支持复杂的冷机群控设计；比如 8 台大型机组之间的系统配合、大小冷机之间的系统配合、定变频机组之间的系统配合等；</w:t>
            </w:r>
          </w:p>
          <w:p w14:paraId="310A138C">
            <w:pPr>
              <w:pStyle w:val="6"/>
              <w:spacing w:line="340" w:lineRule="exact"/>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2、支持设备间的多种组合式运行，最可达 24 种组 ；           </w:t>
            </w:r>
          </w:p>
          <w:p w14:paraId="3ADD49AC">
            <w:pPr>
              <w:pStyle w:val="6"/>
              <w:spacing w:line="340" w:lineRule="exact"/>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 xml:space="preserve">3、拥有四大控制策略，适用广泛并各具优势；           </w:t>
            </w:r>
          </w:p>
          <w:p w14:paraId="6FEDC2EA">
            <w:pPr>
              <w:pStyle w:val="6"/>
              <w:spacing w:line="340" w:lineRule="exact"/>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4、利用冷水机组 COP、IPLV 能效情况，配合判断加减机组时机，节能优化系统运行；</w:t>
            </w:r>
          </w:p>
          <w:p w14:paraId="2BAA0414">
            <w:pPr>
              <w:pStyle w:val="6"/>
              <w:spacing w:line="340" w:lineRule="exact"/>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5、支持变流量系统，并保证系统的供水温度，且降低运行成本；</w:t>
            </w:r>
          </w:p>
          <w:p w14:paraId="7C9C7236">
            <w:pPr>
              <w:pStyle w:val="6"/>
              <w:spacing w:line="340" w:lineRule="exact"/>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6、可利用室外湿球温度策略优化控制冷却塔运行台数及频率；</w:t>
            </w:r>
          </w:p>
          <w:p w14:paraId="337A1169">
            <w:pPr>
              <w:pStyle w:val="6"/>
              <w:spacing w:line="340" w:lineRule="exact"/>
              <w:rPr>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7、也可根据楼宇实际需求负荷时优化控制冷却塔运行台数及频率；</w:t>
            </w:r>
          </w:p>
          <w:p w14:paraId="56DE3C8E">
            <w:pPr>
              <w:rPr>
                <w:color w:val="000000" w:themeColor="text1"/>
                <w:sz w:val="21"/>
                <w:szCs w:val="21"/>
                <w:highlight w:val="none"/>
                <w14:textFill>
                  <w14:solidFill>
                    <w14:schemeClr w14:val="tx1"/>
                  </w14:solidFill>
                </w14:textFill>
              </w:rPr>
            </w:pPr>
          </w:p>
        </w:tc>
      </w:tr>
      <w:tr w14:paraId="2B660D47">
        <w:tblPrEx>
          <w:tblCellMar>
            <w:top w:w="0" w:type="dxa"/>
            <w:left w:w="108" w:type="dxa"/>
            <w:bottom w:w="0" w:type="dxa"/>
            <w:right w:w="108" w:type="dxa"/>
          </w:tblCellMar>
        </w:tblPrEx>
        <w:trPr>
          <w:trHeight w:val="669" w:hRule="atLeast"/>
        </w:trPr>
        <w:tc>
          <w:tcPr>
            <w:tcW w:w="776" w:type="dxa"/>
            <w:tcBorders>
              <w:top w:val="single" w:color="auto" w:sz="8" w:space="0"/>
              <w:left w:val="single" w:color="auto" w:sz="8" w:space="0"/>
              <w:bottom w:val="single" w:color="auto" w:sz="8" w:space="0"/>
              <w:right w:val="single" w:color="auto" w:sz="8" w:space="0"/>
            </w:tcBorders>
            <w:shd w:val="clear" w:color="auto" w:fill="auto"/>
            <w:vAlign w:val="center"/>
          </w:tcPr>
          <w:p w14:paraId="58BCCE55">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8.4</w:t>
            </w:r>
          </w:p>
        </w:tc>
        <w:tc>
          <w:tcPr>
            <w:tcW w:w="1327" w:type="dxa"/>
            <w:tcBorders>
              <w:top w:val="single" w:color="auto" w:sz="8" w:space="0"/>
              <w:left w:val="nil"/>
              <w:bottom w:val="single" w:color="auto" w:sz="8" w:space="0"/>
              <w:right w:val="single" w:color="auto" w:sz="8" w:space="0"/>
            </w:tcBorders>
            <w:shd w:val="clear" w:color="auto" w:fill="auto"/>
            <w:vAlign w:val="center"/>
          </w:tcPr>
          <w:p w14:paraId="7D1648D8">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SNE网络控制引擎箱</w:t>
            </w:r>
          </w:p>
        </w:tc>
        <w:tc>
          <w:tcPr>
            <w:tcW w:w="885" w:type="dxa"/>
            <w:tcBorders>
              <w:top w:val="single" w:color="auto" w:sz="8" w:space="0"/>
              <w:left w:val="nil"/>
              <w:bottom w:val="single" w:color="auto" w:sz="8" w:space="0"/>
              <w:right w:val="single" w:color="auto" w:sz="8" w:space="0"/>
            </w:tcBorders>
            <w:shd w:val="clear" w:color="auto" w:fill="auto"/>
            <w:vAlign w:val="center"/>
          </w:tcPr>
          <w:p w14:paraId="7C75BA88">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1</w:t>
            </w:r>
          </w:p>
        </w:tc>
        <w:tc>
          <w:tcPr>
            <w:tcW w:w="770" w:type="dxa"/>
            <w:tcBorders>
              <w:top w:val="single" w:color="auto" w:sz="8" w:space="0"/>
              <w:left w:val="nil"/>
              <w:bottom w:val="single" w:color="auto" w:sz="8" w:space="0"/>
              <w:right w:val="single" w:color="auto" w:sz="8" w:space="0"/>
            </w:tcBorders>
            <w:shd w:val="clear" w:color="auto" w:fill="auto"/>
            <w:vAlign w:val="center"/>
          </w:tcPr>
          <w:p w14:paraId="25E59D55">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台</w:t>
            </w:r>
          </w:p>
        </w:tc>
        <w:tc>
          <w:tcPr>
            <w:tcW w:w="1358" w:type="dxa"/>
            <w:tcBorders>
              <w:top w:val="single" w:color="auto" w:sz="8" w:space="0"/>
              <w:left w:val="nil"/>
              <w:bottom w:val="single" w:color="auto" w:sz="8" w:space="0"/>
              <w:right w:val="single" w:color="auto" w:sz="8" w:space="0"/>
            </w:tcBorders>
            <w:shd w:val="clear" w:color="auto" w:fill="auto"/>
            <w:vAlign w:val="center"/>
          </w:tcPr>
          <w:p w14:paraId="21992935">
            <w:pPr>
              <w:widowControl/>
              <w:spacing w:line="340" w:lineRule="exact"/>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相当于或优于西门子、江森自控、施耐德等品牌</w:t>
            </w:r>
          </w:p>
        </w:tc>
        <w:tc>
          <w:tcPr>
            <w:tcW w:w="4903" w:type="dxa"/>
            <w:tcBorders>
              <w:top w:val="single" w:color="auto" w:sz="8" w:space="0"/>
              <w:left w:val="nil"/>
              <w:bottom w:val="single" w:color="auto" w:sz="8" w:space="0"/>
              <w:right w:val="single" w:color="auto" w:sz="8" w:space="0"/>
            </w:tcBorders>
            <w:shd w:val="clear" w:color="auto" w:fill="auto"/>
            <w:vAlign w:val="center"/>
          </w:tcPr>
          <w:p w14:paraId="3F81C15A">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1、尺寸：不大于L500xW400xH200 (mm)，电源：AC220V，防护等级：IP54 ；</w:t>
            </w:r>
          </w:p>
          <w:p w14:paraId="796F6106">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2、外壳材质：铁，安装方式：壁挂/落地，默认壁挂；                      </w:t>
            </w:r>
          </w:p>
          <w:p w14:paraId="301BF84B">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3、内含空气开关/插座/保险丝/电源接线端子/零排；                 </w:t>
            </w:r>
          </w:p>
          <w:p w14:paraId="63947AFA">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 内含统筹网络控制器,  内建处理器及IO处理单元,符合国标。可提供BTL认证、CE认证；</w:t>
            </w:r>
          </w:p>
          <w:p w14:paraId="57FC905D">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5、支持自定义程序编写；                                      </w:t>
            </w:r>
          </w:p>
          <w:p w14:paraId="2A06CAC7">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6、支持多协议类型集成  ；</w:t>
            </w:r>
          </w:p>
          <w:p w14:paraId="31014A79">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7、功能说明：对高效机房群控系统实现冷水机组、配套冷冻水泵、冷却水泵、冷却塔等相关系统设备的统筹控制；</w:t>
            </w:r>
          </w:p>
          <w:p w14:paraId="793E5F4B">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型嵌入式控制器和服务器平台，用以连接多个不同的设备和子系统。该平台旨在作为网络自动化控制器，并针对BAS应用进行优化。凭借联网和Web服务等能力，可提供综合控制、监控、数据记录、报警、日程表和网络管理等功能。该设备通过以太网、无线局域网或远程联网等途径将数据和丰富的图形显示传输到标准的Web浏览器。</w:t>
            </w:r>
          </w:p>
        </w:tc>
      </w:tr>
      <w:tr w14:paraId="7859D5AA">
        <w:tblPrEx>
          <w:tblCellMar>
            <w:top w:w="0" w:type="dxa"/>
            <w:left w:w="108" w:type="dxa"/>
            <w:bottom w:w="0" w:type="dxa"/>
            <w:right w:w="108" w:type="dxa"/>
          </w:tblCellMar>
        </w:tblPrEx>
        <w:trPr>
          <w:trHeight w:val="1963" w:hRule="atLeast"/>
        </w:trPr>
        <w:tc>
          <w:tcPr>
            <w:tcW w:w="776" w:type="dxa"/>
            <w:tcBorders>
              <w:top w:val="single" w:color="auto" w:sz="8" w:space="0"/>
              <w:left w:val="single" w:color="auto" w:sz="8" w:space="0"/>
              <w:bottom w:val="single" w:color="auto" w:sz="8" w:space="0"/>
              <w:right w:val="single" w:color="auto" w:sz="8" w:space="0"/>
            </w:tcBorders>
            <w:shd w:val="clear" w:color="auto" w:fill="auto"/>
            <w:vAlign w:val="center"/>
          </w:tcPr>
          <w:p w14:paraId="77907302">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8.5</w:t>
            </w:r>
          </w:p>
        </w:tc>
        <w:tc>
          <w:tcPr>
            <w:tcW w:w="1327" w:type="dxa"/>
            <w:tcBorders>
              <w:top w:val="single" w:color="auto" w:sz="8" w:space="0"/>
              <w:left w:val="nil"/>
              <w:bottom w:val="single" w:color="auto" w:sz="8" w:space="0"/>
              <w:right w:val="single" w:color="auto" w:sz="8" w:space="0"/>
            </w:tcBorders>
            <w:shd w:val="clear" w:color="auto" w:fill="auto"/>
            <w:vAlign w:val="center"/>
          </w:tcPr>
          <w:p w14:paraId="58EDF01C">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冷水机组DDC控制箱</w:t>
            </w:r>
          </w:p>
        </w:tc>
        <w:tc>
          <w:tcPr>
            <w:tcW w:w="885" w:type="dxa"/>
            <w:tcBorders>
              <w:top w:val="single" w:color="auto" w:sz="8" w:space="0"/>
              <w:left w:val="nil"/>
              <w:bottom w:val="single" w:color="auto" w:sz="8" w:space="0"/>
              <w:right w:val="single" w:color="auto" w:sz="8" w:space="0"/>
            </w:tcBorders>
            <w:shd w:val="clear" w:color="auto" w:fill="auto"/>
            <w:vAlign w:val="center"/>
          </w:tcPr>
          <w:p w14:paraId="644121BD">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1</w:t>
            </w:r>
          </w:p>
        </w:tc>
        <w:tc>
          <w:tcPr>
            <w:tcW w:w="770" w:type="dxa"/>
            <w:tcBorders>
              <w:top w:val="single" w:color="auto" w:sz="8" w:space="0"/>
              <w:left w:val="nil"/>
              <w:bottom w:val="single" w:color="auto" w:sz="8" w:space="0"/>
              <w:right w:val="single" w:color="auto" w:sz="8" w:space="0"/>
            </w:tcBorders>
            <w:shd w:val="clear" w:color="auto" w:fill="auto"/>
            <w:vAlign w:val="center"/>
          </w:tcPr>
          <w:p w14:paraId="7B6A90A1">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台</w:t>
            </w:r>
          </w:p>
        </w:tc>
        <w:tc>
          <w:tcPr>
            <w:tcW w:w="1358" w:type="dxa"/>
            <w:tcBorders>
              <w:top w:val="single" w:color="auto" w:sz="8" w:space="0"/>
              <w:left w:val="nil"/>
              <w:bottom w:val="single" w:color="auto" w:sz="8" w:space="0"/>
              <w:right w:val="single" w:color="auto" w:sz="8" w:space="0"/>
            </w:tcBorders>
            <w:shd w:val="clear" w:color="auto" w:fill="auto"/>
            <w:vAlign w:val="center"/>
          </w:tcPr>
          <w:p w14:paraId="368770E4">
            <w:pPr>
              <w:widowControl/>
              <w:spacing w:line="340" w:lineRule="exact"/>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相当于或优于西门子、江森自控、施耐德等品牌</w:t>
            </w:r>
          </w:p>
        </w:tc>
        <w:tc>
          <w:tcPr>
            <w:tcW w:w="4903" w:type="dxa"/>
            <w:tcBorders>
              <w:top w:val="single" w:color="auto" w:sz="8" w:space="0"/>
              <w:left w:val="nil"/>
              <w:bottom w:val="single" w:color="auto" w:sz="8" w:space="0"/>
              <w:right w:val="single" w:color="auto" w:sz="8" w:space="0"/>
            </w:tcBorders>
            <w:shd w:val="clear" w:color="auto" w:fill="auto"/>
            <w:vAlign w:val="center"/>
          </w:tcPr>
          <w:p w14:paraId="1470457B">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1、尺寸：不大于L1000xW800xH200 (mm)，电源：AC220V，防护等级：IP54；</w:t>
            </w:r>
          </w:p>
          <w:p w14:paraId="500B1DE1">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2、外壳材质：铁，安装方式：壁挂/落地，默认壁挂；                                    3、 内含空气开关/插座/保险丝/电源接线端子/零排；                                    </w:t>
            </w:r>
          </w:p>
          <w:p w14:paraId="2026FF0B">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4、支持接入水冷机组、阀门的监测控制（运行，故障，启停控制、温度监测、压力监测、水阀控制等）；                                                                                                                                                                                            5、功能说明：支持设备专用运行控制程序，排程控制程序，节能控制程序，设备故障诊断数据模型建立，设备运行数据模型建立等；</w:t>
            </w:r>
          </w:p>
          <w:p w14:paraId="1CF7149C">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6、点数符合空调设备需求的控制点位，通用输入（UI）、通用输出（UO）和数字输出（DO）；即： 40UI+30DI+15AO+25DO；</w:t>
            </w:r>
          </w:p>
        </w:tc>
      </w:tr>
      <w:tr w14:paraId="04FA5C15">
        <w:tblPrEx>
          <w:tblCellMar>
            <w:top w:w="0" w:type="dxa"/>
            <w:left w:w="108" w:type="dxa"/>
            <w:bottom w:w="0" w:type="dxa"/>
            <w:right w:w="108" w:type="dxa"/>
          </w:tblCellMar>
        </w:tblPrEx>
        <w:trPr>
          <w:trHeight w:val="651" w:hRule="atLeast"/>
        </w:trPr>
        <w:tc>
          <w:tcPr>
            <w:tcW w:w="776" w:type="dxa"/>
            <w:tcBorders>
              <w:top w:val="single" w:color="auto" w:sz="8" w:space="0"/>
              <w:left w:val="single" w:color="auto" w:sz="8" w:space="0"/>
              <w:bottom w:val="single" w:color="auto" w:sz="8" w:space="0"/>
              <w:right w:val="single" w:color="auto" w:sz="8" w:space="0"/>
            </w:tcBorders>
            <w:shd w:val="clear" w:color="auto" w:fill="auto"/>
            <w:vAlign w:val="center"/>
          </w:tcPr>
          <w:p w14:paraId="52EC0E06">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8.6</w:t>
            </w:r>
          </w:p>
        </w:tc>
        <w:tc>
          <w:tcPr>
            <w:tcW w:w="1327" w:type="dxa"/>
            <w:tcBorders>
              <w:top w:val="single" w:color="auto" w:sz="8" w:space="0"/>
              <w:left w:val="nil"/>
              <w:bottom w:val="single" w:color="auto" w:sz="8" w:space="0"/>
              <w:right w:val="single" w:color="auto" w:sz="8" w:space="0"/>
            </w:tcBorders>
            <w:shd w:val="clear" w:color="auto" w:fill="auto"/>
            <w:vAlign w:val="center"/>
          </w:tcPr>
          <w:p w14:paraId="7961A6BB">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冷冻水泵DDC控制箱</w:t>
            </w:r>
          </w:p>
        </w:tc>
        <w:tc>
          <w:tcPr>
            <w:tcW w:w="885" w:type="dxa"/>
            <w:tcBorders>
              <w:top w:val="single" w:color="auto" w:sz="8" w:space="0"/>
              <w:left w:val="nil"/>
              <w:bottom w:val="single" w:color="auto" w:sz="8" w:space="0"/>
              <w:right w:val="single" w:color="auto" w:sz="8" w:space="0"/>
            </w:tcBorders>
            <w:shd w:val="clear" w:color="auto" w:fill="auto"/>
            <w:vAlign w:val="center"/>
          </w:tcPr>
          <w:p w14:paraId="545F2A5D">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1</w:t>
            </w:r>
          </w:p>
        </w:tc>
        <w:tc>
          <w:tcPr>
            <w:tcW w:w="770" w:type="dxa"/>
            <w:tcBorders>
              <w:top w:val="single" w:color="auto" w:sz="8" w:space="0"/>
              <w:left w:val="nil"/>
              <w:bottom w:val="single" w:color="auto" w:sz="8" w:space="0"/>
              <w:right w:val="single" w:color="auto" w:sz="8" w:space="0"/>
            </w:tcBorders>
            <w:shd w:val="clear" w:color="auto" w:fill="auto"/>
            <w:vAlign w:val="center"/>
          </w:tcPr>
          <w:p w14:paraId="2D83A7F7">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台</w:t>
            </w:r>
          </w:p>
        </w:tc>
        <w:tc>
          <w:tcPr>
            <w:tcW w:w="1358" w:type="dxa"/>
            <w:tcBorders>
              <w:top w:val="single" w:color="auto" w:sz="8" w:space="0"/>
              <w:left w:val="nil"/>
              <w:bottom w:val="single" w:color="auto" w:sz="8" w:space="0"/>
              <w:right w:val="single" w:color="auto" w:sz="8" w:space="0"/>
            </w:tcBorders>
            <w:shd w:val="clear" w:color="auto" w:fill="auto"/>
            <w:vAlign w:val="center"/>
          </w:tcPr>
          <w:p w14:paraId="687C9FD5">
            <w:pPr>
              <w:widowControl/>
              <w:spacing w:line="340" w:lineRule="exact"/>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相当于或优于西门子、江森自控、施耐德等品牌</w:t>
            </w:r>
          </w:p>
        </w:tc>
        <w:tc>
          <w:tcPr>
            <w:tcW w:w="4903" w:type="dxa"/>
            <w:tcBorders>
              <w:top w:val="single" w:color="auto" w:sz="8" w:space="0"/>
              <w:left w:val="nil"/>
              <w:bottom w:val="single" w:color="auto" w:sz="8" w:space="0"/>
              <w:right w:val="single" w:color="auto" w:sz="8" w:space="0"/>
            </w:tcBorders>
            <w:shd w:val="clear" w:color="auto" w:fill="auto"/>
            <w:vAlign w:val="center"/>
          </w:tcPr>
          <w:p w14:paraId="1CD905CA">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1、尺寸：不大于L800xW600xH200 (mm)，电源：AC220V，防护等级：IP54                                                            </w:t>
            </w:r>
          </w:p>
          <w:p w14:paraId="1F87F19C">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2、外壳材质：铁，安装方式：壁挂/落地，默认壁挂                                    3、 内含空气开关/插座/保险丝/电源接线端子/零排                                                                                          </w:t>
            </w:r>
          </w:p>
          <w:p w14:paraId="6AA01CE5">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4、支持接入冷冻水泵的监测控制（运行，故障，手自动，启停控制、温度监测、压力监测等）                                                                                                                                                                                                   5、功能说明：支持设备专用运行控制程序，排程控制程序，节能控制程序，设备故障诊断数据模型建立，设备运行数据模型建立等</w:t>
            </w:r>
          </w:p>
          <w:p w14:paraId="541ADC91">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6、点数符合空调设备需求的控制点位，通用输入（UI）、通用输出（UO）和数字输出（DO）；即： 24UI+18DI+9AO+15DO；</w:t>
            </w:r>
          </w:p>
        </w:tc>
      </w:tr>
      <w:tr w14:paraId="2270B8ED">
        <w:tblPrEx>
          <w:tblCellMar>
            <w:top w:w="0" w:type="dxa"/>
            <w:left w:w="108" w:type="dxa"/>
            <w:bottom w:w="0" w:type="dxa"/>
            <w:right w:w="108" w:type="dxa"/>
          </w:tblCellMar>
        </w:tblPrEx>
        <w:trPr>
          <w:trHeight w:val="1396" w:hRule="atLeast"/>
        </w:trPr>
        <w:tc>
          <w:tcPr>
            <w:tcW w:w="776" w:type="dxa"/>
            <w:tcBorders>
              <w:top w:val="single" w:color="auto" w:sz="8" w:space="0"/>
              <w:left w:val="single" w:color="auto" w:sz="8" w:space="0"/>
              <w:bottom w:val="single" w:color="auto" w:sz="8" w:space="0"/>
              <w:right w:val="single" w:color="auto" w:sz="8" w:space="0"/>
            </w:tcBorders>
            <w:shd w:val="clear" w:color="auto" w:fill="auto"/>
            <w:vAlign w:val="center"/>
          </w:tcPr>
          <w:p w14:paraId="737F8DD8">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8.7</w:t>
            </w:r>
          </w:p>
        </w:tc>
        <w:tc>
          <w:tcPr>
            <w:tcW w:w="1327" w:type="dxa"/>
            <w:tcBorders>
              <w:top w:val="single" w:color="auto" w:sz="8" w:space="0"/>
              <w:left w:val="nil"/>
              <w:bottom w:val="single" w:color="auto" w:sz="8" w:space="0"/>
              <w:right w:val="single" w:color="auto" w:sz="8" w:space="0"/>
            </w:tcBorders>
            <w:shd w:val="clear" w:color="auto" w:fill="auto"/>
            <w:vAlign w:val="center"/>
          </w:tcPr>
          <w:p w14:paraId="324ED52B">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冷却水泵DDC控制箱</w:t>
            </w:r>
          </w:p>
        </w:tc>
        <w:tc>
          <w:tcPr>
            <w:tcW w:w="885" w:type="dxa"/>
            <w:tcBorders>
              <w:top w:val="single" w:color="auto" w:sz="8" w:space="0"/>
              <w:left w:val="nil"/>
              <w:bottom w:val="single" w:color="auto" w:sz="8" w:space="0"/>
              <w:right w:val="single" w:color="auto" w:sz="8" w:space="0"/>
            </w:tcBorders>
            <w:shd w:val="clear" w:color="auto" w:fill="auto"/>
            <w:vAlign w:val="center"/>
          </w:tcPr>
          <w:p w14:paraId="0CC14E1D">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1</w:t>
            </w:r>
          </w:p>
        </w:tc>
        <w:tc>
          <w:tcPr>
            <w:tcW w:w="770" w:type="dxa"/>
            <w:tcBorders>
              <w:top w:val="single" w:color="auto" w:sz="8" w:space="0"/>
              <w:left w:val="nil"/>
              <w:bottom w:val="single" w:color="auto" w:sz="8" w:space="0"/>
              <w:right w:val="single" w:color="auto" w:sz="8" w:space="0"/>
            </w:tcBorders>
            <w:shd w:val="clear" w:color="auto" w:fill="auto"/>
            <w:vAlign w:val="center"/>
          </w:tcPr>
          <w:p w14:paraId="6AF961B0">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台</w:t>
            </w:r>
          </w:p>
        </w:tc>
        <w:tc>
          <w:tcPr>
            <w:tcW w:w="1358" w:type="dxa"/>
            <w:tcBorders>
              <w:top w:val="single" w:color="auto" w:sz="8" w:space="0"/>
              <w:left w:val="nil"/>
              <w:bottom w:val="single" w:color="auto" w:sz="8" w:space="0"/>
              <w:right w:val="single" w:color="auto" w:sz="8" w:space="0"/>
            </w:tcBorders>
            <w:shd w:val="clear" w:color="auto" w:fill="auto"/>
            <w:vAlign w:val="center"/>
          </w:tcPr>
          <w:p w14:paraId="2B8A575B">
            <w:pPr>
              <w:widowControl/>
              <w:spacing w:line="340" w:lineRule="exact"/>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相当于或优于西门子、江森自控、施耐德等品牌</w:t>
            </w:r>
          </w:p>
        </w:tc>
        <w:tc>
          <w:tcPr>
            <w:tcW w:w="4903" w:type="dxa"/>
            <w:tcBorders>
              <w:top w:val="single" w:color="auto" w:sz="8" w:space="0"/>
              <w:left w:val="nil"/>
              <w:bottom w:val="single" w:color="auto" w:sz="8" w:space="0"/>
              <w:right w:val="single" w:color="auto" w:sz="8" w:space="0"/>
            </w:tcBorders>
            <w:shd w:val="clear" w:color="auto" w:fill="auto"/>
            <w:vAlign w:val="center"/>
          </w:tcPr>
          <w:p w14:paraId="0D4582DC">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1、尺寸：不大于L800xW600xH200 (mm)，电源：AC220V，防护等级：IP54                                                            </w:t>
            </w:r>
          </w:p>
          <w:p w14:paraId="2751B028">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2、外壳材质：铁，安装方式：壁挂/落地，默认壁挂                                    </w:t>
            </w:r>
          </w:p>
          <w:p w14:paraId="58869924">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3、 内含空气开关/插座/保险丝/电源接线端子/零排                                                                                          </w:t>
            </w:r>
          </w:p>
          <w:p w14:paraId="4313607A">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4、支持接入冷却水泵的监测控制（运行，故障，手自动，启停控制、温度监测、压力监测等）                                                                                                                                                                                                   5、功能说明：支持设备专用运行控制程序，排程控制程序，节能控制程序，设备故障诊断数据模型建立，设备运行数据模型建立等</w:t>
            </w:r>
          </w:p>
          <w:p w14:paraId="59364F2A">
            <w:pPr>
              <w:pStyle w:val="6"/>
              <w:spacing w:line="340" w:lineRule="exact"/>
              <w:rPr>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6、点数符合空调设备需求的控制点位，通用输入（UI）、通用输出（UO）和数字输出（DO）；即： 24UI+18DI+9AO+15DO；</w:t>
            </w:r>
          </w:p>
        </w:tc>
      </w:tr>
      <w:tr w14:paraId="052533F3">
        <w:tblPrEx>
          <w:tblCellMar>
            <w:top w:w="0" w:type="dxa"/>
            <w:left w:w="108" w:type="dxa"/>
            <w:bottom w:w="0" w:type="dxa"/>
            <w:right w:w="108" w:type="dxa"/>
          </w:tblCellMar>
        </w:tblPrEx>
        <w:trPr>
          <w:trHeight w:val="2937" w:hRule="atLeast"/>
        </w:trPr>
        <w:tc>
          <w:tcPr>
            <w:tcW w:w="776" w:type="dxa"/>
            <w:tcBorders>
              <w:top w:val="single" w:color="auto" w:sz="8" w:space="0"/>
              <w:left w:val="single" w:color="auto" w:sz="8" w:space="0"/>
              <w:bottom w:val="single" w:color="auto" w:sz="8" w:space="0"/>
              <w:right w:val="single" w:color="auto" w:sz="8" w:space="0"/>
            </w:tcBorders>
            <w:shd w:val="clear" w:color="auto" w:fill="auto"/>
            <w:vAlign w:val="center"/>
          </w:tcPr>
          <w:p w14:paraId="39176692">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8.8</w:t>
            </w:r>
          </w:p>
        </w:tc>
        <w:tc>
          <w:tcPr>
            <w:tcW w:w="1327" w:type="dxa"/>
            <w:tcBorders>
              <w:top w:val="single" w:color="auto" w:sz="8" w:space="0"/>
              <w:left w:val="nil"/>
              <w:bottom w:val="single" w:color="auto" w:sz="8" w:space="0"/>
              <w:right w:val="single" w:color="auto" w:sz="8" w:space="0"/>
            </w:tcBorders>
            <w:shd w:val="clear" w:color="auto" w:fill="auto"/>
            <w:vAlign w:val="center"/>
          </w:tcPr>
          <w:p w14:paraId="0791BB2F">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冷却塔DDC控制箱</w:t>
            </w:r>
          </w:p>
        </w:tc>
        <w:tc>
          <w:tcPr>
            <w:tcW w:w="885" w:type="dxa"/>
            <w:tcBorders>
              <w:top w:val="single" w:color="auto" w:sz="8" w:space="0"/>
              <w:left w:val="nil"/>
              <w:bottom w:val="single" w:color="auto" w:sz="8" w:space="0"/>
              <w:right w:val="single" w:color="auto" w:sz="8" w:space="0"/>
            </w:tcBorders>
            <w:shd w:val="clear" w:color="auto" w:fill="auto"/>
            <w:vAlign w:val="center"/>
          </w:tcPr>
          <w:p w14:paraId="510D880B">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1</w:t>
            </w:r>
          </w:p>
        </w:tc>
        <w:tc>
          <w:tcPr>
            <w:tcW w:w="770" w:type="dxa"/>
            <w:tcBorders>
              <w:top w:val="single" w:color="auto" w:sz="8" w:space="0"/>
              <w:left w:val="nil"/>
              <w:bottom w:val="single" w:color="auto" w:sz="8" w:space="0"/>
              <w:right w:val="single" w:color="auto" w:sz="8" w:space="0"/>
            </w:tcBorders>
            <w:shd w:val="clear" w:color="auto" w:fill="auto"/>
            <w:vAlign w:val="center"/>
          </w:tcPr>
          <w:p w14:paraId="78FA6584">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台</w:t>
            </w:r>
          </w:p>
        </w:tc>
        <w:tc>
          <w:tcPr>
            <w:tcW w:w="1358" w:type="dxa"/>
            <w:tcBorders>
              <w:top w:val="single" w:color="auto" w:sz="8" w:space="0"/>
              <w:left w:val="nil"/>
              <w:bottom w:val="single" w:color="auto" w:sz="8" w:space="0"/>
              <w:right w:val="single" w:color="auto" w:sz="8" w:space="0"/>
            </w:tcBorders>
            <w:shd w:val="clear" w:color="auto" w:fill="auto"/>
            <w:vAlign w:val="center"/>
          </w:tcPr>
          <w:p w14:paraId="2C6674A9">
            <w:pPr>
              <w:widowControl/>
              <w:spacing w:line="340" w:lineRule="exact"/>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相当于或优于西门子、江森自控、施耐德等品牌</w:t>
            </w:r>
          </w:p>
        </w:tc>
        <w:tc>
          <w:tcPr>
            <w:tcW w:w="4903" w:type="dxa"/>
            <w:tcBorders>
              <w:top w:val="single" w:color="auto" w:sz="8" w:space="0"/>
              <w:left w:val="nil"/>
              <w:bottom w:val="single" w:color="auto" w:sz="8" w:space="0"/>
              <w:right w:val="single" w:color="auto" w:sz="8" w:space="0"/>
            </w:tcBorders>
            <w:shd w:val="clear" w:color="auto" w:fill="auto"/>
            <w:vAlign w:val="center"/>
          </w:tcPr>
          <w:p w14:paraId="2185C506">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1、尺寸：不小于L1000xW800xH200 (mm)，电源：AC220V，防护等级：IP54。                                                            </w:t>
            </w:r>
          </w:p>
          <w:p w14:paraId="51919468">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2、外壳材质：铁，安装方式：壁挂/落地，默认壁挂                                   </w:t>
            </w:r>
          </w:p>
          <w:p w14:paraId="10B4768A">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3、 内含空气开关/插座/保险丝/电源接线端子/零排                                                                                          </w:t>
            </w:r>
          </w:p>
          <w:p w14:paraId="120D51C5">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4、支持接入冷却塔、阀门的监测控制（运行，故障，手自动，启停控制、液位监测、水阀控制等）；                                                                                                                                                                                                    5、功能说明：支持设备专用运行控制程序，排程控制程序，节能控制程序，设备故障诊断数据模型建立，设备运行数据模型建立等</w:t>
            </w:r>
          </w:p>
          <w:p w14:paraId="63A42B37">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6、点数符合空调设备需求的控制点位，通用输入（UI）、通用输出（UO）和数字输出（DO）；即： 48UI+36DI+18AO+30DO；</w:t>
            </w:r>
          </w:p>
        </w:tc>
      </w:tr>
      <w:tr w14:paraId="7DFBAD66">
        <w:tblPrEx>
          <w:tblCellMar>
            <w:top w:w="0" w:type="dxa"/>
            <w:left w:w="108" w:type="dxa"/>
            <w:bottom w:w="0" w:type="dxa"/>
            <w:right w:w="108" w:type="dxa"/>
          </w:tblCellMar>
        </w:tblPrEx>
        <w:trPr>
          <w:trHeight w:val="745" w:hRule="atLeast"/>
        </w:trPr>
        <w:tc>
          <w:tcPr>
            <w:tcW w:w="776" w:type="dxa"/>
            <w:tcBorders>
              <w:top w:val="single" w:color="auto" w:sz="8" w:space="0"/>
              <w:left w:val="single" w:color="auto" w:sz="8" w:space="0"/>
              <w:bottom w:val="single" w:color="auto" w:sz="8" w:space="0"/>
              <w:right w:val="single" w:color="auto" w:sz="8" w:space="0"/>
            </w:tcBorders>
            <w:shd w:val="clear" w:color="auto" w:fill="auto"/>
            <w:vAlign w:val="center"/>
          </w:tcPr>
          <w:p w14:paraId="0190AF80">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8.9</w:t>
            </w:r>
          </w:p>
        </w:tc>
        <w:tc>
          <w:tcPr>
            <w:tcW w:w="1327" w:type="dxa"/>
            <w:tcBorders>
              <w:top w:val="single" w:color="auto" w:sz="8" w:space="0"/>
              <w:left w:val="nil"/>
              <w:bottom w:val="single" w:color="auto" w:sz="8" w:space="0"/>
              <w:right w:val="single" w:color="auto" w:sz="8" w:space="0"/>
            </w:tcBorders>
            <w:shd w:val="clear" w:color="auto" w:fill="auto"/>
            <w:vAlign w:val="center"/>
          </w:tcPr>
          <w:p w14:paraId="75028D10">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其他安装辅材</w:t>
            </w:r>
          </w:p>
        </w:tc>
        <w:tc>
          <w:tcPr>
            <w:tcW w:w="885" w:type="dxa"/>
            <w:tcBorders>
              <w:top w:val="single" w:color="auto" w:sz="8" w:space="0"/>
              <w:left w:val="nil"/>
              <w:bottom w:val="single" w:color="auto" w:sz="8" w:space="0"/>
              <w:right w:val="single" w:color="auto" w:sz="8" w:space="0"/>
            </w:tcBorders>
            <w:shd w:val="clear" w:color="auto" w:fill="auto"/>
            <w:vAlign w:val="center"/>
          </w:tcPr>
          <w:p w14:paraId="60594BA8">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1</w:t>
            </w:r>
          </w:p>
        </w:tc>
        <w:tc>
          <w:tcPr>
            <w:tcW w:w="770" w:type="dxa"/>
            <w:tcBorders>
              <w:top w:val="single" w:color="auto" w:sz="8" w:space="0"/>
              <w:left w:val="nil"/>
              <w:bottom w:val="single" w:color="auto" w:sz="8" w:space="0"/>
              <w:right w:val="single" w:color="auto" w:sz="8" w:space="0"/>
            </w:tcBorders>
            <w:shd w:val="clear" w:color="auto" w:fill="auto"/>
            <w:vAlign w:val="center"/>
          </w:tcPr>
          <w:p w14:paraId="6AE55769">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项</w:t>
            </w:r>
          </w:p>
        </w:tc>
        <w:tc>
          <w:tcPr>
            <w:tcW w:w="1358" w:type="dxa"/>
            <w:tcBorders>
              <w:top w:val="single" w:color="auto" w:sz="8" w:space="0"/>
              <w:left w:val="nil"/>
              <w:bottom w:val="single" w:color="auto" w:sz="8" w:space="0"/>
              <w:right w:val="single" w:color="auto" w:sz="8" w:space="0"/>
            </w:tcBorders>
            <w:shd w:val="clear" w:color="auto" w:fill="auto"/>
            <w:vAlign w:val="center"/>
          </w:tcPr>
          <w:p w14:paraId="249EE430">
            <w:pPr>
              <w:widowControl/>
              <w:spacing w:line="340" w:lineRule="exact"/>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符合国家质量及工程验收标准</w:t>
            </w:r>
          </w:p>
        </w:tc>
        <w:tc>
          <w:tcPr>
            <w:tcW w:w="4903" w:type="dxa"/>
            <w:tcBorders>
              <w:top w:val="single" w:color="auto" w:sz="8" w:space="0"/>
              <w:left w:val="nil"/>
              <w:bottom w:val="single" w:color="auto" w:sz="8" w:space="0"/>
              <w:right w:val="single" w:color="auto" w:sz="8" w:space="0"/>
            </w:tcBorders>
            <w:shd w:val="clear" w:color="auto" w:fill="auto"/>
            <w:vAlign w:val="center"/>
          </w:tcPr>
          <w:p w14:paraId="7C4F0C37">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必须包含传感器、第三方通讯接口、控制线、电气线管、桥架等安装辅材，按图纸施工。</w:t>
            </w:r>
          </w:p>
        </w:tc>
      </w:tr>
      <w:tr w14:paraId="2A7729F8">
        <w:tblPrEx>
          <w:tblCellMar>
            <w:top w:w="0" w:type="dxa"/>
            <w:left w:w="108" w:type="dxa"/>
            <w:bottom w:w="0" w:type="dxa"/>
            <w:right w:w="108" w:type="dxa"/>
          </w:tblCellMar>
        </w:tblPrEx>
        <w:trPr>
          <w:trHeight w:val="988" w:hRule="atLeast"/>
        </w:trPr>
        <w:tc>
          <w:tcPr>
            <w:tcW w:w="776" w:type="dxa"/>
            <w:tcBorders>
              <w:top w:val="single" w:color="auto" w:sz="8" w:space="0"/>
              <w:left w:val="single" w:color="auto" w:sz="8" w:space="0"/>
              <w:bottom w:val="single" w:color="auto" w:sz="8" w:space="0"/>
              <w:right w:val="single" w:color="auto" w:sz="8" w:space="0"/>
            </w:tcBorders>
            <w:shd w:val="clear" w:color="auto" w:fill="auto"/>
            <w:vAlign w:val="center"/>
          </w:tcPr>
          <w:p w14:paraId="1DDF126B">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9</w:t>
            </w:r>
          </w:p>
        </w:tc>
        <w:tc>
          <w:tcPr>
            <w:tcW w:w="1327" w:type="dxa"/>
            <w:tcBorders>
              <w:top w:val="single" w:color="auto" w:sz="8" w:space="0"/>
              <w:left w:val="nil"/>
              <w:bottom w:val="single" w:color="auto" w:sz="8" w:space="0"/>
              <w:right w:val="single" w:color="auto" w:sz="8" w:space="0"/>
            </w:tcBorders>
            <w:shd w:val="clear" w:color="auto" w:fill="auto"/>
            <w:vAlign w:val="center"/>
          </w:tcPr>
          <w:p w14:paraId="3C930CAB">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冷冻泵控制柜</w:t>
            </w:r>
          </w:p>
        </w:tc>
        <w:tc>
          <w:tcPr>
            <w:tcW w:w="885" w:type="dxa"/>
            <w:tcBorders>
              <w:top w:val="single" w:color="auto" w:sz="8" w:space="0"/>
              <w:left w:val="nil"/>
              <w:bottom w:val="single" w:color="auto" w:sz="8" w:space="0"/>
              <w:right w:val="single" w:color="auto" w:sz="8" w:space="0"/>
            </w:tcBorders>
            <w:shd w:val="clear" w:color="auto" w:fill="auto"/>
            <w:vAlign w:val="center"/>
          </w:tcPr>
          <w:p w14:paraId="3B922DB9">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1</w:t>
            </w:r>
          </w:p>
        </w:tc>
        <w:tc>
          <w:tcPr>
            <w:tcW w:w="770" w:type="dxa"/>
            <w:tcBorders>
              <w:top w:val="single" w:color="auto" w:sz="8" w:space="0"/>
              <w:left w:val="nil"/>
              <w:bottom w:val="single" w:color="auto" w:sz="8" w:space="0"/>
              <w:right w:val="single" w:color="auto" w:sz="8" w:space="0"/>
            </w:tcBorders>
            <w:shd w:val="clear" w:color="auto" w:fill="auto"/>
            <w:vAlign w:val="center"/>
          </w:tcPr>
          <w:p w14:paraId="7828C989">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套</w:t>
            </w:r>
          </w:p>
        </w:tc>
        <w:tc>
          <w:tcPr>
            <w:tcW w:w="1358" w:type="dxa"/>
            <w:tcBorders>
              <w:top w:val="single" w:color="auto" w:sz="8" w:space="0"/>
              <w:left w:val="nil"/>
              <w:bottom w:val="single" w:color="auto" w:sz="8" w:space="0"/>
              <w:right w:val="single" w:color="auto" w:sz="8" w:space="0"/>
            </w:tcBorders>
            <w:shd w:val="clear" w:color="auto" w:fill="auto"/>
            <w:vAlign w:val="center"/>
          </w:tcPr>
          <w:p w14:paraId="627FA540">
            <w:pPr>
              <w:widowControl/>
              <w:spacing w:line="340" w:lineRule="exact"/>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相当于或优于凯泉、东方泵业、南方泵业等品牌</w:t>
            </w:r>
          </w:p>
        </w:tc>
        <w:tc>
          <w:tcPr>
            <w:tcW w:w="4903" w:type="dxa"/>
            <w:tcBorders>
              <w:top w:val="single" w:color="auto" w:sz="8" w:space="0"/>
              <w:left w:val="nil"/>
              <w:bottom w:val="single" w:color="auto" w:sz="8" w:space="0"/>
              <w:right w:val="single" w:color="auto" w:sz="8" w:space="0"/>
            </w:tcBorders>
            <w:shd w:val="clear" w:color="auto" w:fill="auto"/>
            <w:vAlign w:val="center"/>
          </w:tcPr>
          <w:p w14:paraId="6015E17A">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规格：2200*1200*600；安装方式：落地式。</w:t>
            </w:r>
          </w:p>
          <w:p w14:paraId="70C8EECF">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4台冷冻水泵各配套变频器、断路器、控制元器件等满足项目需求内容；</w:t>
            </w:r>
          </w:p>
          <w:p w14:paraId="7BE4FA02">
            <w:pPr>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三相，380V 18.5kW                                  </w:t>
            </w:r>
          </w:p>
          <w:p w14:paraId="4C9EF752">
            <w:pPr>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输出频率范围 0 - 50Hz</w:t>
            </w:r>
          </w:p>
          <w:p w14:paraId="21B62455">
            <w:pPr>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输入电源电压 380V - 15% 到 415V +10% 三相</w:t>
            </w:r>
          </w:p>
          <w:p w14:paraId="6755245D">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输入电源频率 50Hz -规格：2200*1200*600</w:t>
            </w:r>
          </w:p>
          <w:p w14:paraId="0F1BD725">
            <w:pPr>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5 % 到 60Hz + 5 %</w:t>
            </w:r>
          </w:p>
          <w:p w14:paraId="16B9CCDA">
            <w:pPr>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额定开关频率 p 0.75 - 45kW：4kHz</w:t>
            </w:r>
          </w:p>
          <w:p w14:paraId="12AD816E">
            <w:pPr>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过电流能力 p 一般负载应用：变频器额定电流的 110%，持续 60s； 或变频器额定电流的120%，持续 20s；</w:t>
            </w:r>
          </w:p>
          <w:p w14:paraId="08254A3B">
            <w:pPr>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电机控制模式： U/F VC 标准，U/F VC 5 点压频比，U/F VC 二次方， U/F VC 节能</w:t>
            </w:r>
          </w:p>
        </w:tc>
      </w:tr>
      <w:tr w14:paraId="3F7A8B10">
        <w:tblPrEx>
          <w:tblCellMar>
            <w:top w:w="0" w:type="dxa"/>
            <w:left w:w="108" w:type="dxa"/>
            <w:bottom w:w="0" w:type="dxa"/>
            <w:right w:w="108" w:type="dxa"/>
          </w:tblCellMar>
        </w:tblPrEx>
        <w:trPr>
          <w:trHeight w:val="988" w:hRule="atLeast"/>
        </w:trPr>
        <w:tc>
          <w:tcPr>
            <w:tcW w:w="776" w:type="dxa"/>
            <w:tcBorders>
              <w:top w:val="single" w:color="auto" w:sz="8" w:space="0"/>
              <w:left w:val="single" w:color="auto" w:sz="8" w:space="0"/>
              <w:bottom w:val="single" w:color="auto" w:sz="8" w:space="0"/>
              <w:right w:val="single" w:color="auto" w:sz="8" w:space="0"/>
            </w:tcBorders>
            <w:shd w:val="clear" w:color="auto" w:fill="auto"/>
            <w:vAlign w:val="center"/>
          </w:tcPr>
          <w:p w14:paraId="3D8DF00C">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10</w:t>
            </w:r>
          </w:p>
        </w:tc>
        <w:tc>
          <w:tcPr>
            <w:tcW w:w="1327" w:type="dxa"/>
            <w:tcBorders>
              <w:top w:val="single" w:color="auto" w:sz="8" w:space="0"/>
              <w:left w:val="nil"/>
              <w:bottom w:val="single" w:color="auto" w:sz="8" w:space="0"/>
              <w:right w:val="single" w:color="auto" w:sz="8" w:space="0"/>
            </w:tcBorders>
            <w:shd w:val="clear" w:color="auto" w:fill="auto"/>
            <w:vAlign w:val="center"/>
          </w:tcPr>
          <w:p w14:paraId="531A3B20">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冷却泵控制柜</w:t>
            </w:r>
          </w:p>
        </w:tc>
        <w:tc>
          <w:tcPr>
            <w:tcW w:w="885" w:type="dxa"/>
            <w:tcBorders>
              <w:top w:val="single" w:color="auto" w:sz="8" w:space="0"/>
              <w:left w:val="nil"/>
              <w:bottom w:val="single" w:color="auto" w:sz="8" w:space="0"/>
              <w:right w:val="single" w:color="auto" w:sz="8" w:space="0"/>
            </w:tcBorders>
            <w:shd w:val="clear" w:color="auto" w:fill="auto"/>
            <w:vAlign w:val="center"/>
          </w:tcPr>
          <w:p w14:paraId="346114B3">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1</w:t>
            </w:r>
          </w:p>
        </w:tc>
        <w:tc>
          <w:tcPr>
            <w:tcW w:w="770" w:type="dxa"/>
            <w:tcBorders>
              <w:top w:val="single" w:color="auto" w:sz="8" w:space="0"/>
              <w:left w:val="nil"/>
              <w:bottom w:val="single" w:color="auto" w:sz="8" w:space="0"/>
              <w:right w:val="single" w:color="auto" w:sz="8" w:space="0"/>
            </w:tcBorders>
            <w:shd w:val="clear" w:color="auto" w:fill="auto"/>
            <w:vAlign w:val="center"/>
          </w:tcPr>
          <w:p w14:paraId="0D91FF1C">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套</w:t>
            </w:r>
          </w:p>
        </w:tc>
        <w:tc>
          <w:tcPr>
            <w:tcW w:w="1358" w:type="dxa"/>
            <w:tcBorders>
              <w:top w:val="single" w:color="auto" w:sz="8" w:space="0"/>
              <w:left w:val="nil"/>
              <w:bottom w:val="single" w:color="auto" w:sz="8" w:space="0"/>
              <w:right w:val="single" w:color="auto" w:sz="8" w:space="0"/>
            </w:tcBorders>
            <w:shd w:val="clear" w:color="auto" w:fill="auto"/>
            <w:vAlign w:val="center"/>
          </w:tcPr>
          <w:p w14:paraId="0F791F5B">
            <w:pPr>
              <w:widowControl/>
              <w:spacing w:line="340" w:lineRule="exact"/>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相当于或优于凯泉、东方泵业、南方泵业等品牌</w:t>
            </w:r>
          </w:p>
        </w:tc>
        <w:tc>
          <w:tcPr>
            <w:tcW w:w="4903" w:type="dxa"/>
            <w:tcBorders>
              <w:top w:val="single" w:color="auto" w:sz="8" w:space="0"/>
              <w:left w:val="nil"/>
              <w:bottom w:val="single" w:color="auto" w:sz="8" w:space="0"/>
              <w:right w:val="single" w:color="auto" w:sz="8" w:space="0"/>
            </w:tcBorders>
            <w:shd w:val="clear" w:color="auto" w:fill="auto"/>
            <w:vAlign w:val="center"/>
          </w:tcPr>
          <w:p w14:paraId="5559A0BC">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规格：2200*1200*600；安装方式：落地式。</w:t>
            </w:r>
          </w:p>
          <w:p w14:paraId="3907DD76">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4台冷却水泵各配套含变频器、断路器、控制元器件等满足项目需求内容</w:t>
            </w:r>
          </w:p>
          <w:p w14:paraId="01B4A7E0">
            <w:pPr>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输出频率范围 0 - 50Hz</w:t>
            </w:r>
          </w:p>
          <w:p w14:paraId="5ADB4655">
            <w:pPr>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输入电源电压 380V - 15% 到 415V +10% 三相</w:t>
            </w:r>
          </w:p>
          <w:p w14:paraId="4FEE9DF6">
            <w:pPr>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输入电源频率 50Hz - 5 % 到 60Hz + 5 %</w:t>
            </w:r>
          </w:p>
          <w:p w14:paraId="2E52301C">
            <w:pPr>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额定开关频率 p 0.75 - 45kW：4kHz</w:t>
            </w:r>
          </w:p>
          <w:p w14:paraId="3EAAC13F">
            <w:pPr>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过电流能力 p 一般负载应用：变频器额定电流的 110%，持续 60s； 或变频器额定电流的120%，持续 20s；</w:t>
            </w:r>
          </w:p>
          <w:p w14:paraId="086A6025">
            <w:pPr>
              <w:spacing w:line="340" w:lineRule="exact"/>
              <w:rPr>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电机控制模式： U/F VC 标准，U/F VC 5 点压频比，U/F VC 二次方， U/F VC 节能。</w:t>
            </w:r>
          </w:p>
        </w:tc>
      </w:tr>
      <w:tr w14:paraId="6840C595">
        <w:tblPrEx>
          <w:tblCellMar>
            <w:top w:w="0" w:type="dxa"/>
            <w:left w:w="108" w:type="dxa"/>
            <w:bottom w:w="0" w:type="dxa"/>
            <w:right w:w="108" w:type="dxa"/>
          </w:tblCellMar>
        </w:tblPrEx>
        <w:trPr>
          <w:trHeight w:val="988" w:hRule="atLeast"/>
        </w:trPr>
        <w:tc>
          <w:tcPr>
            <w:tcW w:w="776" w:type="dxa"/>
            <w:tcBorders>
              <w:top w:val="single" w:color="auto" w:sz="8" w:space="0"/>
              <w:left w:val="single" w:color="auto" w:sz="8" w:space="0"/>
              <w:bottom w:val="single" w:color="auto" w:sz="8" w:space="0"/>
              <w:right w:val="single" w:color="auto" w:sz="8" w:space="0"/>
            </w:tcBorders>
            <w:shd w:val="clear" w:color="auto" w:fill="auto"/>
            <w:vAlign w:val="center"/>
          </w:tcPr>
          <w:p w14:paraId="15CAE1E1">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11</w:t>
            </w:r>
          </w:p>
        </w:tc>
        <w:tc>
          <w:tcPr>
            <w:tcW w:w="1327" w:type="dxa"/>
            <w:tcBorders>
              <w:top w:val="single" w:color="auto" w:sz="8" w:space="0"/>
              <w:left w:val="nil"/>
              <w:bottom w:val="single" w:color="auto" w:sz="8" w:space="0"/>
              <w:right w:val="single" w:color="auto" w:sz="8" w:space="0"/>
            </w:tcBorders>
            <w:shd w:val="clear" w:color="auto" w:fill="auto"/>
            <w:vAlign w:val="center"/>
          </w:tcPr>
          <w:p w14:paraId="52E3C507">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冷却塔控制柜1</w:t>
            </w:r>
          </w:p>
        </w:tc>
        <w:tc>
          <w:tcPr>
            <w:tcW w:w="885" w:type="dxa"/>
            <w:tcBorders>
              <w:top w:val="single" w:color="auto" w:sz="8" w:space="0"/>
              <w:left w:val="nil"/>
              <w:bottom w:val="single" w:color="auto" w:sz="8" w:space="0"/>
              <w:right w:val="single" w:color="auto" w:sz="8" w:space="0"/>
            </w:tcBorders>
            <w:shd w:val="clear" w:color="auto" w:fill="auto"/>
            <w:vAlign w:val="center"/>
          </w:tcPr>
          <w:p w14:paraId="04ECC19B">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1</w:t>
            </w:r>
          </w:p>
        </w:tc>
        <w:tc>
          <w:tcPr>
            <w:tcW w:w="770" w:type="dxa"/>
            <w:tcBorders>
              <w:top w:val="single" w:color="auto" w:sz="8" w:space="0"/>
              <w:left w:val="nil"/>
              <w:bottom w:val="single" w:color="auto" w:sz="8" w:space="0"/>
              <w:right w:val="single" w:color="auto" w:sz="8" w:space="0"/>
            </w:tcBorders>
            <w:shd w:val="clear" w:color="auto" w:fill="auto"/>
            <w:vAlign w:val="center"/>
          </w:tcPr>
          <w:p w14:paraId="76B16988">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套</w:t>
            </w:r>
          </w:p>
        </w:tc>
        <w:tc>
          <w:tcPr>
            <w:tcW w:w="1358" w:type="dxa"/>
            <w:tcBorders>
              <w:top w:val="single" w:color="auto" w:sz="8" w:space="0"/>
              <w:left w:val="nil"/>
              <w:bottom w:val="single" w:color="auto" w:sz="8" w:space="0"/>
              <w:right w:val="single" w:color="auto" w:sz="8" w:space="0"/>
            </w:tcBorders>
            <w:shd w:val="clear" w:color="auto" w:fill="auto"/>
            <w:vAlign w:val="center"/>
          </w:tcPr>
          <w:p w14:paraId="2277EDE4">
            <w:pPr>
              <w:widowControl/>
              <w:spacing w:line="340" w:lineRule="exact"/>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相当于或优西门子、江森自控、ABB等品牌</w:t>
            </w:r>
          </w:p>
        </w:tc>
        <w:tc>
          <w:tcPr>
            <w:tcW w:w="4903" w:type="dxa"/>
            <w:tcBorders>
              <w:top w:val="single" w:color="auto" w:sz="8" w:space="0"/>
              <w:left w:val="nil"/>
              <w:bottom w:val="single" w:color="auto" w:sz="8" w:space="0"/>
              <w:right w:val="single" w:color="auto" w:sz="8" w:space="0"/>
            </w:tcBorders>
            <w:shd w:val="clear" w:color="auto" w:fill="auto"/>
            <w:vAlign w:val="center"/>
          </w:tcPr>
          <w:p w14:paraId="71C8658F">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规格：2200*1200*600；安装方式：落地式。</w:t>
            </w:r>
          </w:p>
          <w:p w14:paraId="4E512105">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9台冷却塔各配套变频器、断路器、控制元器件等满足项目需求内容</w:t>
            </w:r>
          </w:p>
          <w:p w14:paraId="10B19C6E">
            <w:pPr>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输出频率范围 0 - 50Hz</w:t>
            </w:r>
          </w:p>
          <w:p w14:paraId="2D1E7E0E">
            <w:pPr>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输入电源电压 380V - 15% 到 415V +10% 三相</w:t>
            </w:r>
          </w:p>
          <w:p w14:paraId="0A598D8C">
            <w:pPr>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输入电源频率 50Hz - 5 % 到 60Hz + 5 %</w:t>
            </w:r>
          </w:p>
          <w:p w14:paraId="3977BCD5">
            <w:pPr>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额定开关频率 p0.75 - 45kW：4kHz</w:t>
            </w:r>
          </w:p>
          <w:p w14:paraId="42B510A8">
            <w:pPr>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过电流能力 p一般负载应用：变频器额定电流的110%，持续 60s； 或变频器额定电流的120%，持续 20s；</w:t>
            </w:r>
          </w:p>
          <w:p w14:paraId="1A13BFB5">
            <w:pPr>
              <w:spacing w:line="340" w:lineRule="exact"/>
              <w:rPr>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电机控制模式： U/F VC 标准，U/F VC 5 点压频比，U/F VC 二次方， U/FVC节能。</w:t>
            </w:r>
          </w:p>
        </w:tc>
      </w:tr>
      <w:tr w14:paraId="14337285">
        <w:tblPrEx>
          <w:tblCellMar>
            <w:top w:w="0" w:type="dxa"/>
            <w:left w:w="108" w:type="dxa"/>
            <w:bottom w:w="0" w:type="dxa"/>
            <w:right w:w="108" w:type="dxa"/>
          </w:tblCellMar>
        </w:tblPrEx>
        <w:trPr>
          <w:trHeight w:val="988" w:hRule="atLeast"/>
        </w:trPr>
        <w:tc>
          <w:tcPr>
            <w:tcW w:w="776" w:type="dxa"/>
            <w:tcBorders>
              <w:top w:val="single" w:color="auto" w:sz="8" w:space="0"/>
              <w:left w:val="single" w:color="auto" w:sz="8" w:space="0"/>
              <w:bottom w:val="single" w:color="auto" w:sz="8" w:space="0"/>
              <w:right w:val="single" w:color="auto" w:sz="8" w:space="0"/>
            </w:tcBorders>
            <w:shd w:val="clear" w:color="auto" w:fill="auto"/>
            <w:vAlign w:val="center"/>
          </w:tcPr>
          <w:p w14:paraId="3A98B8A2">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12</w:t>
            </w:r>
          </w:p>
        </w:tc>
        <w:tc>
          <w:tcPr>
            <w:tcW w:w="1327" w:type="dxa"/>
            <w:tcBorders>
              <w:top w:val="single" w:color="auto" w:sz="8" w:space="0"/>
              <w:left w:val="nil"/>
              <w:bottom w:val="single" w:color="auto" w:sz="8" w:space="0"/>
              <w:right w:val="single" w:color="auto" w:sz="8" w:space="0"/>
            </w:tcBorders>
            <w:shd w:val="clear" w:color="auto" w:fill="auto"/>
            <w:vAlign w:val="center"/>
          </w:tcPr>
          <w:p w14:paraId="741B3B9E">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主机电源柜</w:t>
            </w:r>
          </w:p>
        </w:tc>
        <w:tc>
          <w:tcPr>
            <w:tcW w:w="885" w:type="dxa"/>
            <w:tcBorders>
              <w:top w:val="single" w:color="auto" w:sz="8" w:space="0"/>
              <w:left w:val="nil"/>
              <w:bottom w:val="single" w:color="auto" w:sz="8" w:space="0"/>
              <w:right w:val="single" w:color="auto" w:sz="8" w:space="0"/>
            </w:tcBorders>
            <w:shd w:val="clear" w:color="auto" w:fill="auto"/>
            <w:vAlign w:val="center"/>
          </w:tcPr>
          <w:p w14:paraId="7B455095">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3</w:t>
            </w:r>
          </w:p>
        </w:tc>
        <w:tc>
          <w:tcPr>
            <w:tcW w:w="770" w:type="dxa"/>
            <w:tcBorders>
              <w:top w:val="single" w:color="auto" w:sz="8" w:space="0"/>
              <w:left w:val="nil"/>
              <w:bottom w:val="single" w:color="auto" w:sz="8" w:space="0"/>
              <w:right w:val="single" w:color="auto" w:sz="8" w:space="0"/>
            </w:tcBorders>
            <w:shd w:val="clear" w:color="auto" w:fill="auto"/>
            <w:vAlign w:val="center"/>
          </w:tcPr>
          <w:p w14:paraId="6083D13A">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台</w:t>
            </w:r>
          </w:p>
        </w:tc>
        <w:tc>
          <w:tcPr>
            <w:tcW w:w="1358" w:type="dxa"/>
            <w:tcBorders>
              <w:top w:val="single" w:color="auto" w:sz="8" w:space="0"/>
              <w:left w:val="nil"/>
              <w:bottom w:val="single" w:color="auto" w:sz="8" w:space="0"/>
              <w:right w:val="single" w:color="auto" w:sz="8" w:space="0"/>
            </w:tcBorders>
            <w:shd w:val="clear" w:color="auto" w:fill="auto"/>
            <w:vAlign w:val="center"/>
          </w:tcPr>
          <w:p w14:paraId="19C641E5">
            <w:pPr>
              <w:widowControl/>
              <w:spacing w:line="340" w:lineRule="exact"/>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相当于或优于西门子、施耐德、ABB等品牌</w:t>
            </w:r>
          </w:p>
        </w:tc>
        <w:tc>
          <w:tcPr>
            <w:tcW w:w="4903" w:type="dxa"/>
            <w:tcBorders>
              <w:top w:val="single" w:color="auto" w:sz="8" w:space="0"/>
              <w:left w:val="nil"/>
              <w:bottom w:val="single" w:color="auto" w:sz="8" w:space="0"/>
              <w:right w:val="single" w:color="auto" w:sz="8" w:space="0"/>
            </w:tcBorders>
            <w:shd w:val="clear" w:color="auto" w:fill="auto"/>
            <w:vAlign w:val="center"/>
          </w:tcPr>
          <w:p w14:paraId="157E495E">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规格：800*600*200</w:t>
            </w:r>
          </w:p>
          <w:p w14:paraId="7F8FACB7">
            <w:pPr>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含隔离开关、断路器、控制元器件等满足项目需求内容 安装方式：壁挂式</w:t>
            </w:r>
          </w:p>
        </w:tc>
      </w:tr>
      <w:tr w14:paraId="46243B40">
        <w:tblPrEx>
          <w:tblCellMar>
            <w:top w:w="0" w:type="dxa"/>
            <w:left w:w="108" w:type="dxa"/>
            <w:bottom w:w="0" w:type="dxa"/>
            <w:right w:w="108" w:type="dxa"/>
          </w:tblCellMar>
        </w:tblPrEx>
        <w:trPr>
          <w:trHeight w:val="988" w:hRule="atLeast"/>
        </w:trPr>
        <w:tc>
          <w:tcPr>
            <w:tcW w:w="776" w:type="dxa"/>
            <w:tcBorders>
              <w:top w:val="single" w:color="auto" w:sz="8" w:space="0"/>
              <w:left w:val="single" w:color="auto" w:sz="8" w:space="0"/>
              <w:bottom w:val="single" w:color="auto" w:sz="8" w:space="0"/>
              <w:right w:val="single" w:color="auto" w:sz="8" w:space="0"/>
            </w:tcBorders>
            <w:shd w:val="clear" w:color="auto" w:fill="auto"/>
            <w:vAlign w:val="center"/>
          </w:tcPr>
          <w:p w14:paraId="008A4F60">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13</w:t>
            </w:r>
          </w:p>
        </w:tc>
        <w:tc>
          <w:tcPr>
            <w:tcW w:w="1327" w:type="dxa"/>
            <w:tcBorders>
              <w:top w:val="single" w:color="auto" w:sz="8" w:space="0"/>
              <w:left w:val="nil"/>
              <w:bottom w:val="single" w:color="auto" w:sz="8" w:space="0"/>
              <w:right w:val="single" w:color="auto" w:sz="8" w:space="0"/>
            </w:tcBorders>
            <w:shd w:val="clear" w:color="auto" w:fill="auto"/>
            <w:vAlign w:val="center"/>
          </w:tcPr>
          <w:p w14:paraId="17761751">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冷却塔槽钢基础</w:t>
            </w:r>
          </w:p>
        </w:tc>
        <w:tc>
          <w:tcPr>
            <w:tcW w:w="885" w:type="dxa"/>
            <w:tcBorders>
              <w:top w:val="single" w:color="auto" w:sz="8" w:space="0"/>
              <w:left w:val="nil"/>
              <w:bottom w:val="single" w:color="auto" w:sz="8" w:space="0"/>
              <w:right w:val="single" w:color="auto" w:sz="8" w:space="0"/>
            </w:tcBorders>
            <w:shd w:val="clear" w:color="auto" w:fill="auto"/>
            <w:vAlign w:val="center"/>
          </w:tcPr>
          <w:p w14:paraId="5449B5AE">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200</w:t>
            </w:r>
          </w:p>
        </w:tc>
        <w:tc>
          <w:tcPr>
            <w:tcW w:w="770" w:type="dxa"/>
            <w:tcBorders>
              <w:top w:val="single" w:color="auto" w:sz="8" w:space="0"/>
              <w:left w:val="nil"/>
              <w:bottom w:val="single" w:color="auto" w:sz="8" w:space="0"/>
              <w:right w:val="single" w:color="auto" w:sz="8" w:space="0"/>
            </w:tcBorders>
            <w:shd w:val="clear" w:color="auto" w:fill="auto"/>
            <w:vAlign w:val="center"/>
          </w:tcPr>
          <w:p w14:paraId="74D46D56">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米</w:t>
            </w:r>
          </w:p>
        </w:tc>
        <w:tc>
          <w:tcPr>
            <w:tcW w:w="1358" w:type="dxa"/>
            <w:tcBorders>
              <w:top w:val="single" w:color="auto" w:sz="8" w:space="0"/>
              <w:left w:val="nil"/>
              <w:bottom w:val="single" w:color="auto" w:sz="8" w:space="0"/>
              <w:right w:val="single" w:color="auto" w:sz="8" w:space="0"/>
            </w:tcBorders>
            <w:shd w:val="clear" w:color="auto" w:fill="auto"/>
            <w:vAlign w:val="center"/>
          </w:tcPr>
          <w:p w14:paraId="682C211D">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符合国家质量及工程验收标准</w:t>
            </w:r>
          </w:p>
        </w:tc>
        <w:tc>
          <w:tcPr>
            <w:tcW w:w="4903" w:type="dxa"/>
            <w:tcBorders>
              <w:top w:val="single" w:color="auto" w:sz="8" w:space="0"/>
              <w:left w:val="nil"/>
              <w:bottom w:val="single" w:color="auto" w:sz="8" w:space="0"/>
              <w:right w:val="single" w:color="auto" w:sz="8" w:space="0"/>
            </w:tcBorders>
            <w:shd w:val="clear" w:color="auto" w:fill="auto"/>
            <w:vAlign w:val="center"/>
          </w:tcPr>
          <w:p w14:paraId="76565B26">
            <w:pPr>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18#槽钢</w:t>
            </w:r>
          </w:p>
        </w:tc>
      </w:tr>
      <w:tr w14:paraId="3F6CAFC5">
        <w:tblPrEx>
          <w:tblCellMar>
            <w:top w:w="0" w:type="dxa"/>
            <w:left w:w="108" w:type="dxa"/>
            <w:bottom w:w="0" w:type="dxa"/>
            <w:right w:w="108" w:type="dxa"/>
          </w:tblCellMar>
        </w:tblPrEx>
        <w:trPr>
          <w:trHeight w:val="988" w:hRule="atLeast"/>
        </w:trPr>
        <w:tc>
          <w:tcPr>
            <w:tcW w:w="776" w:type="dxa"/>
            <w:tcBorders>
              <w:top w:val="single" w:color="auto" w:sz="8" w:space="0"/>
              <w:left w:val="single" w:color="auto" w:sz="8" w:space="0"/>
              <w:bottom w:val="single" w:color="auto" w:sz="8" w:space="0"/>
              <w:right w:val="single" w:color="auto" w:sz="8" w:space="0"/>
            </w:tcBorders>
            <w:shd w:val="clear" w:color="auto" w:fill="auto"/>
            <w:vAlign w:val="center"/>
          </w:tcPr>
          <w:p w14:paraId="30E46BCB">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14</w:t>
            </w:r>
          </w:p>
        </w:tc>
        <w:tc>
          <w:tcPr>
            <w:tcW w:w="1327" w:type="dxa"/>
            <w:tcBorders>
              <w:top w:val="single" w:color="auto" w:sz="8" w:space="0"/>
              <w:left w:val="nil"/>
              <w:bottom w:val="single" w:color="auto" w:sz="8" w:space="0"/>
              <w:right w:val="single" w:color="auto" w:sz="8" w:space="0"/>
            </w:tcBorders>
            <w:shd w:val="clear" w:color="auto" w:fill="auto"/>
            <w:vAlign w:val="center"/>
          </w:tcPr>
          <w:p w14:paraId="5532EF32">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主机冷凝器自动在线清洗装置</w:t>
            </w:r>
          </w:p>
        </w:tc>
        <w:tc>
          <w:tcPr>
            <w:tcW w:w="885" w:type="dxa"/>
            <w:tcBorders>
              <w:top w:val="single" w:color="auto" w:sz="8" w:space="0"/>
              <w:left w:val="nil"/>
              <w:bottom w:val="single" w:color="auto" w:sz="8" w:space="0"/>
              <w:right w:val="single" w:color="auto" w:sz="8" w:space="0"/>
            </w:tcBorders>
            <w:shd w:val="clear" w:color="auto" w:fill="auto"/>
            <w:vAlign w:val="center"/>
          </w:tcPr>
          <w:p w14:paraId="7EE713C9">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3</w:t>
            </w:r>
          </w:p>
        </w:tc>
        <w:tc>
          <w:tcPr>
            <w:tcW w:w="770" w:type="dxa"/>
            <w:tcBorders>
              <w:top w:val="single" w:color="auto" w:sz="8" w:space="0"/>
              <w:left w:val="nil"/>
              <w:bottom w:val="single" w:color="auto" w:sz="8" w:space="0"/>
              <w:right w:val="single" w:color="auto" w:sz="8" w:space="0"/>
            </w:tcBorders>
            <w:shd w:val="clear" w:color="auto" w:fill="auto"/>
            <w:vAlign w:val="center"/>
          </w:tcPr>
          <w:p w14:paraId="702FD448">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套</w:t>
            </w:r>
          </w:p>
        </w:tc>
        <w:tc>
          <w:tcPr>
            <w:tcW w:w="1358" w:type="dxa"/>
            <w:tcBorders>
              <w:top w:val="single" w:color="auto" w:sz="8" w:space="0"/>
              <w:left w:val="nil"/>
              <w:bottom w:val="single" w:color="auto" w:sz="8" w:space="0"/>
              <w:right w:val="single" w:color="auto" w:sz="8" w:space="0"/>
            </w:tcBorders>
            <w:shd w:val="clear" w:color="auto" w:fill="auto"/>
            <w:vAlign w:val="center"/>
          </w:tcPr>
          <w:p w14:paraId="281467D8">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相当于或优于禹辉、远大、长沙多灵等品牌</w:t>
            </w:r>
          </w:p>
        </w:tc>
        <w:tc>
          <w:tcPr>
            <w:tcW w:w="4903" w:type="dxa"/>
            <w:tcBorders>
              <w:top w:val="single" w:color="auto" w:sz="8" w:space="0"/>
              <w:left w:val="nil"/>
              <w:bottom w:val="single" w:color="auto" w:sz="8" w:space="0"/>
              <w:right w:val="single" w:color="auto" w:sz="8" w:space="0"/>
            </w:tcBorders>
            <w:shd w:val="clear" w:color="auto" w:fill="auto"/>
            <w:vAlign w:val="center"/>
          </w:tcPr>
          <w:p w14:paraId="3A71DEF3">
            <w:pPr>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规格：DN250</w:t>
            </w:r>
          </w:p>
          <w:p w14:paraId="6FCC22E9">
            <w:pPr>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满足项目需求</w:t>
            </w:r>
          </w:p>
        </w:tc>
      </w:tr>
      <w:tr w14:paraId="560033B9">
        <w:tblPrEx>
          <w:tblCellMar>
            <w:top w:w="0" w:type="dxa"/>
            <w:left w:w="108" w:type="dxa"/>
            <w:bottom w:w="0" w:type="dxa"/>
            <w:right w:w="108" w:type="dxa"/>
          </w:tblCellMar>
        </w:tblPrEx>
        <w:trPr>
          <w:trHeight w:val="988" w:hRule="atLeast"/>
        </w:trPr>
        <w:tc>
          <w:tcPr>
            <w:tcW w:w="776" w:type="dxa"/>
            <w:tcBorders>
              <w:top w:val="single" w:color="auto" w:sz="8" w:space="0"/>
              <w:left w:val="single" w:color="auto" w:sz="8" w:space="0"/>
              <w:bottom w:val="single" w:color="auto" w:sz="8" w:space="0"/>
              <w:right w:val="single" w:color="auto" w:sz="8" w:space="0"/>
            </w:tcBorders>
            <w:shd w:val="clear" w:color="auto" w:fill="auto"/>
            <w:vAlign w:val="center"/>
          </w:tcPr>
          <w:p w14:paraId="1CD83BE6">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15</w:t>
            </w:r>
          </w:p>
        </w:tc>
        <w:tc>
          <w:tcPr>
            <w:tcW w:w="1327" w:type="dxa"/>
            <w:tcBorders>
              <w:top w:val="single" w:color="auto" w:sz="8" w:space="0"/>
              <w:left w:val="nil"/>
              <w:bottom w:val="single" w:color="auto" w:sz="8" w:space="0"/>
              <w:right w:val="single" w:color="auto" w:sz="8" w:space="0"/>
            </w:tcBorders>
            <w:shd w:val="clear" w:color="auto" w:fill="auto"/>
            <w:vAlign w:val="center"/>
          </w:tcPr>
          <w:p w14:paraId="5A556FA7">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冷却水防结垢加药装置</w:t>
            </w:r>
          </w:p>
        </w:tc>
        <w:tc>
          <w:tcPr>
            <w:tcW w:w="885" w:type="dxa"/>
            <w:tcBorders>
              <w:top w:val="single" w:color="auto" w:sz="8" w:space="0"/>
              <w:left w:val="nil"/>
              <w:bottom w:val="single" w:color="auto" w:sz="8" w:space="0"/>
              <w:right w:val="single" w:color="auto" w:sz="8" w:space="0"/>
            </w:tcBorders>
            <w:shd w:val="clear" w:color="auto" w:fill="auto"/>
            <w:vAlign w:val="center"/>
          </w:tcPr>
          <w:p w14:paraId="3A3F1F41">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1</w:t>
            </w:r>
          </w:p>
        </w:tc>
        <w:tc>
          <w:tcPr>
            <w:tcW w:w="770" w:type="dxa"/>
            <w:tcBorders>
              <w:top w:val="single" w:color="auto" w:sz="8" w:space="0"/>
              <w:left w:val="nil"/>
              <w:bottom w:val="single" w:color="auto" w:sz="8" w:space="0"/>
              <w:right w:val="single" w:color="auto" w:sz="8" w:space="0"/>
            </w:tcBorders>
            <w:shd w:val="clear" w:color="auto" w:fill="auto"/>
            <w:vAlign w:val="center"/>
          </w:tcPr>
          <w:p w14:paraId="65370797">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台</w:t>
            </w:r>
          </w:p>
        </w:tc>
        <w:tc>
          <w:tcPr>
            <w:tcW w:w="1358" w:type="dxa"/>
            <w:tcBorders>
              <w:top w:val="single" w:color="auto" w:sz="8" w:space="0"/>
              <w:left w:val="nil"/>
              <w:bottom w:val="single" w:color="auto" w:sz="8" w:space="0"/>
              <w:right w:val="single" w:color="auto" w:sz="8" w:space="0"/>
            </w:tcBorders>
            <w:shd w:val="clear" w:color="auto" w:fill="auto"/>
            <w:vAlign w:val="center"/>
          </w:tcPr>
          <w:p w14:paraId="42D76E41">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相当于或优于禹辉、远大、长沙多灵等品牌</w:t>
            </w:r>
          </w:p>
        </w:tc>
        <w:tc>
          <w:tcPr>
            <w:tcW w:w="4903" w:type="dxa"/>
            <w:tcBorders>
              <w:top w:val="single" w:color="auto" w:sz="8" w:space="0"/>
              <w:left w:val="nil"/>
              <w:bottom w:val="single" w:color="auto" w:sz="8" w:space="0"/>
              <w:right w:val="single" w:color="auto" w:sz="8" w:space="0"/>
            </w:tcBorders>
            <w:shd w:val="clear" w:color="auto" w:fill="auto"/>
            <w:vAlign w:val="center"/>
          </w:tcPr>
          <w:p w14:paraId="6AB89C88">
            <w:pPr>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规格：DN350</w:t>
            </w:r>
          </w:p>
          <w:p w14:paraId="3E1FB865">
            <w:pPr>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满足项目需求</w:t>
            </w:r>
          </w:p>
        </w:tc>
      </w:tr>
      <w:tr w14:paraId="72321C85">
        <w:tblPrEx>
          <w:tblCellMar>
            <w:top w:w="0" w:type="dxa"/>
            <w:left w:w="108" w:type="dxa"/>
            <w:bottom w:w="0" w:type="dxa"/>
            <w:right w:w="108" w:type="dxa"/>
          </w:tblCellMar>
        </w:tblPrEx>
        <w:trPr>
          <w:trHeight w:val="988" w:hRule="atLeast"/>
        </w:trPr>
        <w:tc>
          <w:tcPr>
            <w:tcW w:w="776" w:type="dxa"/>
            <w:tcBorders>
              <w:top w:val="single" w:color="auto" w:sz="8" w:space="0"/>
              <w:left w:val="single" w:color="auto" w:sz="8" w:space="0"/>
              <w:bottom w:val="single" w:color="auto" w:sz="8" w:space="0"/>
              <w:right w:val="single" w:color="auto" w:sz="8" w:space="0"/>
            </w:tcBorders>
            <w:shd w:val="clear" w:color="auto" w:fill="auto"/>
            <w:vAlign w:val="center"/>
          </w:tcPr>
          <w:p w14:paraId="781EE2C3">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16</w:t>
            </w:r>
          </w:p>
        </w:tc>
        <w:tc>
          <w:tcPr>
            <w:tcW w:w="1327" w:type="dxa"/>
            <w:tcBorders>
              <w:top w:val="single" w:color="auto" w:sz="8" w:space="0"/>
              <w:left w:val="nil"/>
              <w:bottom w:val="single" w:color="auto" w:sz="8" w:space="0"/>
              <w:right w:val="single" w:color="auto" w:sz="8" w:space="0"/>
            </w:tcBorders>
            <w:shd w:val="clear" w:color="auto" w:fill="auto"/>
            <w:vAlign w:val="center"/>
          </w:tcPr>
          <w:p w14:paraId="53A082DB">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电磁式能量计</w:t>
            </w:r>
          </w:p>
        </w:tc>
        <w:tc>
          <w:tcPr>
            <w:tcW w:w="885" w:type="dxa"/>
            <w:tcBorders>
              <w:top w:val="single" w:color="auto" w:sz="8" w:space="0"/>
              <w:left w:val="nil"/>
              <w:bottom w:val="single" w:color="auto" w:sz="8" w:space="0"/>
              <w:right w:val="single" w:color="auto" w:sz="8" w:space="0"/>
            </w:tcBorders>
            <w:shd w:val="clear" w:color="auto" w:fill="auto"/>
            <w:vAlign w:val="center"/>
          </w:tcPr>
          <w:p w14:paraId="0592A2CC">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1</w:t>
            </w:r>
          </w:p>
        </w:tc>
        <w:tc>
          <w:tcPr>
            <w:tcW w:w="770" w:type="dxa"/>
            <w:tcBorders>
              <w:top w:val="single" w:color="auto" w:sz="8" w:space="0"/>
              <w:left w:val="nil"/>
              <w:bottom w:val="single" w:color="auto" w:sz="8" w:space="0"/>
              <w:right w:val="single" w:color="auto" w:sz="8" w:space="0"/>
            </w:tcBorders>
            <w:shd w:val="clear" w:color="auto" w:fill="auto"/>
            <w:vAlign w:val="center"/>
          </w:tcPr>
          <w:p w14:paraId="0B8FF3ED">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个</w:t>
            </w:r>
          </w:p>
        </w:tc>
        <w:tc>
          <w:tcPr>
            <w:tcW w:w="1358" w:type="dxa"/>
            <w:tcBorders>
              <w:top w:val="single" w:color="auto" w:sz="8" w:space="0"/>
              <w:left w:val="nil"/>
              <w:bottom w:val="single" w:color="auto" w:sz="8" w:space="0"/>
              <w:right w:val="single" w:color="auto" w:sz="8" w:space="0"/>
            </w:tcBorders>
            <w:shd w:val="clear" w:color="auto" w:fill="auto"/>
            <w:vAlign w:val="center"/>
          </w:tcPr>
          <w:p w14:paraId="4053B10A">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相当于或优于美仪、福禄克、优利得等品牌</w:t>
            </w:r>
          </w:p>
        </w:tc>
        <w:tc>
          <w:tcPr>
            <w:tcW w:w="4903" w:type="dxa"/>
            <w:tcBorders>
              <w:top w:val="single" w:color="auto" w:sz="8" w:space="0"/>
              <w:left w:val="nil"/>
              <w:bottom w:val="single" w:color="auto" w:sz="8" w:space="0"/>
              <w:right w:val="single" w:color="auto" w:sz="8" w:space="0"/>
            </w:tcBorders>
            <w:shd w:val="clear" w:color="auto" w:fill="auto"/>
            <w:vAlign w:val="center"/>
          </w:tcPr>
          <w:p w14:paraId="45017935">
            <w:pPr>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规格：DN350</w:t>
            </w:r>
          </w:p>
          <w:p w14:paraId="167143D2">
            <w:pPr>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一体式能量计</w:t>
            </w:r>
          </w:p>
        </w:tc>
      </w:tr>
      <w:tr w14:paraId="5323C924">
        <w:tblPrEx>
          <w:tblCellMar>
            <w:top w:w="0" w:type="dxa"/>
            <w:left w:w="108" w:type="dxa"/>
            <w:bottom w:w="0" w:type="dxa"/>
            <w:right w:w="108" w:type="dxa"/>
          </w:tblCellMar>
        </w:tblPrEx>
        <w:trPr>
          <w:trHeight w:val="988" w:hRule="atLeast"/>
        </w:trPr>
        <w:tc>
          <w:tcPr>
            <w:tcW w:w="776" w:type="dxa"/>
            <w:tcBorders>
              <w:top w:val="single" w:color="auto" w:sz="8" w:space="0"/>
              <w:left w:val="single" w:color="auto" w:sz="8" w:space="0"/>
              <w:bottom w:val="single" w:color="auto" w:sz="8" w:space="0"/>
              <w:right w:val="single" w:color="auto" w:sz="8" w:space="0"/>
            </w:tcBorders>
            <w:shd w:val="clear" w:color="auto" w:fill="auto"/>
            <w:vAlign w:val="center"/>
          </w:tcPr>
          <w:p w14:paraId="5229053F">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17</w:t>
            </w:r>
          </w:p>
        </w:tc>
        <w:tc>
          <w:tcPr>
            <w:tcW w:w="1327" w:type="dxa"/>
            <w:tcBorders>
              <w:top w:val="single" w:color="auto" w:sz="8" w:space="0"/>
              <w:left w:val="nil"/>
              <w:bottom w:val="single" w:color="auto" w:sz="8" w:space="0"/>
              <w:right w:val="single" w:color="auto" w:sz="8" w:space="0"/>
            </w:tcBorders>
            <w:shd w:val="clear" w:color="auto" w:fill="auto"/>
            <w:vAlign w:val="center"/>
          </w:tcPr>
          <w:p w14:paraId="0CA05890">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电动蝶阀</w:t>
            </w:r>
          </w:p>
        </w:tc>
        <w:tc>
          <w:tcPr>
            <w:tcW w:w="885" w:type="dxa"/>
            <w:tcBorders>
              <w:top w:val="single" w:color="auto" w:sz="8" w:space="0"/>
              <w:left w:val="nil"/>
              <w:bottom w:val="single" w:color="auto" w:sz="8" w:space="0"/>
              <w:right w:val="single" w:color="auto" w:sz="8" w:space="0"/>
            </w:tcBorders>
            <w:shd w:val="clear" w:color="auto" w:fill="auto"/>
            <w:vAlign w:val="center"/>
          </w:tcPr>
          <w:p w14:paraId="09353A0C">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2</w:t>
            </w:r>
          </w:p>
        </w:tc>
        <w:tc>
          <w:tcPr>
            <w:tcW w:w="770" w:type="dxa"/>
            <w:tcBorders>
              <w:top w:val="single" w:color="auto" w:sz="8" w:space="0"/>
              <w:left w:val="nil"/>
              <w:bottom w:val="single" w:color="auto" w:sz="8" w:space="0"/>
              <w:right w:val="single" w:color="auto" w:sz="8" w:space="0"/>
            </w:tcBorders>
            <w:shd w:val="clear" w:color="auto" w:fill="auto"/>
            <w:vAlign w:val="center"/>
          </w:tcPr>
          <w:p w14:paraId="35B9FFFB">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个</w:t>
            </w:r>
          </w:p>
        </w:tc>
        <w:tc>
          <w:tcPr>
            <w:tcW w:w="1358" w:type="dxa"/>
            <w:tcBorders>
              <w:top w:val="single" w:color="auto" w:sz="8" w:space="0"/>
              <w:left w:val="nil"/>
              <w:bottom w:val="single" w:color="auto" w:sz="8" w:space="0"/>
              <w:right w:val="single" w:color="auto" w:sz="8" w:space="0"/>
            </w:tcBorders>
            <w:shd w:val="clear" w:color="auto" w:fill="auto"/>
            <w:vAlign w:val="center"/>
          </w:tcPr>
          <w:p w14:paraId="6338388E">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相当于或优于天津塘沽、上海冠众、宁波日安等品牌</w:t>
            </w:r>
          </w:p>
        </w:tc>
        <w:tc>
          <w:tcPr>
            <w:tcW w:w="4903" w:type="dxa"/>
            <w:tcBorders>
              <w:top w:val="single" w:color="auto" w:sz="8" w:space="0"/>
              <w:left w:val="nil"/>
              <w:bottom w:val="single" w:color="auto" w:sz="8" w:space="0"/>
              <w:right w:val="single" w:color="auto" w:sz="8" w:space="0"/>
            </w:tcBorders>
            <w:shd w:val="clear" w:color="auto" w:fill="auto"/>
            <w:vAlign w:val="center"/>
          </w:tcPr>
          <w:p w14:paraId="0DE57960">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规格：DN350</w:t>
            </w:r>
          </w:p>
        </w:tc>
      </w:tr>
      <w:tr w14:paraId="7844C691">
        <w:tblPrEx>
          <w:tblCellMar>
            <w:top w:w="0" w:type="dxa"/>
            <w:left w:w="108" w:type="dxa"/>
            <w:bottom w:w="0" w:type="dxa"/>
            <w:right w:w="108" w:type="dxa"/>
          </w:tblCellMar>
        </w:tblPrEx>
        <w:trPr>
          <w:trHeight w:val="988" w:hRule="atLeast"/>
        </w:trPr>
        <w:tc>
          <w:tcPr>
            <w:tcW w:w="776" w:type="dxa"/>
            <w:tcBorders>
              <w:top w:val="single" w:color="auto" w:sz="8" w:space="0"/>
              <w:left w:val="single" w:color="auto" w:sz="8" w:space="0"/>
              <w:bottom w:val="single" w:color="auto" w:sz="8" w:space="0"/>
              <w:right w:val="single" w:color="auto" w:sz="8" w:space="0"/>
            </w:tcBorders>
            <w:shd w:val="clear" w:color="auto" w:fill="auto"/>
            <w:vAlign w:val="center"/>
          </w:tcPr>
          <w:p w14:paraId="1A3CCA99">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18</w:t>
            </w:r>
          </w:p>
        </w:tc>
        <w:tc>
          <w:tcPr>
            <w:tcW w:w="1327" w:type="dxa"/>
            <w:tcBorders>
              <w:top w:val="single" w:color="auto" w:sz="8" w:space="0"/>
              <w:left w:val="nil"/>
              <w:bottom w:val="single" w:color="auto" w:sz="8" w:space="0"/>
              <w:right w:val="single" w:color="auto" w:sz="8" w:space="0"/>
            </w:tcBorders>
            <w:shd w:val="clear" w:color="auto" w:fill="auto"/>
            <w:vAlign w:val="center"/>
          </w:tcPr>
          <w:p w14:paraId="115DF490">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电动蝶阀</w:t>
            </w:r>
          </w:p>
        </w:tc>
        <w:tc>
          <w:tcPr>
            <w:tcW w:w="885" w:type="dxa"/>
            <w:tcBorders>
              <w:top w:val="single" w:color="auto" w:sz="8" w:space="0"/>
              <w:left w:val="nil"/>
              <w:bottom w:val="single" w:color="auto" w:sz="8" w:space="0"/>
              <w:right w:val="single" w:color="auto" w:sz="8" w:space="0"/>
            </w:tcBorders>
            <w:shd w:val="clear" w:color="auto" w:fill="auto"/>
            <w:vAlign w:val="center"/>
          </w:tcPr>
          <w:p w14:paraId="0A24A82C">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6</w:t>
            </w:r>
          </w:p>
        </w:tc>
        <w:tc>
          <w:tcPr>
            <w:tcW w:w="770" w:type="dxa"/>
            <w:tcBorders>
              <w:top w:val="single" w:color="auto" w:sz="8" w:space="0"/>
              <w:left w:val="nil"/>
              <w:bottom w:val="single" w:color="auto" w:sz="8" w:space="0"/>
              <w:right w:val="single" w:color="auto" w:sz="8" w:space="0"/>
            </w:tcBorders>
            <w:shd w:val="clear" w:color="auto" w:fill="auto"/>
            <w:vAlign w:val="center"/>
          </w:tcPr>
          <w:p w14:paraId="30B46B63">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个</w:t>
            </w:r>
          </w:p>
        </w:tc>
        <w:tc>
          <w:tcPr>
            <w:tcW w:w="1358" w:type="dxa"/>
            <w:tcBorders>
              <w:top w:val="single" w:color="auto" w:sz="8" w:space="0"/>
              <w:left w:val="nil"/>
              <w:bottom w:val="single" w:color="auto" w:sz="8" w:space="0"/>
              <w:right w:val="single" w:color="auto" w:sz="8" w:space="0"/>
            </w:tcBorders>
            <w:shd w:val="clear" w:color="auto" w:fill="auto"/>
            <w:vAlign w:val="center"/>
          </w:tcPr>
          <w:p w14:paraId="54FBAE85">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相当于或优于天津塘沽、上海冠众、宁波日安等品牌</w:t>
            </w:r>
          </w:p>
        </w:tc>
        <w:tc>
          <w:tcPr>
            <w:tcW w:w="4903" w:type="dxa"/>
            <w:tcBorders>
              <w:top w:val="single" w:color="auto" w:sz="8" w:space="0"/>
              <w:left w:val="nil"/>
              <w:bottom w:val="single" w:color="auto" w:sz="8" w:space="0"/>
              <w:right w:val="single" w:color="auto" w:sz="8" w:space="0"/>
            </w:tcBorders>
            <w:shd w:val="clear" w:color="auto" w:fill="auto"/>
            <w:vAlign w:val="center"/>
          </w:tcPr>
          <w:p w14:paraId="2E62B70C">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规格：DN250</w:t>
            </w:r>
          </w:p>
        </w:tc>
      </w:tr>
      <w:tr w14:paraId="49970C6F">
        <w:tblPrEx>
          <w:tblCellMar>
            <w:top w:w="0" w:type="dxa"/>
            <w:left w:w="108" w:type="dxa"/>
            <w:bottom w:w="0" w:type="dxa"/>
            <w:right w:w="108" w:type="dxa"/>
          </w:tblCellMar>
        </w:tblPrEx>
        <w:trPr>
          <w:trHeight w:val="988" w:hRule="atLeast"/>
        </w:trPr>
        <w:tc>
          <w:tcPr>
            <w:tcW w:w="776" w:type="dxa"/>
            <w:tcBorders>
              <w:top w:val="single" w:color="auto" w:sz="8" w:space="0"/>
              <w:left w:val="single" w:color="auto" w:sz="8" w:space="0"/>
              <w:bottom w:val="single" w:color="auto" w:sz="8" w:space="0"/>
              <w:right w:val="single" w:color="auto" w:sz="8" w:space="0"/>
            </w:tcBorders>
            <w:shd w:val="clear" w:color="auto" w:fill="auto"/>
            <w:vAlign w:val="center"/>
          </w:tcPr>
          <w:p w14:paraId="6E0540C7">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19</w:t>
            </w:r>
          </w:p>
        </w:tc>
        <w:tc>
          <w:tcPr>
            <w:tcW w:w="1327" w:type="dxa"/>
            <w:tcBorders>
              <w:top w:val="single" w:color="auto" w:sz="8" w:space="0"/>
              <w:left w:val="nil"/>
              <w:bottom w:val="single" w:color="auto" w:sz="8" w:space="0"/>
              <w:right w:val="single" w:color="auto" w:sz="8" w:space="0"/>
            </w:tcBorders>
            <w:shd w:val="clear" w:color="auto" w:fill="auto"/>
            <w:vAlign w:val="center"/>
          </w:tcPr>
          <w:p w14:paraId="295B858C">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电动蝶阀</w:t>
            </w:r>
          </w:p>
        </w:tc>
        <w:tc>
          <w:tcPr>
            <w:tcW w:w="885" w:type="dxa"/>
            <w:tcBorders>
              <w:top w:val="single" w:color="auto" w:sz="8" w:space="0"/>
              <w:left w:val="nil"/>
              <w:bottom w:val="single" w:color="auto" w:sz="8" w:space="0"/>
              <w:right w:val="single" w:color="auto" w:sz="8" w:space="0"/>
            </w:tcBorders>
            <w:shd w:val="clear" w:color="auto" w:fill="auto"/>
            <w:vAlign w:val="center"/>
          </w:tcPr>
          <w:p w14:paraId="0BCBC23B">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9</w:t>
            </w:r>
          </w:p>
        </w:tc>
        <w:tc>
          <w:tcPr>
            <w:tcW w:w="770" w:type="dxa"/>
            <w:tcBorders>
              <w:top w:val="single" w:color="auto" w:sz="8" w:space="0"/>
              <w:left w:val="nil"/>
              <w:bottom w:val="single" w:color="auto" w:sz="8" w:space="0"/>
              <w:right w:val="single" w:color="auto" w:sz="8" w:space="0"/>
            </w:tcBorders>
            <w:shd w:val="clear" w:color="auto" w:fill="auto"/>
            <w:vAlign w:val="center"/>
          </w:tcPr>
          <w:p w14:paraId="4A9C192C">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个</w:t>
            </w:r>
          </w:p>
        </w:tc>
        <w:tc>
          <w:tcPr>
            <w:tcW w:w="1358" w:type="dxa"/>
            <w:tcBorders>
              <w:top w:val="single" w:color="auto" w:sz="8" w:space="0"/>
              <w:left w:val="nil"/>
              <w:bottom w:val="single" w:color="auto" w:sz="8" w:space="0"/>
              <w:right w:val="single" w:color="auto" w:sz="8" w:space="0"/>
            </w:tcBorders>
            <w:shd w:val="clear" w:color="auto" w:fill="auto"/>
            <w:vAlign w:val="center"/>
          </w:tcPr>
          <w:p w14:paraId="3771EE32">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相当于或优于天津塘沽、上海冠众、宁波日安等品牌</w:t>
            </w:r>
          </w:p>
        </w:tc>
        <w:tc>
          <w:tcPr>
            <w:tcW w:w="4903" w:type="dxa"/>
            <w:tcBorders>
              <w:top w:val="single" w:color="auto" w:sz="8" w:space="0"/>
              <w:left w:val="nil"/>
              <w:bottom w:val="single" w:color="auto" w:sz="8" w:space="0"/>
              <w:right w:val="single" w:color="auto" w:sz="8" w:space="0"/>
            </w:tcBorders>
            <w:shd w:val="clear" w:color="auto" w:fill="auto"/>
            <w:vAlign w:val="center"/>
          </w:tcPr>
          <w:p w14:paraId="4E91306A">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规格：DN150</w:t>
            </w:r>
          </w:p>
        </w:tc>
      </w:tr>
      <w:tr w14:paraId="1B11A435">
        <w:tblPrEx>
          <w:tblCellMar>
            <w:top w:w="0" w:type="dxa"/>
            <w:left w:w="108" w:type="dxa"/>
            <w:bottom w:w="0" w:type="dxa"/>
            <w:right w:w="108" w:type="dxa"/>
          </w:tblCellMar>
        </w:tblPrEx>
        <w:trPr>
          <w:trHeight w:val="1232" w:hRule="atLeast"/>
        </w:trPr>
        <w:tc>
          <w:tcPr>
            <w:tcW w:w="776" w:type="dxa"/>
            <w:tcBorders>
              <w:top w:val="single" w:color="auto" w:sz="8" w:space="0"/>
              <w:left w:val="single" w:color="auto" w:sz="8" w:space="0"/>
              <w:bottom w:val="single" w:color="auto" w:sz="8" w:space="0"/>
              <w:right w:val="single" w:color="auto" w:sz="8" w:space="0"/>
            </w:tcBorders>
            <w:shd w:val="clear" w:color="auto" w:fill="auto"/>
            <w:vAlign w:val="center"/>
          </w:tcPr>
          <w:p w14:paraId="5BDB7D04">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20</w:t>
            </w:r>
          </w:p>
        </w:tc>
        <w:tc>
          <w:tcPr>
            <w:tcW w:w="1327" w:type="dxa"/>
            <w:tcBorders>
              <w:top w:val="single" w:color="auto" w:sz="8" w:space="0"/>
              <w:left w:val="nil"/>
              <w:bottom w:val="single" w:color="auto" w:sz="8" w:space="0"/>
              <w:right w:val="single" w:color="auto" w:sz="8" w:space="0"/>
            </w:tcBorders>
            <w:shd w:val="clear" w:color="auto" w:fill="auto"/>
            <w:vAlign w:val="center"/>
          </w:tcPr>
          <w:p w14:paraId="4E10D2E7">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蝶阀</w:t>
            </w:r>
          </w:p>
        </w:tc>
        <w:tc>
          <w:tcPr>
            <w:tcW w:w="885" w:type="dxa"/>
            <w:tcBorders>
              <w:top w:val="single" w:color="auto" w:sz="8" w:space="0"/>
              <w:left w:val="nil"/>
              <w:bottom w:val="single" w:color="auto" w:sz="8" w:space="0"/>
              <w:right w:val="single" w:color="auto" w:sz="8" w:space="0"/>
            </w:tcBorders>
            <w:shd w:val="clear" w:color="auto" w:fill="auto"/>
            <w:vAlign w:val="center"/>
          </w:tcPr>
          <w:p w14:paraId="21F2E76B">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8</w:t>
            </w:r>
          </w:p>
        </w:tc>
        <w:tc>
          <w:tcPr>
            <w:tcW w:w="770" w:type="dxa"/>
            <w:tcBorders>
              <w:top w:val="single" w:color="auto" w:sz="8" w:space="0"/>
              <w:left w:val="nil"/>
              <w:bottom w:val="single" w:color="auto" w:sz="8" w:space="0"/>
              <w:right w:val="single" w:color="auto" w:sz="8" w:space="0"/>
            </w:tcBorders>
            <w:shd w:val="clear" w:color="auto" w:fill="auto"/>
            <w:vAlign w:val="center"/>
          </w:tcPr>
          <w:p w14:paraId="01CAE1FB">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个</w:t>
            </w:r>
          </w:p>
        </w:tc>
        <w:tc>
          <w:tcPr>
            <w:tcW w:w="1358" w:type="dxa"/>
            <w:tcBorders>
              <w:top w:val="single" w:color="auto" w:sz="8" w:space="0"/>
              <w:left w:val="nil"/>
              <w:bottom w:val="single" w:color="auto" w:sz="8" w:space="0"/>
              <w:right w:val="single" w:color="auto" w:sz="8" w:space="0"/>
            </w:tcBorders>
            <w:shd w:val="clear" w:color="auto" w:fill="auto"/>
            <w:vAlign w:val="center"/>
          </w:tcPr>
          <w:p w14:paraId="00B638E4">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相当于或优于天津塘沽、上海冠众、宁波日安等品牌</w:t>
            </w:r>
          </w:p>
        </w:tc>
        <w:tc>
          <w:tcPr>
            <w:tcW w:w="4903" w:type="dxa"/>
            <w:tcBorders>
              <w:top w:val="single" w:color="auto" w:sz="8" w:space="0"/>
              <w:left w:val="nil"/>
              <w:bottom w:val="single" w:color="auto" w:sz="8" w:space="0"/>
              <w:right w:val="single" w:color="auto" w:sz="8" w:space="0"/>
            </w:tcBorders>
            <w:shd w:val="clear" w:color="auto" w:fill="auto"/>
            <w:vAlign w:val="center"/>
          </w:tcPr>
          <w:p w14:paraId="2766D7C2">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规格：DN350</w:t>
            </w:r>
          </w:p>
        </w:tc>
      </w:tr>
      <w:tr w14:paraId="25D3A26C">
        <w:tblPrEx>
          <w:tblCellMar>
            <w:top w:w="0" w:type="dxa"/>
            <w:left w:w="108" w:type="dxa"/>
            <w:bottom w:w="0" w:type="dxa"/>
            <w:right w:w="108" w:type="dxa"/>
          </w:tblCellMar>
        </w:tblPrEx>
        <w:trPr>
          <w:trHeight w:val="1232" w:hRule="atLeast"/>
        </w:trPr>
        <w:tc>
          <w:tcPr>
            <w:tcW w:w="776" w:type="dxa"/>
            <w:tcBorders>
              <w:top w:val="single" w:color="auto" w:sz="8" w:space="0"/>
              <w:left w:val="single" w:color="auto" w:sz="8" w:space="0"/>
              <w:bottom w:val="single" w:color="auto" w:sz="8" w:space="0"/>
              <w:right w:val="single" w:color="auto" w:sz="8" w:space="0"/>
            </w:tcBorders>
            <w:shd w:val="clear" w:color="auto" w:fill="auto"/>
            <w:vAlign w:val="center"/>
          </w:tcPr>
          <w:p w14:paraId="074B83E5">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21</w:t>
            </w:r>
          </w:p>
        </w:tc>
        <w:tc>
          <w:tcPr>
            <w:tcW w:w="1327" w:type="dxa"/>
            <w:tcBorders>
              <w:top w:val="single" w:color="auto" w:sz="8" w:space="0"/>
              <w:left w:val="nil"/>
              <w:bottom w:val="single" w:color="auto" w:sz="8" w:space="0"/>
              <w:right w:val="single" w:color="auto" w:sz="8" w:space="0"/>
            </w:tcBorders>
            <w:shd w:val="clear" w:color="auto" w:fill="auto"/>
            <w:vAlign w:val="center"/>
          </w:tcPr>
          <w:p w14:paraId="0B75FAA4">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蝶阀</w:t>
            </w:r>
          </w:p>
        </w:tc>
        <w:tc>
          <w:tcPr>
            <w:tcW w:w="885" w:type="dxa"/>
            <w:tcBorders>
              <w:top w:val="single" w:color="auto" w:sz="8" w:space="0"/>
              <w:left w:val="nil"/>
              <w:bottom w:val="single" w:color="auto" w:sz="8" w:space="0"/>
              <w:right w:val="single" w:color="auto" w:sz="8" w:space="0"/>
            </w:tcBorders>
            <w:shd w:val="clear" w:color="auto" w:fill="auto"/>
            <w:vAlign w:val="center"/>
          </w:tcPr>
          <w:p w14:paraId="71B6FEA0">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20</w:t>
            </w:r>
          </w:p>
        </w:tc>
        <w:tc>
          <w:tcPr>
            <w:tcW w:w="770" w:type="dxa"/>
            <w:tcBorders>
              <w:top w:val="single" w:color="auto" w:sz="8" w:space="0"/>
              <w:left w:val="nil"/>
              <w:bottom w:val="single" w:color="auto" w:sz="8" w:space="0"/>
              <w:right w:val="single" w:color="auto" w:sz="8" w:space="0"/>
            </w:tcBorders>
            <w:shd w:val="clear" w:color="auto" w:fill="auto"/>
            <w:vAlign w:val="center"/>
          </w:tcPr>
          <w:p w14:paraId="2CCC08A2">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个</w:t>
            </w:r>
          </w:p>
        </w:tc>
        <w:tc>
          <w:tcPr>
            <w:tcW w:w="1358" w:type="dxa"/>
            <w:tcBorders>
              <w:top w:val="single" w:color="auto" w:sz="8" w:space="0"/>
              <w:left w:val="nil"/>
              <w:bottom w:val="single" w:color="auto" w:sz="8" w:space="0"/>
              <w:right w:val="single" w:color="auto" w:sz="8" w:space="0"/>
            </w:tcBorders>
            <w:shd w:val="clear" w:color="auto" w:fill="auto"/>
            <w:vAlign w:val="center"/>
          </w:tcPr>
          <w:p w14:paraId="07FA31D9">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相当于或优于天津塘沽、上海冠众、宁波日安等品牌</w:t>
            </w:r>
          </w:p>
        </w:tc>
        <w:tc>
          <w:tcPr>
            <w:tcW w:w="4903" w:type="dxa"/>
            <w:tcBorders>
              <w:top w:val="single" w:color="auto" w:sz="8" w:space="0"/>
              <w:left w:val="nil"/>
              <w:bottom w:val="single" w:color="auto" w:sz="8" w:space="0"/>
              <w:right w:val="single" w:color="auto" w:sz="8" w:space="0"/>
            </w:tcBorders>
            <w:shd w:val="clear" w:color="auto" w:fill="auto"/>
            <w:vAlign w:val="center"/>
          </w:tcPr>
          <w:p w14:paraId="5E8F881F">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规格：DN250</w:t>
            </w:r>
          </w:p>
        </w:tc>
      </w:tr>
      <w:tr w14:paraId="7813F213">
        <w:tblPrEx>
          <w:tblCellMar>
            <w:top w:w="0" w:type="dxa"/>
            <w:left w:w="108" w:type="dxa"/>
            <w:bottom w:w="0" w:type="dxa"/>
            <w:right w:w="108" w:type="dxa"/>
          </w:tblCellMar>
        </w:tblPrEx>
        <w:trPr>
          <w:trHeight w:val="1232" w:hRule="atLeast"/>
        </w:trPr>
        <w:tc>
          <w:tcPr>
            <w:tcW w:w="776" w:type="dxa"/>
            <w:tcBorders>
              <w:top w:val="single" w:color="auto" w:sz="8" w:space="0"/>
              <w:left w:val="single" w:color="auto" w:sz="8" w:space="0"/>
              <w:bottom w:val="single" w:color="auto" w:sz="8" w:space="0"/>
              <w:right w:val="single" w:color="auto" w:sz="8" w:space="0"/>
            </w:tcBorders>
            <w:shd w:val="clear" w:color="auto" w:fill="auto"/>
            <w:vAlign w:val="center"/>
          </w:tcPr>
          <w:p w14:paraId="1D92E27E">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22</w:t>
            </w:r>
          </w:p>
        </w:tc>
        <w:tc>
          <w:tcPr>
            <w:tcW w:w="1327" w:type="dxa"/>
            <w:tcBorders>
              <w:top w:val="single" w:color="auto" w:sz="8" w:space="0"/>
              <w:left w:val="nil"/>
              <w:bottom w:val="single" w:color="auto" w:sz="8" w:space="0"/>
              <w:right w:val="single" w:color="auto" w:sz="8" w:space="0"/>
            </w:tcBorders>
            <w:shd w:val="clear" w:color="auto" w:fill="auto"/>
            <w:vAlign w:val="center"/>
          </w:tcPr>
          <w:p w14:paraId="007884CA">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蝶阀</w:t>
            </w:r>
          </w:p>
        </w:tc>
        <w:tc>
          <w:tcPr>
            <w:tcW w:w="885" w:type="dxa"/>
            <w:tcBorders>
              <w:top w:val="single" w:color="auto" w:sz="8" w:space="0"/>
              <w:left w:val="nil"/>
              <w:bottom w:val="single" w:color="auto" w:sz="8" w:space="0"/>
              <w:right w:val="single" w:color="auto" w:sz="8" w:space="0"/>
            </w:tcBorders>
            <w:shd w:val="clear" w:color="auto" w:fill="auto"/>
            <w:vAlign w:val="center"/>
          </w:tcPr>
          <w:p w14:paraId="5F941E0A">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11</w:t>
            </w:r>
          </w:p>
        </w:tc>
        <w:tc>
          <w:tcPr>
            <w:tcW w:w="770" w:type="dxa"/>
            <w:tcBorders>
              <w:top w:val="single" w:color="auto" w:sz="8" w:space="0"/>
              <w:left w:val="nil"/>
              <w:bottom w:val="single" w:color="auto" w:sz="8" w:space="0"/>
              <w:right w:val="single" w:color="auto" w:sz="8" w:space="0"/>
            </w:tcBorders>
            <w:shd w:val="clear" w:color="auto" w:fill="auto"/>
            <w:vAlign w:val="center"/>
          </w:tcPr>
          <w:p w14:paraId="07270FBF">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个</w:t>
            </w:r>
          </w:p>
        </w:tc>
        <w:tc>
          <w:tcPr>
            <w:tcW w:w="1358" w:type="dxa"/>
            <w:tcBorders>
              <w:top w:val="single" w:color="auto" w:sz="8" w:space="0"/>
              <w:left w:val="nil"/>
              <w:bottom w:val="single" w:color="auto" w:sz="8" w:space="0"/>
              <w:right w:val="single" w:color="auto" w:sz="8" w:space="0"/>
            </w:tcBorders>
            <w:shd w:val="clear" w:color="auto" w:fill="auto"/>
            <w:vAlign w:val="center"/>
          </w:tcPr>
          <w:p w14:paraId="4E1A9373">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相当于或优于天津塘沽、上海冠众、宁波日安等品牌</w:t>
            </w:r>
          </w:p>
        </w:tc>
        <w:tc>
          <w:tcPr>
            <w:tcW w:w="4903" w:type="dxa"/>
            <w:tcBorders>
              <w:top w:val="single" w:color="auto" w:sz="8" w:space="0"/>
              <w:left w:val="nil"/>
              <w:bottom w:val="single" w:color="auto" w:sz="8" w:space="0"/>
              <w:right w:val="single" w:color="auto" w:sz="8" w:space="0"/>
            </w:tcBorders>
            <w:shd w:val="clear" w:color="auto" w:fill="auto"/>
            <w:vAlign w:val="center"/>
          </w:tcPr>
          <w:p w14:paraId="265DBF64">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规格：DN200</w:t>
            </w:r>
          </w:p>
        </w:tc>
      </w:tr>
      <w:tr w14:paraId="5551F4EB">
        <w:tblPrEx>
          <w:tblCellMar>
            <w:top w:w="0" w:type="dxa"/>
            <w:left w:w="108" w:type="dxa"/>
            <w:bottom w:w="0" w:type="dxa"/>
            <w:right w:w="108" w:type="dxa"/>
          </w:tblCellMar>
        </w:tblPrEx>
        <w:trPr>
          <w:trHeight w:val="745" w:hRule="atLeast"/>
        </w:trPr>
        <w:tc>
          <w:tcPr>
            <w:tcW w:w="776" w:type="dxa"/>
            <w:tcBorders>
              <w:top w:val="single" w:color="auto" w:sz="8" w:space="0"/>
              <w:left w:val="single" w:color="auto" w:sz="8" w:space="0"/>
              <w:bottom w:val="single" w:color="auto" w:sz="8" w:space="0"/>
              <w:right w:val="single" w:color="auto" w:sz="8" w:space="0"/>
            </w:tcBorders>
            <w:shd w:val="clear" w:color="auto" w:fill="auto"/>
            <w:vAlign w:val="center"/>
          </w:tcPr>
          <w:p w14:paraId="43AA3E4F">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23</w:t>
            </w:r>
          </w:p>
        </w:tc>
        <w:tc>
          <w:tcPr>
            <w:tcW w:w="1327" w:type="dxa"/>
            <w:tcBorders>
              <w:top w:val="single" w:color="auto" w:sz="8" w:space="0"/>
              <w:left w:val="nil"/>
              <w:bottom w:val="single" w:color="auto" w:sz="8" w:space="0"/>
              <w:right w:val="single" w:color="auto" w:sz="8" w:space="0"/>
            </w:tcBorders>
            <w:shd w:val="clear" w:color="auto" w:fill="auto"/>
            <w:vAlign w:val="center"/>
          </w:tcPr>
          <w:p w14:paraId="22FBF7F7">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蝶阀</w:t>
            </w:r>
          </w:p>
        </w:tc>
        <w:tc>
          <w:tcPr>
            <w:tcW w:w="885" w:type="dxa"/>
            <w:tcBorders>
              <w:top w:val="single" w:color="auto" w:sz="8" w:space="0"/>
              <w:left w:val="nil"/>
              <w:bottom w:val="single" w:color="auto" w:sz="8" w:space="0"/>
              <w:right w:val="single" w:color="auto" w:sz="8" w:space="0"/>
            </w:tcBorders>
            <w:shd w:val="clear" w:color="auto" w:fill="auto"/>
            <w:vAlign w:val="center"/>
          </w:tcPr>
          <w:p w14:paraId="5A4037AE">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19</w:t>
            </w:r>
          </w:p>
        </w:tc>
        <w:tc>
          <w:tcPr>
            <w:tcW w:w="770" w:type="dxa"/>
            <w:tcBorders>
              <w:top w:val="single" w:color="auto" w:sz="8" w:space="0"/>
              <w:left w:val="nil"/>
              <w:bottom w:val="single" w:color="auto" w:sz="8" w:space="0"/>
              <w:right w:val="single" w:color="auto" w:sz="8" w:space="0"/>
            </w:tcBorders>
            <w:shd w:val="clear" w:color="auto" w:fill="auto"/>
            <w:vAlign w:val="center"/>
          </w:tcPr>
          <w:p w14:paraId="52D53F18">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个</w:t>
            </w:r>
          </w:p>
        </w:tc>
        <w:tc>
          <w:tcPr>
            <w:tcW w:w="1358" w:type="dxa"/>
            <w:tcBorders>
              <w:top w:val="single" w:color="auto" w:sz="8" w:space="0"/>
              <w:left w:val="nil"/>
              <w:bottom w:val="single" w:color="auto" w:sz="8" w:space="0"/>
              <w:right w:val="single" w:color="auto" w:sz="8" w:space="0"/>
            </w:tcBorders>
            <w:shd w:val="clear" w:color="auto" w:fill="auto"/>
            <w:vAlign w:val="center"/>
          </w:tcPr>
          <w:p w14:paraId="1AF342D0">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相当于或优于天津塘沽、上海冠众、宁波日安等品牌</w:t>
            </w:r>
          </w:p>
        </w:tc>
        <w:tc>
          <w:tcPr>
            <w:tcW w:w="4903" w:type="dxa"/>
            <w:tcBorders>
              <w:top w:val="single" w:color="auto" w:sz="8" w:space="0"/>
              <w:left w:val="nil"/>
              <w:bottom w:val="single" w:color="auto" w:sz="8" w:space="0"/>
              <w:right w:val="single" w:color="auto" w:sz="8" w:space="0"/>
            </w:tcBorders>
            <w:shd w:val="clear" w:color="auto" w:fill="auto"/>
            <w:vAlign w:val="center"/>
          </w:tcPr>
          <w:p w14:paraId="32F2E50A">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规格：DN150</w:t>
            </w:r>
          </w:p>
        </w:tc>
      </w:tr>
      <w:tr w14:paraId="1FEFEAD9">
        <w:tblPrEx>
          <w:tblCellMar>
            <w:top w:w="0" w:type="dxa"/>
            <w:left w:w="108" w:type="dxa"/>
            <w:bottom w:w="0" w:type="dxa"/>
            <w:right w:w="108" w:type="dxa"/>
          </w:tblCellMar>
        </w:tblPrEx>
        <w:trPr>
          <w:trHeight w:val="1232" w:hRule="atLeast"/>
        </w:trPr>
        <w:tc>
          <w:tcPr>
            <w:tcW w:w="776" w:type="dxa"/>
            <w:tcBorders>
              <w:top w:val="single" w:color="auto" w:sz="8" w:space="0"/>
              <w:left w:val="single" w:color="auto" w:sz="8" w:space="0"/>
              <w:bottom w:val="single" w:color="auto" w:sz="8" w:space="0"/>
              <w:right w:val="single" w:color="auto" w:sz="8" w:space="0"/>
            </w:tcBorders>
            <w:shd w:val="clear" w:color="auto" w:fill="auto"/>
            <w:vAlign w:val="center"/>
          </w:tcPr>
          <w:p w14:paraId="4B4548AD">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24</w:t>
            </w:r>
          </w:p>
        </w:tc>
        <w:tc>
          <w:tcPr>
            <w:tcW w:w="1327" w:type="dxa"/>
            <w:tcBorders>
              <w:top w:val="single" w:color="auto" w:sz="8" w:space="0"/>
              <w:left w:val="nil"/>
              <w:bottom w:val="single" w:color="auto" w:sz="8" w:space="0"/>
              <w:right w:val="single" w:color="auto" w:sz="8" w:space="0"/>
            </w:tcBorders>
            <w:shd w:val="clear" w:color="auto" w:fill="auto"/>
            <w:vAlign w:val="center"/>
          </w:tcPr>
          <w:p w14:paraId="5019EA95">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蝶阀</w:t>
            </w:r>
          </w:p>
        </w:tc>
        <w:tc>
          <w:tcPr>
            <w:tcW w:w="885" w:type="dxa"/>
            <w:tcBorders>
              <w:top w:val="single" w:color="auto" w:sz="8" w:space="0"/>
              <w:left w:val="nil"/>
              <w:bottom w:val="single" w:color="auto" w:sz="8" w:space="0"/>
              <w:right w:val="single" w:color="auto" w:sz="8" w:space="0"/>
            </w:tcBorders>
            <w:shd w:val="clear" w:color="auto" w:fill="auto"/>
            <w:vAlign w:val="center"/>
          </w:tcPr>
          <w:p w14:paraId="28A9DC1E">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1</w:t>
            </w:r>
          </w:p>
        </w:tc>
        <w:tc>
          <w:tcPr>
            <w:tcW w:w="770" w:type="dxa"/>
            <w:tcBorders>
              <w:top w:val="single" w:color="auto" w:sz="8" w:space="0"/>
              <w:left w:val="nil"/>
              <w:bottom w:val="single" w:color="auto" w:sz="8" w:space="0"/>
              <w:right w:val="single" w:color="auto" w:sz="8" w:space="0"/>
            </w:tcBorders>
            <w:shd w:val="clear" w:color="auto" w:fill="auto"/>
            <w:vAlign w:val="center"/>
          </w:tcPr>
          <w:p w14:paraId="21AFDFCB">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个</w:t>
            </w:r>
          </w:p>
        </w:tc>
        <w:tc>
          <w:tcPr>
            <w:tcW w:w="1358" w:type="dxa"/>
            <w:tcBorders>
              <w:top w:val="single" w:color="auto" w:sz="8" w:space="0"/>
              <w:left w:val="nil"/>
              <w:bottom w:val="single" w:color="auto" w:sz="8" w:space="0"/>
              <w:right w:val="single" w:color="auto" w:sz="8" w:space="0"/>
            </w:tcBorders>
            <w:shd w:val="clear" w:color="auto" w:fill="auto"/>
            <w:vAlign w:val="center"/>
          </w:tcPr>
          <w:p w14:paraId="7B9DCBE8">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相当于或优于天津塘沽、上海冠众、宁波日安等品牌</w:t>
            </w:r>
          </w:p>
        </w:tc>
        <w:tc>
          <w:tcPr>
            <w:tcW w:w="4903" w:type="dxa"/>
            <w:tcBorders>
              <w:top w:val="single" w:color="auto" w:sz="8" w:space="0"/>
              <w:left w:val="nil"/>
              <w:bottom w:val="single" w:color="auto" w:sz="8" w:space="0"/>
              <w:right w:val="single" w:color="auto" w:sz="8" w:space="0"/>
            </w:tcBorders>
            <w:shd w:val="clear" w:color="auto" w:fill="auto"/>
            <w:vAlign w:val="center"/>
          </w:tcPr>
          <w:p w14:paraId="4627B65A">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规格：DN100</w:t>
            </w:r>
          </w:p>
        </w:tc>
      </w:tr>
      <w:tr w14:paraId="68D7180F">
        <w:tblPrEx>
          <w:tblCellMar>
            <w:top w:w="0" w:type="dxa"/>
            <w:left w:w="108" w:type="dxa"/>
            <w:bottom w:w="0" w:type="dxa"/>
            <w:right w:w="108" w:type="dxa"/>
          </w:tblCellMar>
        </w:tblPrEx>
        <w:trPr>
          <w:trHeight w:val="1232" w:hRule="atLeast"/>
        </w:trPr>
        <w:tc>
          <w:tcPr>
            <w:tcW w:w="776" w:type="dxa"/>
            <w:tcBorders>
              <w:top w:val="single" w:color="auto" w:sz="8" w:space="0"/>
              <w:left w:val="single" w:color="auto" w:sz="8" w:space="0"/>
              <w:bottom w:val="single" w:color="auto" w:sz="8" w:space="0"/>
              <w:right w:val="single" w:color="auto" w:sz="8" w:space="0"/>
            </w:tcBorders>
            <w:shd w:val="clear" w:color="auto" w:fill="auto"/>
            <w:vAlign w:val="center"/>
          </w:tcPr>
          <w:p w14:paraId="1B0E126F">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25</w:t>
            </w:r>
          </w:p>
        </w:tc>
        <w:tc>
          <w:tcPr>
            <w:tcW w:w="1327" w:type="dxa"/>
            <w:tcBorders>
              <w:top w:val="single" w:color="auto" w:sz="8" w:space="0"/>
              <w:left w:val="nil"/>
              <w:bottom w:val="single" w:color="auto" w:sz="8" w:space="0"/>
              <w:right w:val="single" w:color="auto" w:sz="8" w:space="0"/>
            </w:tcBorders>
            <w:shd w:val="clear" w:color="auto" w:fill="auto"/>
            <w:vAlign w:val="center"/>
          </w:tcPr>
          <w:p w14:paraId="4AB00B0F">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闸阀</w:t>
            </w:r>
          </w:p>
        </w:tc>
        <w:tc>
          <w:tcPr>
            <w:tcW w:w="885" w:type="dxa"/>
            <w:tcBorders>
              <w:top w:val="single" w:color="auto" w:sz="8" w:space="0"/>
              <w:left w:val="nil"/>
              <w:bottom w:val="single" w:color="auto" w:sz="8" w:space="0"/>
              <w:right w:val="single" w:color="auto" w:sz="8" w:space="0"/>
            </w:tcBorders>
            <w:shd w:val="clear" w:color="auto" w:fill="auto"/>
            <w:vAlign w:val="center"/>
          </w:tcPr>
          <w:p w14:paraId="6997D1E7">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27</w:t>
            </w:r>
          </w:p>
        </w:tc>
        <w:tc>
          <w:tcPr>
            <w:tcW w:w="770" w:type="dxa"/>
            <w:tcBorders>
              <w:top w:val="single" w:color="auto" w:sz="8" w:space="0"/>
              <w:left w:val="nil"/>
              <w:bottom w:val="single" w:color="auto" w:sz="8" w:space="0"/>
              <w:right w:val="single" w:color="auto" w:sz="8" w:space="0"/>
            </w:tcBorders>
            <w:shd w:val="clear" w:color="auto" w:fill="auto"/>
            <w:vAlign w:val="center"/>
          </w:tcPr>
          <w:p w14:paraId="684407BB">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个</w:t>
            </w:r>
          </w:p>
        </w:tc>
        <w:tc>
          <w:tcPr>
            <w:tcW w:w="1358" w:type="dxa"/>
            <w:tcBorders>
              <w:top w:val="single" w:color="auto" w:sz="8" w:space="0"/>
              <w:left w:val="nil"/>
              <w:bottom w:val="single" w:color="auto" w:sz="8" w:space="0"/>
              <w:right w:val="single" w:color="auto" w:sz="8" w:space="0"/>
            </w:tcBorders>
            <w:shd w:val="clear" w:color="auto" w:fill="auto"/>
            <w:vAlign w:val="center"/>
          </w:tcPr>
          <w:p w14:paraId="546D5D36">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相当于或优于舒沃、瑞豪、宁波日安等品牌</w:t>
            </w:r>
          </w:p>
        </w:tc>
        <w:tc>
          <w:tcPr>
            <w:tcW w:w="4903" w:type="dxa"/>
            <w:tcBorders>
              <w:top w:val="single" w:color="auto" w:sz="8" w:space="0"/>
              <w:left w:val="nil"/>
              <w:bottom w:val="single" w:color="auto" w:sz="8" w:space="0"/>
              <w:right w:val="single" w:color="auto" w:sz="8" w:space="0"/>
            </w:tcBorders>
            <w:shd w:val="clear" w:color="auto" w:fill="auto"/>
            <w:vAlign w:val="center"/>
          </w:tcPr>
          <w:p w14:paraId="1454DACB">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规格：DN50</w:t>
            </w:r>
          </w:p>
        </w:tc>
      </w:tr>
      <w:tr w14:paraId="586694BC">
        <w:tblPrEx>
          <w:tblCellMar>
            <w:top w:w="0" w:type="dxa"/>
            <w:left w:w="108" w:type="dxa"/>
            <w:bottom w:w="0" w:type="dxa"/>
            <w:right w:w="108" w:type="dxa"/>
          </w:tblCellMar>
        </w:tblPrEx>
        <w:trPr>
          <w:trHeight w:val="1232" w:hRule="atLeast"/>
        </w:trPr>
        <w:tc>
          <w:tcPr>
            <w:tcW w:w="776" w:type="dxa"/>
            <w:tcBorders>
              <w:top w:val="single" w:color="auto" w:sz="8" w:space="0"/>
              <w:left w:val="single" w:color="auto" w:sz="8" w:space="0"/>
              <w:bottom w:val="single" w:color="auto" w:sz="8" w:space="0"/>
              <w:right w:val="single" w:color="auto" w:sz="8" w:space="0"/>
            </w:tcBorders>
            <w:shd w:val="clear" w:color="auto" w:fill="auto"/>
            <w:vAlign w:val="center"/>
          </w:tcPr>
          <w:p w14:paraId="4ECF557E">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26</w:t>
            </w:r>
          </w:p>
        </w:tc>
        <w:tc>
          <w:tcPr>
            <w:tcW w:w="1327" w:type="dxa"/>
            <w:tcBorders>
              <w:top w:val="single" w:color="auto" w:sz="8" w:space="0"/>
              <w:left w:val="nil"/>
              <w:bottom w:val="single" w:color="auto" w:sz="8" w:space="0"/>
              <w:right w:val="single" w:color="auto" w:sz="8" w:space="0"/>
            </w:tcBorders>
            <w:shd w:val="clear" w:color="auto" w:fill="auto"/>
            <w:vAlign w:val="center"/>
          </w:tcPr>
          <w:p w14:paraId="3D5A2A12">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闸阀</w:t>
            </w:r>
          </w:p>
        </w:tc>
        <w:tc>
          <w:tcPr>
            <w:tcW w:w="885" w:type="dxa"/>
            <w:tcBorders>
              <w:top w:val="single" w:color="auto" w:sz="8" w:space="0"/>
              <w:left w:val="nil"/>
              <w:bottom w:val="single" w:color="auto" w:sz="8" w:space="0"/>
              <w:right w:val="single" w:color="auto" w:sz="8" w:space="0"/>
            </w:tcBorders>
            <w:shd w:val="clear" w:color="auto" w:fill="auto"/>
            <w:vAlign w:val="center"/>
          </w:tcPr>
          <w:p w14:paraId="1224AF32">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20</w:t>
            </w:r>
          </w:p>
        </w:tc>
        <w:tc>
          <w:tcPr>
            <w:tcW w:w="770" w:type="dxa"/>
            <w:tcBorders>
              <w:top w:val="single" w:color="auto" w:sz="8" w:space="0"/>
              <w:left w:val="nil"/>
              <w:bottom w:val="single" w:color="auto" w:sz="8" w:space="0"/>
              <w:right w:val="single" w:color="auto" w:sz="8" w:space="0"/>
            </w:tcBorders>
            <w:shd w:val="clear" w:color="auto" w:fill="auto"/>
            <w:vAlign w:val="center"/>
          </w:tcPr>
          <w:p w14:paraId="31C59E2B">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个</w:t>
            </w:r>
          </w:p>
        </w:tc>
        <w:tc>
          <w:tcPr>
            <w:tcW w:w="1358" w:type="dxa"/>
            <w:tcBorders>
              <w:top w:val="single" w:color="auto" w:sz="8" w:space="0"/>
              <w:left w:val="nil"/>
              <w:bottom w:val="single" w:color="auto" w:sz="8" w:space="0"/>
              <w:right w:val="single" w:color="auto" w:sz="8" w:space="0"/>
            </w:tcBorders>
            <w:shd w:val="clear" w:color="auto" w:fill="auto"/>
            <w:vAlign w:val="center"/>
          </w:tcPr>
          <w:p w14:paraId="2FC1D286">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相当于或优于舒沃、瑞豪、宁波日安等品牌</w:t>
            </w:r>
          </w:p>
        </w:tc>
        <w:tc>
          <w:tcPr>
            <w:tcW w:w="4903" w:type="dxa"/>
            <w:tcBorders>
              <w:top w:val="single" w:color="auto" w:sz="8" w:space="0"/>
              <w:left w:val="nil"/>
              <w:bottom w:val="single" w:color="auto" w:sz="8" w:space="0"/>
              <w:right w:val="single" w:color="auto" w:sz="8" w:space="0"/>
            </w:tcBorders>
            <w:shd w:val="clear" w:color="auto" w:fill="auto"/>
            <w:vAlign w:val="center"/>
          </w:tcPr>
          <w:p w14:paraId="0B282A3A">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规格：DN40</w:t>
            </w:r>
          </w:p>
        </w:tc>
      </w:tr>
      <w:tr w14:paraId="5733FAC7">
        <w:tblPrEx>
          <w:tblCellMar>
            <w:top w:w="0" w:type="dxa"/>
            <w:left w:w="108" w:type="dxa"/>
            <w:bottom w:w="0" w:type="dxa"/>
            <w:right w:w="108" w:type="dxa"/>
          </w:tblCellMar>
        </w:tblPrEx>
        <w:trPr>
          <w:trHeight w:val="1232" w:hRule="atLeast"/>
        </w:trPr>
        <w:tc>
          <w:tcPr>
            <w:tcW w:w="776" w:type="dxa"/>
            <w:tcBorders>
              <w:top w:val="single" w:color="auto" w:sz="8" w:space="0"/>
              <w:left w:val="single" w:color="auto" w:sz="8" w:space="0"/>
              <w:bottom w:val="single" w:color="auto" w:sz="8" w:space="0"/>
              <w:right w:val="single" w:color="auto" w:sz="8" w:space="0"/>
            </w:tcBorders>
            <w:shd w:val="clear" w:color="auto" w:fill="auto"/>
            <w:vAlign w:val="center"/>
          </w:tcPr>
          <w:p w14:paraId="17FBD6EA">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27</w:t>
            </w:r>
          </w:p>
        </w:tc>
        <w:tc>
          <w:tcPr>
            <w:tcW w:w="1327" w:type="dxa"/>
            <w:tcBorders>
              <w:top w:val="single" w:color="auto" w:sz="8" w:space="0"/>
              <w:left w:val="nil"/>
              <w:bottom w:val="single" w:color="auto" w:sz="8" w:space="0"/>
              <w:right w:val="single" w:color="auto" w:sz="8" w:space="0"/>
            </w:tcBorders>
            <w:shd w:val="clear" w:color="auto" w:fill="auto"/>
            <w:vAlign w:val="center"/>
          </w:tcPr>
          <w:p w14:paraId="7728282A">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螺旋缝电焊钢管及管件安装</w:t>
            </w:r>
          </w:p>
        </w:tc>
        <w:tc>
          <w:tcPr>
            <w:tcW w:w="885" w:type="dxa"/>
            <w:tcBorders>
              <w:top w:val="single" w:color="auto" w:sz="8" w:space="0"/>
              <w:left w:val="nil"/>
              <w:bottom w:val="single" w:color="auto" w:sz="8" w:space="0"/>
              <w:right w:val="single" w:color="auto" w:sz="8" w:space="0"/>
            </w:tcBorders>
            <w:shd w:val="clear" w:color="auto" w:fill="auto"/>
            <w:vAlign w:val="center"/>
          </w:tcPr>
          <w:p w14:paraId="5C726987">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228</w:t>
            </w:r>
          </w:p>
        </w:tc>
        <w:tc>
          <w:tcPr>
            <w:tcW w:w="770" w:type="dxa"/>
            <w:tcBorders>
              <w:top w:val="single" w:color="auto" w:sz="8" w:space="0"/>
              <w:left w:val="nil"/>
              <w:bottom w:val="single" w:color="auto" w:sz="8" w:space="0"/>
              <w:right w:val="single" w:color="auto" w:sz="8" w:space="0"/>
            </w:tcBorders>
            <w:shd w:val="clear" w:color="auto" w:fill="auto"/>
            <w:vAlign w:val="center"/>
          </w:tcPr>
          <w:p w14:paraId="5009FDB7">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米</w:t>
            </w:r>
          </w:p>
        </w:tc>
        <w:tc>
          <w:tcPr>
            <w:tcW w:w="1358" w:type="dxa"/>
            <w:tcBorders>
              <w:top w:val="single" w:color="auto" w:sz="8" w:space="0"/>
              <w:left w:val="nil"/>
              <w:bottom w:val="single" w:color="auto" w:sz="8" w:space="0"/>
              <w:right w:val="single" w:color="auto" w:sz="8" w:space="0"/>
            </w:tcBorders>
            <w:shd w:val="clear" w:color="auto" w:fill="auto"/>
            <w:vAlign w:val="center"/>
          </w:tcPr>
          <w:p w14:paraId="7E08B95A">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相当于或优于友发、华岐、桂银等品牌</w:t>
            </w:r>
          </w:p>
        </w:tc>
        <w:tc>
          <w:tcPr>
            <w:tcW w:w="4903" w:type="dxa"/>
            <w:tcBorders>
              <w:top w:val="single" w:color="auto" w:sz="8" w:space="0"/>
              <w:left w:val="nil"/>
              <w:bottom w:val="single" w:color="auto" w:sz="8" w:space="0"/>
              <w:right w:val="single" w:color="auto" w:sz="8" w:space="0"/>
            </w:tcBorders>
            <w:shd w:val="clear" w:color="auto" w:fill="auto"/>
            <w:vAlign w:val="center"/>
          </w:tcPr>
          <w:p w14:paraId="1607DCF2">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规格：DN350</w:t>
            </w:r>
          </w:p>
          <w:p w14:paraId="6E288763">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连接方式：焊接连接</w:t>
            </w:r>
          </w:p>
        </w:tc>
      </w:tr>
      <w:tr w14:paraId="68F11D04">
        <w:tblPrEx>
          <w:tblCellMar>
            <w:top w:w="0" w:type="dxa"/>
            <w:left w:w="108" w:type="dxa"/>
            <w:bottom w:w="0" w:type="dxa"/>
            <w:right w:w="108" w:type="dxa"/>
          </w:tblCellMar>
        </w:tblPrEx>
        <w:trPr>
          <w:trHeight w:val="1232" w:hRule="atLeast"/>
        </w:trPr>
        <w:tc>
          <w:tcPr>
            <w:tcW w:w="776" w:type="dxa"/>
            <w:tcBorders>
              <w:top w:val="single" w:color="auto" w:sz="8" w:space="0"/>
              <w:left w:val="single" w:color="auto" w:sz="8" w:space="0"/>
              <w:bottom w:val="single" w:color="auto" w:sz="8" w:space="0"/>
              <w:right w:val="single" w:color="auto" w:sz="8" w:space="0"/>
            </w:tcBorders>
            <w:shd w:val="clear" w:color="auto" w:fill="auto"/>
            <w:vAlign w:val="center"/>
          </w:tcPr>
          <w:p w14:paraId="15C31112">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28</w:t>
            </w:r>
          </w:p>
        </w:tc>
        <w:tc>
          <w:tcPr>
            <w:tcW w:w="1327" w:type="dxa"/>
            <w:tcBorders>
              <w:top w:val="single" w:color="auto" w:sz="8" w:space="0"/>
              <w:left w:val="nil"/>
              <w:bottom w:val="single" w:color="auto" w:sz="8" w:space="0"/>
              <w:right w:val="single" w:color="auto" w:sz="8" w:space="0"/>
            </w:tcBorders>
            <w:shd w:val="clear" w:color="auto" w:fill="auto"/>
            <w:vAlign w:val="center"/>
          </w:tcPr>
          <w:p w14:paraId="6D0B143D">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螺旋缝电焊钢管及管件安装</w:t>
            </w:r>
          </w:p>
        </w:tc>
        <w:tc>
          <w:tcPr>
            <w:tcW w:w="885" w:type="dxa"/>
            <w:tcBorders>
              <w:top w:val="single" w:color="auto" w:sz="8" w:space="0"/>
              <w:left w:val="nil"/>
              <w:bottom w:val="single" w:color="auto" w:sz="8" w:space="0"/>
              <w:right w:val="single" w:color="auto" w:sz="8" w:space="0"/>
            </w:tcBorders>
            <w:shd w:val="clear" w:color="auto" w:fill="auto"/>
            <w:vAlign w:val="center"/>
          </w:tcPr>
          <w:p w14:paraId="2A2640A8">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86</w:t>
            </w:r>
          </w:p>
        </w:tc>
        <w:tc>
          <w:tcPr>
            <w:tcW w:w="770" w:type="dxa"/>
            <w:tcBorders>
              <w:top w:val="single" w:color="auto" w:sz="8" w:space="0"/>
              <w:left w:val="nil"/>
              <w:bottom w:val="single" w:color="auto" w:sz="8" w:space="0"/>
              <w:right w:val="single" w:color="auto" w:sz="8" w:space="0"/>
            </w:tcBorders>
            <w:shd w:val="clear" w:color="auto" w:fill="auto"/>
            <w:vAlign w:val="center"/>
          </w:tcPr>
          <w:p w14:paraId="366E82F4">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米</w:t>
            </w:r>
          </w:p>
        </w:tc>
        <w:tc>
          <w:tcPr>
            <w:tcW w:w="1358" w:type="dxa"/>
            <w:tcBorders>
              <w:top w:val="single" w:color="auto" w:sz="8" w:space="0"/>
              <w:left w:val="nil"/>
              <w:bottom w:val="single" w:color="auto" w:sz="8" w:space="0"/>
              <w:right w:val="single" w:color="auto" w:sz="8" w:space="0"/>
            </w:tcBorders>
            <w:shd w:val="clear" w:color="auto" w:fill="auto"/>
            <w:vAlign w:val="center"/>
          </w:tcPr>
          <w:p w14:paraId="096257ED">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相当于或优于友发、华岐、桂银等品牌</w:t>
            </w:r>
          </w:p>
        </w:tc>
        <w:tc>
          <w:tcPr>
            <w:tcW w:w="4903" w:type="dxa"/>
            <w:tcBorders>
              <w:top w:val="single" w:color="auto" w:sz="8" w:space="0"/>
              <w:left w:val="nil"/>
              <w:bottom w:val="single" w:color="auto" w:sz="8" w:space="0"/>
              <w:right w:val="single" w:color="auto" w:sz="8" w:space="0"/>
            </w:tcBorders>
            <w:shd w:val="clear" w:color="auto" w:fill="auto"/>
            <w:vAlign w:val="center"/>
          </w:tcPr>
          <w:p w14:paraId="21912137">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规格：DN250</w:t>
            </w:r>
          </w:p>
          <w:p w14:paraId="628ADDE9">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连接方式：焊接连接</w:t>
            </w:r>
          </w:p>
        </w:tc>
      </w:tr>
      <w:tr w14:paraId="55E0503E">
        <w:tblPrEx>
          <w:tblCellMar>
            <w:top w:w="0" w:type="dxa"/>
            <w:left w:w="108" w:type="dxa"/>
            <w:bottom w:w="0" w:type="dxa"/>
            <w:right w:w="108" w:type="dxa"/>
          </w:tblCellMar>
        </w:tblPrEx>
        <w:trPr>
          <w:trHeight w:val="988" w:hRule="atLeast"/>
        </w:trPr>
        <w:tc>
          <w:tcPr>
            <w:tcW w:w="776" w:type="dxa"/>
            <w:tcBorders>
              <w:top w:val="single" w:color="auto" w:sz="8" w:space="0"/>
              <w:left w:val="single" w:color="auto" w:sz="8" w:space="0"/>
              <w:bottom w:val="single" w:color="auto" w:sz="8" w:space="0"/>
              <w:right w:val="single" w:color="auto" w:sz="8" w:space="0"/>
            </w:tcBorders>
            <w:shd w:val="clear" w:color="auto" w:fill="auto"/>
            <w:vAlign w:val="center"/>
          </w:tcPr>
          <w:p w14:paraId="4031E110">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29</w:t>
            </w:r>
          </w:p>
        </w:tc>
        <w:tc>
          <w:tcPr>
            <w:tcW w:w="1327" w:type="dxa"/>
            <w:tcBorders>
              <w:top w:val="single" w:color="auto" w:sz="8" w:space="0"/>
              <w:left w:val="nil"/>
              <w:bottom w:val="single" w:color="auto" w:sz="8" w:space="0"/>
              <w:right w:val="single" w:color="auto" w:sz="8" w:space="0"/>
            </w:tcBorders>
            <w:shd w:val="clear" w:color="auto" w:fill="auto"/>
            <w:vAlign w:val="center"/>
          </w:tcPr>
          <w:p w14:paraId="0CF84B5A">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无缝钢管及管件安装</w:t>
            </w:r>
          </w:p>
        </w:tc>
        <w:tc>
          <w:tcPr>
            <w:tcW w:w="885" w:type="dxa"/>
            <w:tcBorders>
              <w:top w:val="single" w:color="auto" w:sz="8" w:space="0"/>
              <w:left w:val="nil"/>
              <w:bottom w:val="single" w:color="auto" w:sz="8" w:space="0"/>
              <w:right w:val="single" w:color="auto" w:sz="8" w:space="0"/>
            </w:tcBorders>
            <w:shd w:val="clear" w:color="auto" w:fill="auto"/>
            <w:vAlign w:val="center"/>
          </w:tcPr>
          <w:p w14:paraId="1EE82339">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38</w:t>
            </w:r>
          </w:p>
        </w:tc>
        <w:tc>
          <w:tcPr>
            <w:tcW w:w="770" w:type="dxa"/>
            <w:tcBorders>
              <w:top w:val="single" w:color="auto" w:sz="8" w:space="0"/>
              <w:left w:val="nil"/>
              <w:bottom w:val="single" w:color="auto" w:sz="8" w:space="0"/>
              <w:right w:val="single" w:color="auto" w:sz="8" w:space="0"/>
            </w:tcBorders>
            <w:shd w:val="clear" w:color="auto" w:fill="auto"/>
            <w:vAlign w:val="center"/>
          </w:tcPr>
          <w:p w14:paraId="03BDD756">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米</w:t>
            </w:r>
          </w:p>
        </w:tc>
        <w:tc>
          <w:tcPr>
            <w:tcW w:w="1358" w:type="dxa"/>
            <w:tcBorders>
              <w:top w:val="single" w:color="auto" w:sz="8" w:space="0"/>
              <w:left w:val="nil"/>
              <w:bottom w:val="single" w:color="auto" w:sz="8" w:space="0"/>
              <w:right w:val="single" w:color="auto" w:sz="8" w:space="0"/>
            </w:tcBorders>
            <w:shd w:val="clear" w:color="auto" w:fill="auto"/>
            <w:vAlign w:val="center"/>
          </w:tcPr>
          <w:p w14:paraId="2CCA0F21">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相当于或优于友发、华岐、桂银等品牌</w:t>
            </w:r>
          </w:p>
        </w:tc>
        <w:tc>
          <w:tcPr>
            <w:tcW w:w="4903" w:type="dxa"/>
            <w:tcBorders>
              <w:top w:val="single" w:color="auto" w:sz="8" w:space="0"/>
              <w:left w:val="nil"/>
              <w:bottom w:val="single" w:color="auto" w:sz="8" w:space="0"/>
              <w:right w:val="single" w:color="auto" w:sz="8" w:space="0"/>
            </w:tcBorders>
            <w:shd w:val="clear" w:color="auto" w:fill="auto"/>
            <w:vAlign w:val="center"/>
          </w:tcPr>
          <w:p w14:paraId="57C94F08">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规格：DN200</w:t>
            </w:r>
          </w:p>
          <w:p w14:paraId="600D0899">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连接方式：焊接连接</w:t>
            </w:r>
          </w:p>
        </w:tc>
      </w:tr>
      <w:tr w14:paraId="451AB6F0">
        <w:tblPrEx>
          <w:tblCellMar>
            <w:top w:w="0" w:type="dxa"/>
            <w:left w:w="108" w:type="dxa"/>
            <w:bottom w:w="0" w:type="dxa"/>
            <w:right w:w="108" w:type="dxa"/>
          </w:tblCellMar>
        </w:tblPrEx>
        <w:trPr>
          <w:trHeight w:val="988" w:hRule="atLeast"/>
        </w:trPr>
        <w:tc>
          <w:tcPr>
            <w:tcW w:w="776" w:type="dxa"/>
            <w:tcBorders>
              <w:top w:val="single" w:color="auto" w:sz="8" w:space="0"/>
              <w:left w:val="single" w:color="auto" w:sz="8" w:space="0"/>
              <w:bottom w:val="single" w:color="auto" w:sz="8" w:space="0"/>
              <w:right w:val="single" w:color="auto" w:sz="8" w:space="0"/>
            </w:tcBorders>
            <w:shd w:val="clear" w:color="auto" w:fill="auto"/>
            <w:vAlign w:val="center"/>
          </w:tcPr>
          <w:p w14:paraId="48367649">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30</w:t>
            </w:r>
          </w:p>
        </w:tc>
        <w:tc>
          <w:tcPr>
            <w:tcW w:w="1327" w:type="dxa"/>
            <w:tcBorders>
              <w:top w:val="single" w:color="auto" w:sz="8" w:space="0"/>
              <w:left w:val="nil"/>
              <w:bottom w:val="single" w:color="auto" w:sz="8" w:space="0"/>
              <w:right w:val="single" w:color="auto" w:sz="8" w:space="0"/>
            </w:tcBorders>
            <w:shd w:val="clear" w:color="auto" w:fill="auto"/>
            <w:vAlign w:val="center"/>
          </w:tcPr>
          <w:p w14:paraId="1536745E">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无缝钢管及管件安装</w:t>
            </w:r>
          </w:p>
        </w:tc>
        <w:tc>
          <w:tcPr>
            <w:tcW w:w="885" w:type="dxa"/>
            <w:tcBorders>
              <w:top w:val="single" w:color="auto" w:sz="8" w:space="0"/>
              <w:left w:val="nil"/>
              <w:bottom w:val="single" w:color="auto" w:sz="8" w:space="0"/>
              <w:right w:val="single" w:color="auto" w:sz="8" w:space="0"/>
            </w:tcBorders>
            <w:shd w:val="clear" w:color="auto" w:fill="auto"/>
            <w:vAlign w:val="center"/>
          </w:tcPr>
          <w:p w14:paraId="53B7140C">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81</w:t>
            </w:r>
          </w:p>
        </w:tc>
        <w:tc>
          <w:tcPr>
            <w:tcW w:w="770" w:type="dxa"/>
            <w:tcBorders>
              <w:top w:val="single" w:color="auto" w:sz="8" w:space="0"/>
              <w:left w:val="nil"/>
              <w:bottom w:val="single" w:color="auto" w:sz="8" w:space="0"/>
              <w:right w:val="single" w:color="auto" w:sz="8" w:space="0"/>
            </w:tcBorders>
            <w:shd w:val="clear" w:color="auto" w:fill="auto"/>
            <w:vAlign w:val="center"/>
          </w:tcPr>
          <w:p w14:paraId="3C95FFB9">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米</w:t>
            </w:r>
          </w:p>
        </w:tc>
        <w:tc>
          <w:tcPr>
            <w:tcW w:w="1358" w:type="dxa"/>
            <w:tcBorders>
              <w:top w:val="single" w:color="auto" w:sz="8" w:space="0"/>
              <w:left w:val="nil"/>
              <w:bottom w:val="single" w:color="auto" w:sz="8" w:space="0"/>
              <w:right w:val="single" w:color="auto" w:sz="8" w:space="0"/>
            </w:tcBorders>
            <w:shd w:val="clear" w:color="auto" w:fill="auto"/>
            <w:vAlign w:val="center"/>
          </w:tcPr>
          <w:p w14:paraId="2E1985DC">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相当于或优于友发、华岐、桂银等品牌</w:t>
            </w:r>
          </w:p>
        </w:tc>
        <w:tc>
          <w:tcPr>
            <w:tcW w:w="4903" w:type="dxa"/>
            <w:tcBorders>
              <w:top w:val="single" w:color="auto" w:sz="8" w:space="0"/>
              <w:left w:val="nil"/>
              <w:bottom w:val="single" w:color="auto" w:sz="8" w:space="0"/>
              <w:right w:val="single" w:color="auto" w:sz="8" w:space="0"/>
            </w:tcBorders>
            <w:shd w:val="clear" w:color="auto" w:fill="auto"/>
            <w:vAlign w:val="center"/>
          </w:tcPr>
          <w:p w14:paraId="79C07509">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规格：DN150</w:t>
            </w:r>
          </w:p>
          <w:p w14:paraId="0E5B5BF3">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连接方式：焊接连接</w:t>
            </w:r>
          </w:p>
        </w:tc>
      </w:tr>
      <w:tr w14:paraId="08E3839A">
        <w:tblPrEx>
          <w:tblCellMar>
            <w:top w:w="0" w:type="dxa"/>
            <w:left w:w="108" w:type="dxa"/>
            <w:bottom w:w="0" w:type="dxa"/>
            <w:right w:w="108" w:type="dxa"/>
          </w:tblCellMar>
        </w:tblPrEx>
        <w:trPr>
          <w:trHeight w:val="745" w:hRule="atLeast"/>
        </w:trPr>
        <w:tc>
          <w:tcPr>
            <w:tcW w:w="776" w:type="dxa"/>
            <w:tcBorders>
              <w:top w:val="single" w:color="auto" w:sz="8" w:space="0"/>
              <w:left w:val="single" w:color="auto" w:sz="8" w:space="0"/>
              <w:bottom w:val="single" w:color="auto" w:sz="8" w:space="0"/>
              <w:right w:val="single" w:color="auto" w:sz="8" w:space="0"/>
            </w:tcBorders>
            <w:shd w:val="clear" w:color="auto" w:fill="auto"/>
            <w:vAlign w:val="center"/>
          </w:tcPr>
          <w:p w14:paraId="48737B24">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31</w:t>
            </w:r>
          </w:p>
        </w:tc>
        <w:tc>
          <w:tcPr>
            <w:tcW w:w="1327" w:type="dxa"/>
            <w:tcBorders>
              <w:top w:val="single" w:color="auto" w:sz="8" w:space="0"/>
              <w:left w:val="nil"/>
              <w:bottom w:val="single" w:color="auto" w:sz="8" w:space="0"/>
              <w:right w:val="single" w:color="auto" w:sz="8" w:space="0"/>
            </w:tcBorders>
            <w:shd w:val="clear" w:color="auto" w:fill="auto"/>
            <w:vAlign w:val="center"/>
          </w:tcPr>
          <w:p w14:paraId="5720374D">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无缝钢管及管件安装</w:t>
            </w:r>
          </w:p>
        </w:tc>
        <w:tc>
          <w:tcPr>
            <w:tcW w:w="885" w:type="dxa"/>
            <w:tcBorders>
              <w:top w:val="single" w:color="auto" w:sz="8" w:space="0"/>
              <w:left w:val="nil"/>
              <w:bottom w:val="single" w:color="auto" w:sz="8" w:space="0"/>
              <w:right w:val="single" w:color="auto" w:sz="8" w:space="0"/>
            </w:tcBorders>
            <w:shd w:val="clear" w:color="auto" w:fill="auto"/>
            <w:vAlign w:val="center"/>
          </w:tcPr>
          <w:p w14:paraId="45D69DA9">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135</w:t>
            </w:r>
          </w:p>
        </w:tc>
        <w:tc>
          <w:tcPr>
            <w:tcW w:w="770" w:type="dxa"/>
            <w:tcBorders>
              <w:top w:val="single" w:color="auto" w:sz="8" w:space="0"/>
              <w:left w:val="nil"/>
              <w:bottom w:val="single" w:color="auto" w:sz="8" w:space="0"/>
              <w:right w:val="single" w:color="auto" w:sz="8" w:space="0"/>
            </w:tcBorders>
            <w:shd w:val="clear" w:color="auto" w:fill="auto"/>
            <w:vAlign w:val="center"/>
          </w:tcPr>
          <w:p w14:paraId="6C2E7A85">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米</w:t>
            </w:r>
          </w:p>
        </w:tc>
        <w:tc>
          <w:tcPr>
            <w:tcW w:w="1358" w:type="dxa"/>
            <w:tcBorders>
              <w:top w:val="single" w:color="auto" w:sz="8" w:space="0"/>
              <w:left w:val="nil"/>
              <w:bottom w:val="single" w:color="auto" w:sz="8" w:space="0"/>
              <w:right w:val="single" w:color="auto" w:sz="8" w:space="0"/>
            </w:tcBorders>
            <w:shd w:val="clear" w:color="auto" w:fill="auto"/>
            <w:vAlign w:val="center"/>
          </w:tcPr>
          <w:p w14:paraId="79FA554A">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相当于或优于友发、华岐、桂银等品牌</w:t>
            </w:r>
          </w:p>
        </w:tc>
        <w:tc>
          <w:tcPr>
            <w:tcW w:w="4903" w:type="dxa"/>
            <w:tcBorders>
              <w:top w:val="single" w:color="auto" w:sz="8" w:space="0"/>
              <w:left w:val="nil"/>
              <w:bottom w:val="single" w:color="auto" w:sz="8" w:space="0"/>
              <w:right w:val="single" w:color="auto" w:sz="8" w:space="0"/>
            </w:tcBorders>
            <w:shd w:val="clear" w:color="auto" w:fill="auto"/>
            <w:vAlign w:val="center"/>
          </w:tcPr>
          <w:p w14:paraId="3DB77DEE">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规格：DN100</w:t>
            </w:r>
          </w:p>
          <w:p w14:paraId="09A631AB">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连接方式：焊接连接</w:t>
            </w:r>
          </w:p>
        </w:tc>
      </w:tr>
      <w:tr w14:paraId="5E843E7B">
        <w:tblPrEx>
          <w:tblCellMar>
            <w:top w:w="0" w:type="dxa"/>
            <w:left w:w="108" w:type="dxa"/>
            <w:bottom w:w="0" w:type="dxa"/>
            <w:right w:w="108" w:type="dxa"/>
          </w:tblCellMar>
        </w:tblPrEx>
        <w:trPr>
          <w:trHeight w:val="1232" w:hRule="atLeast"/>
        </w:trPr>
        <w:tc>
          <w:tcPr>
            <w:tcW w:w="776" w:type="dxa"/>
            <w:tcBorders>
              <w:top w:val="single" w:color="auto" w:sz="8" w:space="0"/>
              <w:left w:val="single" w:color="auto" w:sz="8" w:space="0"/>
              <w:bottom w:val="single" w:color="auto" w:sz="8" w:space="0"/>
              <w:right w:val="single" w:color="auto" w:sz="8" w:space="0"/>
            </w:tcBorders>
            <w:shd w:val="clear" w:color="auto" w:fill="auto"/>
            <w:vAlign w:val="center"/>
          </w:tcPr>
          <w:p w14:paraId="2EB7BC58">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32</w:t>
            </w:r>
          </w:p>
        </w:tc>
        <w:tc>
          <w:tcPr>
            <w:tcW w:w="1327" w:type="dxa"/>
            <w:tcBorders>
              <w:top w:val="single" w:color="auto" w:sz="8" w:space="0"/>
              <w:left w:val="nil"/>
              <w:bottom w:val="single" w:color="auto" w:sz="8" w:space="0"/>
              <w:right w:val="single" w:color="auto" w:sz="8" w:space="0"/>
            </w:tcBorders>
            <w:shd w:val="clear" w:color="auto" w:fill="auto"/>
            <w:vAlign w:val="center"/>
          </w:tcPr>
          <w:p w14:paraId="780DE29E">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热镀锌钢管及管件安装</w:t>
            </w:r>
          </w:p>
        </w:tc>
        <w:tc>
          <w:tcPr>
            <w:tcW w:w="885" w:type="dxa"/>
            <w:tcBorders>
              <w:top w:val="single" w:color="auto" w:sz="8" w:space="0"/>
              <w:left w:val="nil"/>
              <w:bottom w:val="single" w:color="auto" w:sz="8" w:space="0"/>
              <w:right w:val="single" w:color="auto" w:sz="8" w:space="0"/>
            </w:tcBorders>
            <w:shd w:val="clear" w:color="auto" w:fill="auto"/>
            <w:vAlign w:val="center"/>
          </w:tcPr>
          <w:p w14:paraId="144D7B6C">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22</w:t>
            </w:r>
          </w:p>
        </w:tc>
        <w:tc>
          <w:tcPr>
            <w:tcW w:w="770" w:type="dxa"/>
            <w:tcBorders>
              <w:top w:val="single" w:color="auto" w:sz="8" w:space="0"/>
              <w:left w:val="nil"/>
              <w:bottom w:val="single" w:color="auto" w:sz="8" w:space="0"/>
              <w:right w:val="single" w:color="auto" w:sz="8" w:space="0"/>
            </w:tcBorders>
            <w:shd w:val="clear" w:color="auto" w:fill="auto"/>
            <w:vAlign w:val="center"/>
          </w:tcPr>
          <w:p w14:paraId="4BC4BF62">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米</w:t>
            </w:r>
          </w:p>
        </w:tc>
        <w:tc>
          <w:tcPr>
            <w:tcW w:w="1358" w:type="dxa"/>
            <w:tcBorders>
              <w:top w:val="single" w:color="auto" w:sz="8" w:space="0"/>
              <w:left w:val="nil"/>
              <w:bottom w:val="single" w:color="auto" w:sz="8" w:space="0"/>
              <w:right w:val="single" w:color="auto" w:sz="8" w:space="0"/>
            </w:tcBorders>
            <w:shd w:val="clear" w:color="auto" w:fill="auto"/>
            <w:vAlign w:val="center"/>
          </w:tcPr>
          <w:p w14:paraId="05C7571A">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相当于或优于友发、华岐、桂银等品牌</w:t>
            </w:r>
          </w:p>
        </w:tc>
        <w:tc>
          <w:tcPr>
            <w:tcW w:w="4903" w:type="dxa"/>
            <w:tcBorders>
              <w:top w:val="single" w:color="auto" w:sz="8" w:space="0"/>
              <w:left w:val="nil"/>
              <w:bottom w:val="single" w:color="auto" w:sz="8" w:space="0"/>
              <w:right w:val="single" w:color="auto" w:sz="8" w:space="0"/>
            </w:tcBorders>
            <w:shd w:val="clear" w:color="auto" w:fill="auto"/>
            <w:vAlign w:val="center"/>
          </w:tcPr>
          <w:p w14:paraId="4EBDA60F">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规格：DN50</w:t>
            </w:r>
          </w:p>
          <w:p w14:paraId="6237CC89">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连接方式：螺纹连接</w:t>
            </w:r>
          </w:p>
        </w:tc>
      </w:tr>
      <w:tr w14:paraId="6CA4A81E">
        <w:tblPrEx>
          <w:tblCellMar>
            <w:top w:w="0" w:type="dxa"/>
            <w:left w:w="108" w:type="dxa"/>
            <w:bottom w:w="0" w:type="dxa"/>
            <w:right w:w="108" w:type="dxa"/>
          </w:tblCellMar>
        </w:tblPrEx>
        <w:trPr>
          <w:trHeight w:val="1232" w:hRule="atLeast"/>
        </w:trPr>
        <w:tc>
          <w:tcPr>
            <w:tcW w:w="776" w:type="dxa"/>
            <w:tcBorders>
              <w:top w:val="single" w:color="auto" w:sz="8" w:space="0"/>
              <w:left w:val="single" w:color="auto" w:sz="8" w:space="0"/>
              <w:bottom w:val="single" w:color="auto" w:sz="8" w:space="0"/>
              <w:right w:val="single" w:color="auto" w:sz="8" w:space="0"/>
            </w:tcBorders>
            <w:shd w:val="clear" w:color="auto" w:fill="auto"/>
            <w:vAlign w:val="center"/>
          </w:tcPr>
          <w:p w14:paraId="0B3340BB">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33</w:t>
            </w:r>
          </w:p>
        </w:tc>
        <w:tc>
          <w:tcPr>
            <w:tcW w:w="1327" w:type="dxa"/>
            <w:tcBorders>
              <w:top w:val="single" w:color="auto" w:sz="8" w:space="0"/>
              <w:left w:val="nil"/>
              <w:bottom w:val="single" w:color="auto" w:sz="8" w:space="0"/>
              <w:right w:val="single" w:color="auto" w:sz="8" w:space="0"/>
            </w:tcBorders>
            <w:shd w:val="clear" w:color="auto" w:fill="auto"/>
            <w:vAlign w:val="center"/>
          </w:tcPr>
          <w:p w14:paraId="13F7615A">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热镀锌钢管及管件安装</w:t>
            </w:r>
          </w:p>
        </w:tc>
        <w:tc>
          <w:tcPr>
            <w:tcW w:w="885" w:type="dxa"/>
            <w:tcBorders>
              <w:top w:val="single" w:color="auto" w:sz="8" w:space="0"/>
              <w:left w:val="nil"/>
              <w:bottom w:val="single" w:color="auto" w:sz="8" w:space="0"/>
              <w:right w:val="single" w:color="auto" w:sz="8" w:space="0"/>
            </w:tcBorders>
            <w:shd w:val="clear" w:color="auto" w:fill="auto"/>
            <w:vAlign w:val="center"/>
          </w:tcPr>
          <w:p w14:paraId="6CA2B3E7">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9</w:t>
            </w:r>
          </w:p>
        </w:tc>
        <w:tc>
          <w:tcPr>
            <w:tcW w:w="770" w:type="dxa"/>
            <w:tcBorders>
              <w:top w:val="single" w:color="auto" w:sz="8" w:space="0"/>
              <w:left w:val="nil"/>
              <w:bottom w:val="single" w:color="auto" w:sz="8" w:space="0"/>
              <w:right w:val="single" w:color="auto" w:sz="8" w:space="0"/>
            </w:tcBorders>
            <w:shd w:val="clear" w:color="auto" w:fill="auto"/>
            <w:vAlign w:val="center"/>
          </w:tcPr>
          <w:p w14:paraId="62912B76">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米</w:t>
            </w:r>
          </w:p>
        </w:tc>
        <w:tc>
          <w:tcPr>
            <w:tcW w:w="1358" w:type="dxa"/>
            <w:tcBorders>
              <w:top w:val="single" w:color="auto" w:sz="8" w:space="0"/>
              <w:left w:val="nil"/>
              <w:bottom w:val="single" w:color="auto" w:sz="8" w:space="0"/>
              <w:right w:val="single" w:color="auto" w:sz="8" w:space="0"/>
            </w:tcBorders>
            <w:shd w:val="clear" w:color="auto" w:fill="auto"/>
            <w:vAlign w:val="center"/>
          </w:tcPr>
          <w:p w14:paraId="0E3AC67C">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相当于或优于友发、华岐、桂银等品牌</w:t>
            </w:r>
          </w:p>
        </w:tc>
        <w:tc>
          <w:tcPr>
            <w:tcW w:w="4903" w:type="dxa"/>
            <w:tcBorders>
              <w:top w:val="single" w:color="auto" w:sz="8" w:space="0"/>
              <w:left w:val="nil"/>
              <w:bottom w:val="single" w:color="auto" w:sz="8" w:space="0"/>
              <w:right w:val="single" w:color="auto" w:sz="8" w:space="0"/>
            </w:tcBorders>
            <w:shd w:val="clear" w:color="auto" w:fill="auto"/>
            <w:vAlign w:val="center"/>
          </w:tcPr>
          <w:p w14:paraId="3F092387">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规格：DN40</w:t>
            </w:r>
          </w:p>
          <w:p w14:paraId="1C783C4D">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连接方式：螺纹连接</w:t>
            </w:r>
          </w:p>
        </w:tc>
      </w:tr>
      <w:tr w14:paraId="2EDE849D">
        <w:tblPrEx>
          <w:tblCellMar>
            <w:top w:w="0" w:type="dxa"/>
            <w:left w:w="108" w:type="dxa"/>
            <w:bottom w:w="0" w:type="dxa"/>
            <w:right w:w="108" w:type="dxa"/>
          </w:tblCellMar>
        </w:tblPrEx>
        <w:trPr>
          <w:trHeight w:val="1232" w:hRule="atLeast"/>
        </w:trPr>
        <w:tc>
          <w:tcPr>
            <w:tcW w:w="776" w:type="dxa"/>
            <w:tcBorders>
              <w:top w:val="single" w:color="auto" w:sz="8" w:space="0"/>
              <w:left w:val="single" w:color="auto" w:sz="8" w:space="0"/>
              <w:bottom w:val="single" w:color="auto" w:sz="8" w:space="0"/>
              <w:right w:val="single" w:color="auto" w:sz="8" w:space="0"/>
            </w:tcBorders>
            <w:shd w:val="clear" w:color="auto" w:fill="auto"/>
            <w:vAlign w:val="center"/>
          </w:tcPr>
          <w:p w14:paraId="22A878DC">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34</w:t>
            </w:r>
          </w:p>
        </w:tc>
        <w:tc>
          <w:tcPr>
            <w:tcW w:w="1327" w:type="dxa"/>
            <w:tcBorders>
              <w:top w:val="single" w:color="auto" w:sz="8" w:space="0"/>
              <w:left w:val="nil"/>
              <w:bottom w:val="single" w:color="auto" w:sz="8" w:space="0"/>
              <w:right w:val="single" w:color="auto" w:sz="8" w:space="0"/>
            </w:tcBorders>
            <w:shd w:val="clear" w:color="auto" w:fill="auto"/>
            <w:vAlign w:val="center"/>
          </w:tcPr>
          <w:p w14:paraId="0DB4A6A8">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管道保温</w:t>
            </w:r>
          </w:p>
        </w:tc>
        <w:tc>
          <w:tcPr>
            <w:tcW w:w="885" w:type="dxa"/>
            <w:tcBorders>
              <w:top w:val="single" w:color="auto" w:sz="8" w:space="0"/>
              <w:left w:val="nil"/>
              <w:bottom w:val="single" w:color="auto" w:sz="8" w:space="0"/>
              <w:right w:val="single" w:color="auto" w:sz="8" w:space="0"/>
            </w:tcBorders>
            <w:shd w:val="clear" w:color="auto" w:fill="auto"/>
            <w:vAlign w:val="center"/>
          </w:tcPr>
          <w:p w14:paraId="0C88FF1A">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8.37</w:t>
            </w:r>
          </w:p>
        </w:tc>
        <w:tc>
          <w:tcPr>
            <w:tcW w:w="770" w:type="dxa"/>
            <w:tcBorders>
              <w:top w:val="single" w:color="auto" w:sz="8" w:space="0"/>
              <w:left w:val="nil"/>
              <w:bottom w:val="single" w:color="auto" w:sz="8" w:space="0"/>
              <w:right w:val="single" w:color="auto" w:sz="8" w:space="0"/>
            </w:tcBorders>
            <w:shd w:val="clear" w:color="auto" w:fill="auto"/>
            <w:vAlign w:val="center"/>
          </w:tcPr>
          <w:p w14:paraId="60910E53">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立方米</w:t>
            </w:r>
          </w:p>
        </w:tc>
        <w:tc>
          <w:tcPr>
            <w:tcW w:w="1358" w:type="dxa"/>
            <w:tcBorders>
              <w:top w:val="single" w:color="auto" w:sz="8" w:space="0"/>
              <w:left w:val="nil"/>
              <w:bottom w:val="single" w:color="auto" w:sz="8" w:space="0"/>
              <w:right w:val="single" w:color="auto" w:sz="8" w:space="0"/>
            </w:tcBorders>
            <w:shd w:val="clear" w:color="auto" w:fill="auto"/>
            <w:vAlign w:val="center"/>
          </w:tcPr>
          <w:p w14:paraId="56D3FCA3">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相当于或优于河北华美、河北神州、上海金威等品牌</w:t>
            </w:r>
          </w:p>
        </w:tc>
        <w:tc>
          <w:tcPr>
            <w:tcW w:w="4903" w:type="dxa"/>
            <w:tcBorders>
              <w:top w:val="single" w:color="auto" w:sz="8" w:space="0"/>
              <w:left w:val="nil"/>
              <w:bottom w:val="single" w:color="auto" w:sz="8" w:space="0"/>
              <w:right w:val="single" w:color="auto" w:sz="8" w:space="0"/>
            </w:tcBorders>
            <w:shd w:val="clear" w:color="auto" w:fill="auto"/>
            <w:vAlign w:val="center"/>
          </w:tcPr>
          <w:p w14:paraId="71B7B108">
            <w:pPr>
              <w:pStyle w:val="6"/>
              <w:spacing w:line="340" w:lineRule="exact"/>
              <w:rPr>
                <w:rFonts w:asciiTheme="minorEastAsia" w:hAnsiTheme="minorEastAsia" w:eastAsiaTheme="minorEastAsia" w:cstheme="minorEastAsia"/>
                <w:color w:val="000000" w:themeColor="text1"/>
                <w:sz w:val="21"/>
                <w:szCs w:val="21"/>
                <w:highlight w:val="none"/>
                <w:lang w:bidi="ar"/>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bidi="ar"/>
                <w14:textFill>
                  <w14:solidFill>
                    <w14:schemeClr w14:val="tx1"/>
                  </w14:solidFill>
                </w14:textFill>
              </w:rPr>
              <w:t>绝热材料品种:B1级自带不燃铝箔发泡橡塑保温套管</w:t>
            </w:r>
          </w:p>
          <w:p w14:paraId="57E64A3C">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bidi="ar"/>
                <w14:textFill>
                  <w14:solidFill>
                    <w14:schemeClr w14:val="tx1"/>
                  </w14:solidFill>
                </w14:textFill>
              </w:rPr>
              <w:t>绝热厚度:30mm</w:t>
            </w:r>
          </w:p>
        </w:tc>
      </w:tr>
      <w:tr w14:paraId="537EA6AF">
        <w:tblPrEx>
          <w:tblCellMar>
            <w:top w:w="0" w:type="dxa"/>
            <w:left w:w="108" w:type="dxa"/>
            <w:bottom w:w="0" w:type="dxa"/>
            <w:right w:w="108" w:type="dxa"/>
          </w:tblCellMar>
        </w:tblPrEx>
        <w:trPr>
          <w:trHeight w:val="1232" w:hRule="atLeast"/>
        </w:trPr>
        <w:tc>
          <w:tcPr>
            <w:tcW w:w="776" w:type="dxa"/>
            <w:tcBorders>
              <w:top w:val="single" w:color="auto" w:sz="8" w:space="0"/>
              <w:left w:val="single" w:color="auto" w:sz="8" w:space="0"/>
              <w:bottom w:val="single" w:color="auto" w:sz="8" w:space="0"/>
              <w:right w:val="single" w:color="auto" w:sz="8" w:space="0"/>
            </w:tcBorders>
            <w:shd w:val="clear" w:color="auto" w:fill="auto"/>
            <w:vAlign w:val="center"/>
          </w:tcPr>
          <w:p w14:paraId="6D66FA08">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35</w:t>
            </w:r>
          </w:p>
        </w:tc>
        <w:tc>
          <w:tcPr>
            <w:tcW w:w="1327" w:type="dxa"/>
            <w:tcBorders>
              <w:top w:val="single" w:color="auto" w:sz="8" w:space="0"/>
              <w:left w:val="nil"/>
              <w:bottom w:val="single" w:color="auto" w:sz="8" w:space="0"/>
              <w:right w:val="single" w:color="auto" w:sz="8" w:space="0"/>
            </w:tcBorders>
            <w:shd w:val="clear" w:color="auto" w:fill="auto"/>
            <w:vAlign w:val="center"/>
          </w:tcPr>
          <w:p w14:paraId="2D43A854">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管道保温</w:t>
            </w:r>
          </w:p>
        </w:tc>
        <w:tc>
          <w:tcPr>
            <w:tcW w:w="885" w:type="dxa"/>
            <w:tcBorders>
              <w:top w:val="single" w:color="auto" w:sz="8" w:space="0"/>
              <w:left w:val="nil"/>
              <w:bottom w:val="single" w:color="auto" w:sz="8" w:space="0"/>
              <w:right w:val="single" w:color="auto" w:sz="8" w:space="0"/>
            </w:tcBorders>
            <w:shd w:val="clear" w:color="auto" w:fill="auto"/>
            <w:vAlign w:val="center"/>
          </w:tcPr>
          <w:p w14:paraId="73BB73B4">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11.95</w:t>
            </w:r>
          </w:p>
        </w:tc>
        <w:tc>
          <w:tcPr>
            <w:tcW w:w="770" w:type="dxa"/>
            <w:tcBorders>
              <w:top w:val="single" w:color="auto" w:sz="8" w:space="0"/>
              <w:left w:val="nil"/>
              <w:bottom w:val="single" w:color="auto" w:sz="8" w:space="0"/>
              <w:right w:val="single" w:color="auto" w:sz="8" w:space="0"/>
            </w:tcBorders>
            <w:shd w:val="clear" w:color="auto" w:fill="auto"/>
            <w:vAlign w:val="center"/>
          </w:tcPr>
          <w:p w14:paraId="50F60B1D">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立方米</w:t>
            </w:r>
          </w:p>
        </w:tc>
        <w:tc>
          <w:tcPr>
            <w:tcW w:w="1358" w:type="dxa"/>
            <w:tcBorders>
              <w:top w:val="single" w:color="auto" w:sz="8" w:space="0"/>
              <w:left w:val="nil"/>
              <w:bottom w:val="single" w:color="auto" w:sz="8" w:space="0"/>
              <w:right w:val="single" w:color="auto" w:sz="8" w:space="0"/>
            </w:tcBorders>
            <w:shd w:val="clear" w:color="auto" w:fill="auto"/>
            <w:vAlign w:val="center"/>
          </w:tcPr>
          <w:p w14:paraId="702AA24E">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相当于或优于河北华美、河北神州、上海金威等品牌</w:t>
            </w:r>
          </w:p>
        </w:tc>
        <w:tc>
          <w:tcPr>
            <w:tcW w:w="4903" w:type="dxa"/>
            <w:tcBorders>
              <w:top w:val="single" w:color="auto" w:sz="8" w:space="0"/>
              <w:left w:val="nil"/>
              <w:bottom w:val="single" w:color="auto" w:sz="8" w:space="0"/>
              <w:right w:val="single" w:color="auto" w:sz="8" w:space="0"/>
            </w:tcBorders>
            <w:shd w:val="clear" w:color="auto" w:fill="auto"/>
            <w:vAlign w:val="center"/>
          </w:tcPr>
          <w:p w14:paraId="6B3A8C32">
            <w:pPr>
              <w:pStyle w:val="6"/>
              <w:spacing w:line="340" w:lineRule="exact"/>
              <w:rPr>
                <w:rFonts w:asciiTheme="minorEastAsia" w:hAnsiTheme="minorEastAsia" w:eastAsiaTheme="minorEastAsia" w:cstheme="minorEastAsia"/>
                <w:color w:val="000000" w:themeColor="text1"/>
                <w:sz w:val="21"/>
                <w:szCs w:val="21"/>
                <w:highlight w:val="none"/>
                <w:lang w:bidi="ar"/>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bidi="ar"/>
                <w14:textFill>
                  <w14:solidFill>
                    <w14:schemeClr w14:val="tx1"/>
                  </w14:solidFill>
                </w14:textFill>
              </w:rPr>
              <w:t>绝热材料品种:B1级自带不燃铝箔发泡橡塑保温套管</w:t>
            </w:r>
          </w:p>
          <w:p w14:paraId="055834C9">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bidi="ar"/>
                <w14:textFill>
                  <w14:solidFill>
                    <w14:schemeClr w14:val="tx1"/>
                  </w14:solidFill>
                </w14:textFill>
              </w:rPr>
              <w:t>绝热厚度:40mm</w:t>
            </w:r>
          </w:p>
        </w:tc>
      </w:tr>
      <w:tr w14:paraId="0169AC90">
        <w:tblPrEx>
          <w:tblCellMar>
            <w:top w:w="0" w:type="dxa"/>
            <w:left w:w="108" w:type="dxa"/>
            <w:bottom w:w="0" w:type="dxa"/>
            <w:right w:w="108" w:type="dxa"/>
          </w:tblCellMar>
        </w:tblPrEx>
        <w:trPr>
          <w:trHeight w:val="1232" w:hRule="atLeast"/>
        </w:trPr>
        <w:tc>
          <w:tcPr>
            <w:tcW w:w="776" w:type="dxa"/>
            <w:tcBorders>
              <w:top w:val="single" w:color="auto" w:sz="8" w:space="0"/>
              <w:left w:val="single" w:color="auto" w:sz="8" w:space="0"/>
              <w:bottom w:val="single" w:color="auto" w:sz="8" w:space="0"/>
              <w:right w:val="single" w:color="auto" w:sz="8" w:space="0"/>
            </w:tcBorders>
            <w:shd w:val="clear" w:color="auto" w:fill="auto"/>
            <w:vAlign w:val="center"/>
          </w:tcPr>
          <w:p w14:paraId="7C9158CB">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36</w:t>
            </w:r>
          </w:p>
        </w:tc>
        <w:tc>
          <w:tcPr>
            <w:tcW w:w="1327" w:type="dxa"/>
            <w:tcBorders>
              <w:top w:val="single" w:color="auto" w:sz="8" w:space="0"/>
              <w:left w:val="nil"/>
              <w:bottom w:val="single" w:color="auto" w:sz="8" w:space="0"/>
              <w:right w:val="single" w:color="auto" w:sz="8" w:space="0"/>
            </w:tcBorders>
            <w:shd w:val="clear" w:color="auto" w:fill="auto"/>
            <w:vAlign w:val="center"/>
          </w:tcPr>
          <w:p w14:paraId="0F9A636B">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铝合金薄板保护层</w:t>
            </w:r>
          </w:p>
        </w:tc>
        <w:tc>
          <w:tcPr>
            <w:tcW w:w="885" w:type="dxa"/>
            <w:tcBorders>
              <w:top w:val="single" w:color="auto" w:sz="8" w:space="0"/>
              <w:left w:val="nil"/>
              <w:bottom w:val="single" w:color="auto" w:sz="8" w:space="0"/>
              <w:right w:val="single" w:color="auto" w:sz="8" w:space="0"/>
            </w:tcBorders>
            <w:shd w:val="clear" w:color="auto" w:fill="auto"/>
            <w:vAlign w:val="center"/>
          </w:tcPr>
          <w:p w14:paraId="670085D5">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200</w:t>
            </w:r>
          </w:p>
        </w:tc>
        <w:tc>
          <w:tcPr>
            <w:tcW w:w="770" w:type="dxa"/>
            <w:tcBorders>
              <w:top w:val="single" w:color="auto" w:sz="8" w:space="0"/>
              <w:left w:val="nil"/>
              <w:bottom w:val="single" w:color="auto" w:sz="8" w:space="0"/>
              <w:right w:val="single" w:color="auto" w:sz="8" w:space="0"/>
            </w:tcBorders>
            <w:shd w:val="clear" w:color="auto" w:fill="auto"/>
            <w:vAlign w:val="center"/>
          </w:tcPr>
          <w:p w14:paraId="00BF3334">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平方米</w:t>
            </w:r>
          </w:p>
        </w:tc>
        <w:tc>
          <w:tcPr>
            <w:tcW w:w="1358" w:type="dxa"/>
            <w:tcBorders>
              <w:top w:val="single" w:color="auto" w:sz="8" w:space="0"/>
              <w:left w:val="nil"/>
              <w:bottom w:val="single" w:color="auto" w:sz="8" w:space="0"/>
              <w:right w:val="single" w:color="auto" w:sz="8" w:space="0"/>
            </w:tcBorders>
            <w:shd w:val="clear" w:color="auto" w:fill="auto"/>
            <w:vAlign w:val="center"/>
          </w:tcPr>
          <w:p w14:paraId="5E4E7C5F">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符合国家质量及工程验收标准</w:t>
            </w:r>
          </w:p>
        </w:tc>
        <w:tc>
          <w:tcPr>
            <w:tcW w:w="4903" w:type="dxa"/>
            <w:tcBorders>
              <w:top w:val="single" w:color="auto" w:sz="8" w:space="0"/>
              <w:left w:val="nil"/>
              <w:bottom w:val="single" w:color="auto" w:sz="8" w:space="0"/>
              <w:right w:val="single" w:color="auto" w:sz="8" w:space="0"/>
            </w:tcBorders>
            <w:shd w:val="clear" w:color="auto" w:fill="auto"/>
            <w:vAlign w:val="center"/>
          </w:tcPr>
          <w:p w14:paraId="57CA035D">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厚度：0.6mm</w:t>
            </w:r>
          </w:p>
        </w:tc>
      </w:tr>
      <w:tr w14:paraId="4374A540">
        <w:tblPrEx>
          <w:tblCellMar>
            <w:top w:w="0" w:type="dxa"/>
            <w:left w:w="108" w:type="dxa"/>
            <w:bottom w:w="0" w:type="dxa"/>
            <w:right w:w="108" w:type="dxa"/>
          </w:tblCellMar>
        </w:tblPrEx>
        <w:trPr>
          <w:trHeight w:val="1232" w:hRule="atLeast"/>
        </w:trPr>
        <w:tc>
          <w:tcPr>
            <w:tcW w:w="776" w:type="dxa"/>
            <w:tcBorders>
              <w:top w:val="single" w:color="auto" w:sz="8" w:space="0"/>
              <w:left w:val="single" w:color="auto" w:sz="8" w:space="0"/>
              <w:bottom w:val="single" w:color="auto" w:sz="8" w:space="0"/>
              <w:right w:val="single" w:color="auto" w:sz="8" w:space="0"/>
            </w:tcBorders>
            <w:shd w:val="clear" w:color="auto" w:fill="auto"/>
            <w:vAlign w:val="center"/>
          </w:tcPr>
          <w:p w14:paraId="23A3F117">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37</w:t>
            </w:r>
          </w:p>
        </w:tc>
        <w:tc>
          <w:tcPr>
            <w:tcW w:w="1327" w:type="dxa"/>
            <w:tcBorders>
              <w:top w:val="single" w:color="auto" w:sz="8" w:space="0"/>
              <w:left w:val="nil"/>
              <w:bottom w:val="single" w:color="auto" w:sz="8" w:space="0"/>
              <w:right w:val="single" w:color="auto" w:sz="8" w:space="0"/>
            </w:tcBorders>
            <w:shd w:val="clear" w:color="auto" w:fill="auto"/>
            <w:vAlign w:val="center"/>
          </w:tcPr>
          <w:p w14:paraId="42B84A00">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Y形过滤器</w:t>
            </w:r>
          </w:p>
        </w:tc>
        <w:tc>
          <w:tcPr>
            <w:tcW w:w="885" w:type="dxa"/>
            <w:tcBorders>
              <w:top w:val="single" w:color="auto" w:sz="8" w:space="0"/>
              <w:left w:val="nil"/>
              <w:bottom w:val="single" w:color="auto" w:sz="8" w:space="0"/>
              <w:right w:val="single" w:color="auto" w:sz="8" w:space="0"/>
            </w:tcBorders>
            <w:shd w:val="clear" w:color="auto" w:fill="auto"/>
            <w:vAlign w:val="center"/>
          </w:tcPr>
          <w:p w14:paraId="2F94EAA6">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4</w:t>
            </w:r>
          </w:p>
        </w:tc>
        <w:tc>
          <w:tcPr>
            <w:tcW w:w="770" w:type="dxa"/>
            <w:tcBorders>
              <w:top w:val="single" w:color="auto" w:sz="8" w:space="0"/>
              <w:left w:val="nil"/>
              <w:bottom w:val="single" w:color="auto" w:sz="8" w:space="0"/>
              <w:right w:val="single" w:color="auto" w:sz="8" w:space="0"/>
            </w:tcBorders>
            <w:shd w:val="clear" w:color="auto" w:fill="auto"/>
            <w:vAlign w:val="center"/>
          </w:tcPr>
          <w:p w14:paraId="4C2063A0">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个</w:t>
            </w:r>
          </w:p>
        </w:tc>
        <w:tc>
          <w:tcPr>
            <w:tcW w:w="1358" w:type="dxa"/>
            <w:tcBorders>
              <w:top w:val="single" w:color="auto" w:sz="8" w:space="0"/>
              <w:left w:val="nil"/>
              <w:bottom w:val="single" w:color="auto" w:sz="8" w:space="0"/>
              <w:right w:val="single" w:color="auto" w:sz="8" w:space="0"/>
            </w:tcBorders>
            <w:shd w:val="clear" w:color="auto" w:fill="auto"/>
            <w:vAlign w:val="center"/>
          </w:tcPr>
          <w:p w14:paraId="730A68C9">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相当于或优于天津塘沽、上海冠众、宁波日安等品牌</w:t>
            </w:r>
          </w:p>
        </w:tc>
        <w:tc>
          <w:tcPr>
            <w:tcW w:w="4903" w:type="dxa"/>
            <w:tcBorders>
              <w:top w:val="single" w:color="auto" w:sz="8" w:space="0"/>
              <w:left w:val="nil"/>
              <w:bottom w:val="single" w:color="auto" w:sz="8" w:space="0"/>
              <w:right w:val="single" w:color="auto" w:sz="8" w:space="0"/>
            </w:tcBorders>
            <w:shd w:val="clear" w:color="auto" w:fill="auto"/>
            <w:vAlign w:val="center"/>
          </w:tcPr>
          <w:p w14:paraId="78A5366F">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规格：DN250</w:t>
            </w:r>
          </w:p>
        </w:tc>
      </w:tr>
      <w:tr w14:paraId="7129D455">
        <w:tblPrEx>
          <w:tblCellMar>
            <w:top w:w="0" w:type="dxa"/>
            <w:left w:w="108" w:type="dxa"/>
            <w:bottom w:w="0" w:type="dxa"/>
            <w:right w:w="108" w:type="dxa"/>
          </w:tblCellMar>
        </w:tblPrEx>
        <w:trPr>
          <w:trHeight w:val="1232" w:hRule="atLeast"/>
        </w:trPr>
        <w:tc>
          <w:tcPr>
            <w:tcW w:w="776" w:type="dxa"/>
            <w:tcBorders>
              <w:top w:val="single" w:color="auto" w:sz="8" w:space="0"/>
              <w:left w:val="single" w:color="auto" w:sz="8" w:space="0"/>
              <w:bottom w:val="single" w:color="auto" w:sz="8" w:space="0"/>
              <w:right w:val="single" w:color="auto" w:sz="8" w:space="0"/>
            </w:tcBorders>
            <w:shd w:val="clear" w:color="auto" w:fill="auto"/>
            <w:vAlign w:val="center"/>
          </w:tcPr>
          <w:p w14:paraId="26A7E583">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38</w:t>
            </w:r>
          </w:p>
        </w:tc>
        <w:tc>
          <w:tcPr>
            <w:tcW w:w="1327" w:type="dxa"/>
            <w:tcBorders>
              <w:top w:val="single" w:color="auto" w:sz="8" w:space="0"/>
              <w:left w:val="nil"/>
              <w:bottom w:val="single" w:color="auto" w:sz="8" w:space="0"/>
              <w:right w:val="single" w:color="auto" w:sz="8" w:space="0"/>
            </w:tcBorders>
            <w:shd w:val="clear" w:color="auto" w:fill="auto"/>
            <w:vAlign w:val="center"/>
          </w:tcPr>
          <w:p w14:paraId="77D4EFB5">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Y形过滤器</w:t>
            </w:r>
          </w:p>
        </w:tc>
        <w:tc>
          <w:tcPr>
            <w:tcW w:w="885" w:type="dxa"/>
            <w:tcBorders>
              <w:top w:val="single" w:color="auto" w:sz="8" w:space="0"/>
              <w:left w:val="nil"/>
              <w:bottom w:val="single" w:color="auto" w:sz="8" w:space="0"/>
              <w:right w:val="single" w:color="auto" w:sz="8" w:space="0"/>
            </w:tcBorders>
            <w:shd w:val="clear" w:color="auto" w:fill="auto"/>
            <w:vAlign w:val="center"/>
          </w:tcPr>
          <w:p w14:paraId="4DBBDE8B">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4</w:t>
            </w:r>
          </w:p>
        </w:tc>
        <w:tc>
          <w:tcPr>
            <w:tcW w:w="770" w:type="dxa"/>
            <w:tcBorders>
              <w:top w:val="single" w:color="auto" w:sz="8" w:space="0"/>
              <w:left w:val="nil"/>
              <w:bottom w:val="single" w:color="auto" w:sz="8" w:space="0"/>
              <w:right w:val="single" w:color="auto" w:sz="8" w:space="0"/>
            </w:tcBorders>
            <w:shd w:val="clear" w:color="auto" w:fill="auto"/>
            <w:vAlign w:val="center"/>
          </w:tcPr>
          <w:p w14:paraId="69CBCDD1">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个</w:t>
            </w:r>
          </w:p>
        </w:tc>
        <w:tc>
          <w:tcPr>
            <w:tcW w:w="1358" w:type="dxa"/>
            <w:tcBorders>
              <w:top w:val="single" w:color="auto" w:sz="8" w:space="0"/>
              <w:left w:val="nil"/>
              <w:bottom w:val="single" w:color="auto" w:sz="8" w:space="0"/>
              <w:right w:val="single" w:color="auto" w:sz="8" w:space="0"/>
            </w:tcBorders>
            <w:shd w:val="clear" w:color="auto" w:fill="auto"/>
            <w:vAlign w:val="center"/>
          </w:tcPr>
          <w:p w14:paraId="14961D11">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相当于或优于天津塘沽、上海冠众、宁波日安等品牌</w:t>
            </w:r>
          </w:p>
        </w:tc>
        <w:tc>
          <w:tcPr>
            <w:tcW w:w="4903" w:type="dxa"/>
            <w:tcBorders>
              <w:top w:val="single" w:color="auto" w:sz="8" w:space="0"/>
              <w:left w:val="nil"/>
              <w:bottom w:val="single" w:color="auto" w:sz="8" w:space="0"/>
              <w:right w:val="single" w:color="auto" w:sz="8" w:space="0"/>
            </w:tcBorders>
            <w:shd w:val="clear" w:color="auto" w:fill="auto"/>
            <w:vAlign w:val="center"/>
          </w:tcPr>
          <w:p w14:paraId="3FD6CD37">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规格：DN200</w:t>
            </w:r>
          </w:p>
        </w:tc>
      </w:tr>
      <w:tr w14:paraId="41ADC087">
        <w:tblPrEx>
          <w:tblCellMar>
            <w:top w:w="0" w:type="dxa"/>
            <w:left w:w="108" w:type="dxa"/>
            <w:bottom w:w="0" w:type="dxa"/>
            <w:right w:w="108" w:type="dxa"/>
          </w:tblCellMar>
        </w:tblPrEx>
        <w:trPr>
          <w:trHeight w:val="745" w:hRule="atLeast"/>
        </w:trPr>
        <w:tc>
          <w:tcPr>
            <w:tcW w:w="776" w:type="dxa"/>
            <w:tcBorders>
              <w:top w:val="single" w:color="auto" w:sz="8" w:space="0"/>
              <w:left w:val="single" w:color="auto" w:sz="8" w:space="0"/>
              <w:bottom w:val="single" w:color="auto" w:sz="8" w:space="0"/>
              <w:right w:val="single" w:color="auto" w:sz="8" w:space="0"/>
            </w:tcBorders>
            <w:shd w:val="clear" w:color="auto" w:fill="auto"/>
            <w:vAlign w:val="center"/>
          </w:tcPr>
          <w:p w14:paraId="4C54A924">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39</w:t>
            </w:r>
          </w:p>
        </w:tc>
        <w:tc>
          <w:tcPr>
            <w:tcW w:w="1327" w:type="dxa"/>
            <w:tcBorders>
              <w:top w:val="single" w:color="auto" w:sz="8" w:space="0"/>
              <w:left w:val="nil"/>
              <w:bottom w:val="single" w:color="auto" w:sz="8" w:space="0"/>
              <w:right w:val="single" w:color="auto" w:sz="8" w:space="0"/>
            </w:tcBorders>
            <w:shd w:val="clear" w:color="auto" w:fill="auto"/>
            <w:vAlign w:val="center"/>
          </w:tcPr>
          <w:p w14:paraId="76224C10">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橡胶软接头</w:t>
            </w:r>
          </w:p>
        </w:tc>
        <w:tc>
          <w:tcPr>
            <w:tcW w:w="885" w:type="dxa"/>
            <w:tcBorders>
              <w:top w:val="single" w:color="auto" w:sz="8" w:space="0"/>
              <w:left w:val="nil"/>
              <w:bottom w:val="single" w:color="auto" w:sz="8" w:space="0"/>
              <w:right w:val="single" w:color="auto" w:sz="8" w:space="0"/>
            </w:tcBorders>
            <w:shd w:val="clear" w:color="auto" w:fill="auto"/>
            <w:vAlign w:val="center"/>
          </w:tcPr>
          <w:p w14:paraId="7E9E6130">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20</w:t>
            </w:r>
          </w:p>
        </w:tc>
        <w:tc>
          <w:tcPr>
            <w:tcW w:w="770" w:type="dxa"/>
            <w:tcBorders>
              <w:top w:val="single" w:color="auto" w:sz="8" w:space="0"/>
              <w:left w:val="nil"/>
              <w:bottom w:val="single" w:color="auto" w:sz="8" w:space="0"/>
              <w:right w:val="single" w:color="auto" w:sz="8" w:space="0"/>
            </w:tcBorders>
            <w:shd w:val="clear" w:color="auto" w:fill="auto"/>
            <w:vAlign w:val="center"/>
          </w:tcPr>
          <w:p w14:paraId="4927E886">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个</w:t>
            </w:r>
          </w:p>
        </w:tc>
        <w:tc>
          <w:tcPr>
            <w:tcW w:w="1358" w:type="dxa"/>
            <w:tcBorders>
              <w:top w:val="single" w:color="auto" w:sz="8" w:space="0"/>
              <w:left w:val="nil"/>
              <w:bottom w:val="single" w:color="auto" w:sz="8" w:space="0"/>
              <w:right w:val="single" w:color="auto" w:sz="8" w:space="0"/>
            </w:tcBorders>
            <w:shd w:val="clear" w:color="auto" w:fill="auto"/>
            <w:vAlign w:val="center"/>
          </w:tcPr>
          <w:p w14:paraId="37DA4271">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相当于或优于上海久福、上海静元、上海松江等品牌</w:t>
            </w:r>
          </w:p>
        </w:tc>
        <w:tc>
          <w:tcPr>
            <w:tcW w:w="4903" w:type="dxa"/>
            <w:tcBorders>
              <w:top w:val="single" w:color="auto" w:sz="8" w:space="0"/>
              <w:left w:val="nil"/>
              <w:bottom w:val="single" w:color="auto" w:sz="8" w:space="0"/>
              <w:right w:val="single" w:color="auto" w:sz="8" w:space="0"/>
            </w:tcBorders>
            <w:shd w:val="clear" w:color="auto" w:fill="auto"/>
            <w:vAlign w:val="center"/>
          </w:tcPr>
          <w:p w14:paraId="3EDD823F">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规格：DN250</w:t>
            </w:r>
          </w:p>
        </w:tc>
      </w:tr>
      <w:tr w14:paraId="5022B9A7">
        <w:tblPrEx>
          <w:tblCellMar>
            <w:top w:w="0" w:type="dxa"/>
            <w:left w:w="108" w:type="dxa"/>
            <w:bottom w:w="0" w:type="dxa"/>
            <w:right w:w="108" w:type="dxa"/>
          </w:tblCellMar>
        </w:tblPrEx>
        <w:trPr>
          <w:trHeight w:val="1232" w:hRule="atLeast"/>
        </w:trPr>
        <w:tc>
          <w:tcPr>
            <w:tcW w:w="776" w:type="dxa"/>
            <w:tcBorders>
              <w:top w:val="single" w:color="auto" w:sz="8" w:space="0"/>
              <w:left w:val="single" w:color="auto" w:sz="8" w:space="0"/>
              <w:bottom w:val="single" w:color="auto" w:sz="8" w:space="0"/>
              <w:right w:val="single" w:color="auto" w:sz="8" w:space="0"/>
            </w:tcBorders>
            <w:shd w:val="clear" w:color="auto" w:fill="auto"/>
            <w:vAlign w:val="center"/>
          </w:tcPr>
          <w:p w14:paraId="37D6EFA2">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40</w:t>
            </w:r>
          </w:p>
        </w:tc>
        <w:tc>
          <w:tcPr>
            <w:tcW w:w="1327" w:type="dxa"/>
            <w:tcBorders>
              <w:top w:val="single" w:color="auto" w:sz="8" w:space="0"/>
              <w:left w:val="nil"/>
              <w:bottom w:val="single" w:color="auto" w:sz="8" w:space="0"/>
              <w:right w:val="single" w:color="auto" w:sz="8" w:space="0"/>
            </w:tcBorders>
            <w:shd w:val="clear" w:color="auto" w:fill="auto"/>
            <w:vAlign w:val="center"/>
          </w:tcPr>
          <w:p w14:paraId="358D6BF8">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橡胶软接头</w:t>
            </w:r>
          </w:p>
        </w:tc>
        <w:tc>
          <w:tcPr>
            <w:tcW w:w="885" w:type="dxa"/>
            <w:tcBorders>
              <w:top w:val="single" w:color="auto" w:sz="8" w:space="0"/>
              <w:left w:val="nil"/>
              <w:bottom w:val="single" w:color="auto" w:sz="8" w:space="0"/>
              <w:right w:val="single" w:color="auto" w:sz="8" w:space="0"/>
            </w:tcBorders>
            <w:shd w:val="clear" w:color="auto" w:fill="auto"/>
            <w:vAlign w:val="center"/>
          </w:tcPr>
          <w:p w14:paraId="4BE197BB">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8</w:t>
            </w:r>
          </w:p>
        </w:tc>
        <w:tc>
          <w:tcPr>
            <w:tcW w:w="770" w:type="dxa"/>
            <w:tcBorders>
              <w:top w:val="single" w:color="auto" w:sz="8" w:space="0"/>
              <w:left w:val="nil"/>
              <w:bottom w:val="single" w:color="auto" w:sz="8" w:space="0"/>
              <w:right w:val="single" w:color="auto" w:sz="8" w:space="0"/>
            </w:tcBorders>
            <w:shd w:val="clear" w:color="auto" w:fill="auto"/>
            <w:vAlign w:val="center"/>
          </w:tcPr>
          <w:p w14:paraId="3C5AC1BD">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个</w:t>
            </w:r>
          </w:p>
        </w:tc>
        <w:tc>
          <w:tcPr>
            <w:tcW w:w="1358" w:type="dxa"/>
            <w:tcBorders>
              <w:top w:val="single" w:color="auto" w:sz="8" w:space="0"/>
              <w:left w:val="nil"/>
              <w:bottom w:val="single" w:color="auto" w:sz="8" w:space="0"/>
              <w:right w:val="single" w:color="auto" w:sz="8" w:space="0"/>
            </w:tcBorders>
            <w:shd w:val="clear" w:color="auto" w:fill="auto"/>
            <w:vAlign w:val="center"/>
          </w:tcPr>
          <w:p w14:paraId="2B55D393">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相当于或优于上海久福、上海静元、上海松江等品牌</w:t>
            </w:r>
          </w:p>
        </w:tc>
        <w:tc>
          <w:tcPr>
            <w:tcW w:w="4903" w:type="dxa"/>
            <w:tcBorders>
              <w:top w:val="single" w:color="auto" w:sz="8" w:space="0"/>
              <w:left w:val="nil"/>
              <w:bottom w:val="single" w:color="auto" w:sz="8" w:space="0"/>
              <w:right w:val="single" w:color="auto" w:sz="8" w:space="0"/>
            </w:tcBorders>
            <w:shd w:val="clear" w:color="auto" w:fill="auto"/>
            <w:vAlign w:val="center"/>
          </w:tcPr>
          <w:p w14:paraId="724AFAEC">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规格：DN200</w:t>
            </w:r>
          </w:p>
        </w:tc>
      </w:tr>
      <w:tr w14:paraId="09BC9C9B">
        <w:tblPrEx>
          <w:tblCellMar>
            <w:top w:w="0" w:type="dxa"/>
            <w:left w:w="108" w:type="dxa"/>
            <w:bottom w:w="0" w:type="dxa"/>
            <w:right w:w="108" w:type="dxa"/>
          </w:tblCellMar>
        </w:tblPrEx>
        <w:trPr>
          <w:trHeight w:val="1232" w:hRule="atLeast"/>
        </w:trPr>
        <w:tc>
          <w:tcPr>
            <w:tcW w:w="776" w:type="dxa"/>
            <w:tcBorders>
              <w:top w:val="single" w:color="auto" w:sz="8" w:space="0"/>
              <w:left w:val="single" w:color="auto" w:sz="8" w:space="0"/>
              <w:bottom w:val="single" w:color="auto" w:sz="8" w:space="0"/>
              <w:right w:val="single" w:color="auto" w:sz="8" w:space="0"/>
            </w:tcBorders>
            <w:shd w:val="clear" w:color="auto" w:fill="auto"/>
            <w:vAlign w:val="center"/>
          </w:tcPr>
          <w:p w14:paraId="54C22B43">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41</w:t>
            </w:r>
          </w:p>
        </w:tc>
        <w:tc>
          <w:tcPr>
            <w:tcW w:w="1327" w:type="dxa"/>
            <w:tcBorders>
              <w:top w:val="single" w:color="auto" w:sz="8" w:space="0"/>
              <w:left w:val="nil"/>
              <w:bottom w:val="single" w:color="auto" w:sz="8" w:space="0"/>
              <w:right w:val="single" w:color="auto" w:sz="8" w:space="0"/>
            </w:tcBorders>
            <w:shd w:val="clear" w:color="auto" w:fill="auto"/>
            <w:vAlign w:val="center"/>
          </w:tcPr>
          <w:p w14:paraId="43C1F05A">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橡胶软接头</w:t>
            </w:r>
          </w:p>
        </w:tc>
        <w:tc>
          <w:tcPr>
            <w:tcW w:w="885" w:type="dxa"/>
            <w:tcBorders>
              <w:top w:val="single" w:color="auto" w:sz="8" w:space="0"/>
              <w:left w:val="nil"/>
              <w:bottom w:val="single" w:color="auto" w:sz="8" w:space="0"/>
              <w:right w:val="single" w:color="auto" w:sz="8" w:space="0"/>
            </w:tcBorders>
            <w:shd w:val="clear" w:color="auto" w:fill="auto"/>
            <w:vAlign w:val="center"/>
          </w:tcPr>
          <w:p w14:paraId="3B1C6D7A">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9</w:t>
            </w:r>
          </w:p>
        </w:tc>
        <w:tc>
          <w:tcPr>
            <w:tcW w:w="770" w:type="dxa"/>
            <w:tcBorders>
              <w:top w:val="single" w:color="auto" w:sz="8" w:space="0"/>
              <w:left w:val="nil"/>
              <w:bottom w:val="single" w:color="auto" w:sz="8" w:space="0"/>
              <w:right w:val="single" w:color="auto" w:sz="8" w:space="0"/>
            </w:tcBorders>
            <w:shd w:val="clear" w:color="auto" w:fill="auto"/>
            <w:vAlign w:val="center"/>
          </w:tcPr>
          <w:p w14:paraId="50845C83">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个</w:t>
            </w:r>
          </w:p>
        </w:tc>
        <w:tc>
          <w:tcPr>
            <w:tcW w:w="1358" w:type="dxa"/>
            <w:tcBorders>
              <w:top w:val="single" w:color="auto" w:sz="8" w:space="0"/>
              <w:left w:val="nil"/>
              <w:bottom w:val="single" w:color="auto" w:sz="8" w:space="0"/>
              <w:right w:val="single" w:color="auto" w:sz="8" w:space="0"/>
            </w:tcBorders>
            <w:shd w:val="clear" w:color="auto" w:fill="auto"/>
            <w:vAlign w:val="center"/>
          </w:tcPr>
          <w:p w14:paraId="0ADB2C29">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相当于或优于上海久福、上海静元、上海松江等品牌</w:t>
            </w:r>
          </w:p>
        </w:tc>
        <w:tc>
          <w:tcPr>
            <w:tcW w:w="4903" w:type="dxa"/>
            <w:tcBorders>
              <w:top w:val="single" w:color="auto" w:sz="8" w:space="0"/>
              <w:left w:val="nil"/>
              <w:bottom w:val="single" w:color="auto" w:sz="8" w:space="0"/>
              <w:right w:val="single" w:color="auto" w:sz="8" w:space="0"/>
            </w:tcBorders>
            <w:shd w:val="clear" w:color="auto" w:fill="auto"/>
            <w:vAlign w:val="center"/>
          </w:tcPr>
          <w:p w14:paraId="79685FB4">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规格：DN150</w:t>
            </w:r>
          </w:p>
        </w:tc>
      </w:tr>
      <w:tr w14:paraId="3C2C6AD7">
        <w:tblPrEx>
          <w:tblCellMar>
            <w:top w:w="0" w:type="dxa"/>
            <w:left w:w="108" w:type="dxa"/>
            <w:bottom w:w="0" w:type="dxa"/>
            <w:right w:w="108" w:type="dxa"/>
          </w:tblCellMar>
        </w:tblPrEx>
        <w:trPr>
          <w:trHeight w:val="1232" w:hRule="atLeast"/>
        </w:trPr>
        <w:tc>
          <w:tcPr>
            <w:tcW w:w="776" w:type="dxa"/>
            <w:tcBorders>
              <w:top w:val="single" w:color="auto" w:sz="8" w:space="0"/>
              <w:left w:val="single" w:color="auto" w:sz="8" w:space="0"/>
              <w:bottom w:val="single" w:color="auto" w:sz="8" w:space="0"/>
              <w:right w:val="single" w:color="auto" w:sz="8" w:space="0"/>
            </w:tcBorders>
            <w:shd w:val="clear" w:color="auto" w:fill="auto"/>
            <w:vAlign w:val="center"/>
          </w:tcPr>
          <w:p w14:paraId="5C176151">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42</w:t>
            </w:r>
          </w:p>
        </w:tc>
        <w:tc>
          <w:tcPr>
            <w:tcW w:w="1327" w:type="dxa"/>
            <w:tcBorders>
              <w:top w:val="single" w:color="auto" w:sz="8" w:space="0"/>
              <w:left w:val="nil"/>
              <w:bottom w:val="single" w:color="auto" w:sz="8" w:space="0"/>
              <w:right w:val="single" w:color="auto" w:sz="8" w:space="0"/>
            </w:tcBorders>
            <w:shd w:val="clear" w:color="auto" w:fill="auto"/>
            <w:vAlign w:val="center"/>
          </w:tcPr>
          <w:p w14:paraId="4742486F">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橡胶软接头</w:t>
            </w:r>
          </w:p>
        </w:tc>
        <w:tc>
          <w:tcPr>
            <w:tcW w:w="885" w:type="dxa"/>
            <w:tcBorders>
              <w:top w:val="single" w:color="auto" w:sz="8" w:space="0"/>
              <w:left w:val="nil"/>
              <w:bottom w:val="single" w:color="auto" w:sz="8" w:space="0"/>
              <w:right w:val="single" w:color="auto" w:sz="8" w:space="0"/>
            </w:tcBorders>
            <w:shd w:val="clear" w:color="auto" w:fill="auto"/>
            <w:vAlign w:val="center"/>
          </w:tcPr>
          <w:p w14:paraId="5481096A">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27</w:t>
            </w:r>
          </w:p>
        </w:tc>
        <w:tc>
          <w:tcPr>
            <w:tcW w:w="770" w:type="dxa"/>
            <w:tcBorders>
              <w:top w:val="single" w:color="auto" w:sz="8" w:space="0"/>
              <w:left w:val="nil"/>
              <w:bottom w:val="single" w:color="auto" w:sz="8" w:space="0"/>
              <w:right w:val="single" w:color="auto" w:sz="8" w:space="0"/>
            </w:tcBorders>
            <w:shd w:val="clear" w:color="auto" w:fill="auto"/>
            <w:vAlign w:val="center"/>
          </w:tcPr>
          <w:p w14:paraId="4B3364BE">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个</w:t>
            </w:r>
          </w:p>
        </w:tc>
        <w:tc>
          <w:tcPr>
            <w:tcW w:w="1358" w:type="dxa"/>
            <w:tcBorders>
              <w:top w:val="single" w:color="auto" w:sz="8" w:space="0"/>
              <w:left w:val="nil"/>
              <w:bottom w:val="single" w:color="auto" w:sz="8" w:space="0"/>
              <w:right w:val="single" w:color="auto" w:sz="8" w:space="0"/>
            </w:tcBorders>
            <w:shd w:val="clear" w:color="auto" w:fill="auto"/>
            <w:vAlign w:val="center"/>
          </w:tcPr>
          <w:p w14:paraId="7BE58F88">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相当于或优于上海久福、上海静元、上海松江等品牌</w:t>
            </w:r>
          </w:p>
        </w:tc>
        <w:tc>
          <w:tcPr>
            <w:tcW w:w="4903" w:type="dxa"/>
            <w:tcBorders>
              <w:top w:val="single" w:color="auto" w:sz="8" w:space="0"/>
              <w:left w:val="nil"/>
              <w:bottom w:val="single" w:color="auto" w:sz="8" w:space="0"/>
              <w:right w:val="single" w:color="auto" w:sz="8" w:space="0"/>
            </w:tcBorders>
            <w:shd w:val="clear" w:color="auto" w:fill="auto"/>
            <w:vAlign w:val="center"/>
          </w:tcPr>
          <w:p w14:paraId="1713A3C5">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规格：DN50</w:t>
            </w:r>
          </w:p>
        </w:tc>
      </w:tr>
      <w:tr w14:paraId="68FAE1C1">
        <w:tblPrEx>
          <w:tblCellMar>
            <w:top w:w="0" w:type="dxa"/>
            <w:left w:w="108" w:type="dxa"/>
            <w:bottom w:w="0" w:type="dxa"/>
            <w:right w:w="108" w:type="dxa"/>
          </w:tblCellMar>
        </w:tblPrEx>
        <w:trPr>
          <w:trHeight w:val="1232" w:hRule="atLeast"/>
        </w:trPr>
        <w:tc>
          <w:tcPr>
            <w:tcW w:w="776" w:type="dxa"/>
            <w:tcBorders>
              <w:top w:val="single" w:color="auto" w:sz="8" w:space="0"/>
              <w:left w:val="single" w:color="auto" w:sz="8" w:space="0"/>
              <w:bottom w:val="single" w:color="auto" w:sz="8" w:space="0"/>
              <w:right w:val="single" w:color="auto" w:sz="8" w:space="0"/>
            </w:tcBorders>
            <w:shd w:val="clear" w:color="auto" w:fill="auto"/>
            <w:vAlign w:val="center"/>
          </w:tcPr>
          <w:p w14:paraId="4BA9C1DD">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43</w:t>
            </w:r>
          </w:p>
        </w:tc>
        <w:tc>
          <w:tcPr>
            <w:tcW w:w="1327" w:type="dxa"/>
            <w:tcBorders>
              <w:top w:val="single" w:color="auto" w:sz="8" w:space="0"/>
              <w:left w:val="nil"/>
              <w:bottom w:val="single" w:color="auto" w:sz="8" w:space="0"/>
              <w:right w:val="single" w:color="auto" w:sz="8" w:space="0"/>
            </w:tcBorders>
            <w:shd w:val="clear" w:color="auto" w:fill="auto"/>
            <w:vAlign w:val="center"/>
          </w:tcPr>
          <w:p w14:paraId="262066F2">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止回阀</w:t>
            </w:r>
          </w:p>
        </w:tc>
        <w:tc>
          <w:tcPr>
            <w:tcW w:w="885" w:type="dxa"/>
            <w:tcBorders>
              <w:top w:val="single" w:color="auto" w:sz="8" w:space="0"/>
              <w:left w:val="nil"/>
              <w:bottom w:val="single" w:color="auto" w:sz="8" w:space="0"/>
              <w:right w:val="single" w:color="auto" w:sz="8" w:space="0"/>
            </w:tcBorders>
            <w:shd w:val="clear" w:color="auto" w:fill="auto"/>
            <w:vAlign w:val="center"/>
          </w:tcPr>
          <w:p w14:paraId="2BD37299">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4</w:t>
            </w:r>
          </w:p>
        </w:tc>
        <w:tc>
          <w:tcPr>
            <w:tcW w:w="770" w:type="dxa"/>
            <w:tcBorders>
              <w:top w:val="single" w:color="auto" w:sz="8" w:space="0"/>
              <w:left w:val="nil"/>
              <w:bottom w:val="single" w:color="auto" w:sz="8" w:space="0"/>
              <w:right w:val="single" w:color="auto" w:sz="8" w:space="0"/>
            </w:tcBorders>
            <w:shd w:val="clear" w:color="auto" w:fill="auto"/>
            <w:vAlign w:val="center"/>
          </w:tcPr>
          <w:p w14:paraId="449DD733">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个</w:t>
            </w:r>
          </w:p>
        </w:tc>
        <w:tc>
          <w:tcPr>
            <w:tcW w:w="1358" w:type="dxa"/>
            <w:tcBorders>
              <w:top w:val="single" w:color="auto" w:sz="8" w:space="0"/>
              <w:left w:val="nil"/>
              <w:bottom w:val="single" w:color="auto" w:sz="8" w:space="0"/>
              <w:right w:val="single" w:color="auto" w:sz="8" w:space="0"/>
            </w:tcBorders>
            <w:shd w:val="clear" w:color="auto" w:fill="auto"/>
            <w:vAlign w:val="center"/>
          </w:tcPr>
          <w:p w14:paraId="4C600960">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相当于或优于天津塘沽、上海冠众、宁波日安等品牌</w:t>
            </w:r>
          </w:p>
        </w:tc>
        <w:tc>
          <w:tcPr>
            <w:tcW w:w="4903" w:type="dxa"/>
            <w:tcBorders>
              <w:top w:val="single" w:color="auto" w:sz="8" w:space="0"/>
              <w:left w:val="nil"/>
              <w:bottom w:val="single" w:color="auto" w:sz="8" w:space="0"/>
              <w:right w:val="single" w:color="auto" w:sz="8" w:space="0"/>
            </w:tcBorders>
            <w:shd w:val="clear" w:color="auto" w:fill="auto"/>
            <w:vAlign w:val="center"/>
          </w:tcPr>
          <w:p w14:paraId="749DAB28">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规格：DN250</w:t>
            </w:r>
          </w:p>
        </w:tc>
      </w:tr>
      <w:tr w14:paraId="461D39D0">
        <w:tblPrEx>
          <w:tblCellMar>
            <w:top w:w="0" w:type="dxa"/>
            <w:left w:w="108" w:type="dxa"/>
            <w:bottom w:w="0" w:type="dxa"/>
            <w:right w:w="108" w:type="dxa"/>
          </w:tblCellMar>
        </w:tblPrEx>
        <w:trPr>
          <w:trHeight w:val="687" w:hRule="atLeast"/>
        </w:trPr>
        <w:tc>
          <w:tcPr>
            <w:tcW w:w="776" w:type="dxa"/>
            <w:tcBorders>
              <w:top w:val="single" w:color="auto" w:sz="8" w:space="0"/>
              <w:left w:val="single" w:color="auto" w:sz="8" w:space="0"/>
              <w:bottom w:val="single" w:color="auto" w:sz="8" w:space="0"/>
              <w:right w:val="single" w:color="auto" w:sz="8" w:space="0"/>
            </w:tcBorders>
            <w:shd w:val="clear" w:color="auto" w:fill="auto"/>
            <w:vAlign w:val="center"/>
          </w:tcPr>
          <w:p w14:paraId="12D0E59A">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44</w:t>
            </w:r>
          </w:p>
        </w:tc>
        <w:tc>
          <w:tcPr>
            <w:tcW w:w="1327" w:type="dxa"/>
            <w:tcBorders>
              <w:top w:val="single" w:color="auto" w:sz="8" w:space="0"/>
              <w:left w:val="nil"/>
              <w:bottom w:val="single" w:color="auto" w:sz="8" w:space="0"/>
              <w:right w:val="single" w:color="auto" w:sz="8" w:space="0"/>
            </w:tcBorders>
            <w:shd w:val="clear" w:color="auto" w:fill="auto"/>
            <w:vAlign w:val="center"/>
          </w:tcPr>
          <w:p w14:paraId="18A8743B">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止回阀</w:t>
            </w:r>
          </w:p>
        </w:tc>
        <w:tc>
          <w:tcPr>
            <w:tcW w:w="885" w:type="dxa"/>
            <w:tcBorders>
              <w:top w:val="single" w:color="auto" w:sz="8" w:space="0"/>
              <w:left w:val="nil"/>
              <w:bottom w:val="single" w:color="auto" w:sz="8" w:space="0"/>
              <w:right w:val="single" w:color="auto" w:sz="8" w:space="0"/>
            </w:tcBorders>
            <w:shd w:val="clear" w:color="auto" w:fill="auto"/>
            <w:vAlign w:val="center"/>
          </w:tcPr>
          <w:p w14:paraId="2A284E1C">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4</w:t>
            </w:r>
          </w:p>
        </w:tc>
        <w:tc>
          <w:tcPr>
            <w:tcW w:w="770" w:type="dxa"/>
            <w:tcBorders>
              <w:top w:val="single" w:color="auto" w:sz="8" w:space="0"/>
              <w:left w:val="nil"/>
              <w:bottom w:val="single" w:color="auto" w:sz="8" w:space="0"/>
              <w:right w:val="single" w:color="auto" w:sz="8" w:space="0"/>
            </w:tcBorders>
            <w:shd w:val="clear" w:color="auto" w:fill="auto"/>
            <w:vAlign w:val="center"/>
          </w:tcPr>
          <w:p w14:paraId="76CED593">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个</w:t>
            </w:r>
          </w:p>
        </w:tc>
        <w:tc>
          <w:tcPr>
            <w:tcW w:w="1358" w:type="dxa"/>
            <w:tcBorders>
              <w:top w:val="single" w:color="auto" w:sz="8" w:space="0"/>
              <w:left w:val="nil"/>
              <w:bottom w:val="single" w:color="auto" w:sz="8" w:space="0"/>
              <w:right w:val="single" w:color="auto" w:sz="8" w:space="0"/>
            </w:tcBorders>
            <w:shd w:val="clear" w:color="auto" w:fill="auto"/>
            <w:vAlign w:val="center"/>
          </w:tcPr>
          <w:p w14:paraId="444B318C">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相当于或优于天津塘沽、上海冠众、宁波日安等品牌</w:t>
            </w:r>
          </w:p>
        </w:tc>
        <w:tc>
          <w:tcPr>
            <w:tcW w:w="4903" w:type="dxa"/>
            <w:tcBorders>
              <w:top w:val="single" w:color="auto" w:sz="8" w:space="0"/>
              <w:left w:val="nil"/>
              <w:bottom w:val="single" w:color="auto" w:sz="8" w:space="0"/>
              <w:right w:val="single" w:color="auto" w:sz="8" w:space="0"/>
            </w:tcBorders>
            <w:shd w:val="clear" w:color="auto" w:fill="auto"/>
            <w:vAlign w:val="center"/>
          </w:tcPr>
          <w:p w14:paraId="6546D39E">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规格：DN200</w:t>
            </w:r>
          </w:p>
        </w:tc>
      </w:tr>
      <w:tr w14:paraId="0ED13C79">
        <w:tblPrEx>
          <w:tblCellMar>
            <w:top w:w="0" w:type="dxa"/>
            <w:left w:w="108" w:type="dxa"/>
            <w:bottom w:w="0" w:type="dxa"/>
            <w:right w:w="108" w:type="dxa"/>
          </w:tblCellMar>
        </w:tblPrEx>
        <w:trPr>
          <w:trHeight w:val="988" w:hRule="atLeast"/>
        </w:trPr>
        <w:tc>
          <w:tcPr>
            <w:tcW w:w="776" w:type="dxa"/>
            <w:tcBorders>
              <w:top w:val="single" w:color="auto" w:sz="8" w:space="0"/>
              <w:left w:val="single" w:color="auto" w:sz="8" w:space="0"/>
              <w:bottom w:val="single" w:color="auto" w:sz="8" w:space="0"/>
              <w:right w:val="single" w:color="auto" w:sz="8" w:space="0"/>
            </w:tcBorders>
            <w:shd w:val="clear" w:color="auto" w:fill="auto"/>
            <w:vAlign w:val="center"/>
          </w:tcPr>
          <w:p w14:paraId="159B1268">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45</w:t>
            </w:r>
          </w:p>
        </w:tc>
        <w:tc>
          <w:tcPr>
            <w:tcW w:w="1327" w:type="dxa"/>
            <w:tcBorders>
              <w:top w:val="single" w:color="auto" w:sz="8" w:space="0"/>
              <w:left w:val="nil"/>
              <w:bottom w:val="single" w:color="auto" w:sz="8" w:space="0"/>
              <w:right w:val="single" w:color="auto" w:sz="8" w:space="0"/>
            </w:tcBorders>
            <w:shd w:val="clear" w:color="auto" w:fill="auto"/>
            <w:vAlign w:val="center"/>
          </w:tcPr>
          <w:p w14:paraId="63BD5B26">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可调压差型自动式压差控制阀</w:t>
            </w:r>
          </w:p>
        </w:tc>
        <w:tc>
          <w:tcPr>
            <w:tcW w:w="885" w:type="dxa"/>
            <w:tcBorders>
              <w:top w:val="single" w:color="auto" w:sz="8" w:space="0"/>
              <w:left w:val="nil"/>
              <w:bottom w:val="single" w:color="auto" w:sz="8" w:space="0"/>
              <w:right w:val="single" w:color="auto" w:sz="8" w:space="0"/>
            </w:tcBorders>
            <w:shd w:val="clear" w:color="auto" w:fill="auto"/>
            <w:vAlign w:val="center"/>
          </w:tcPr>
          <w:p w14:paraId="42ECA640">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1</w:t>
            </w:r>
          </w:p>
        </w:tc>
        <w:tc>
          <w:tcPr>
            <w:tcW w:w="770" w:type="dxa"/>
            <w:tcBorders>
              <w:top w:val="single" w:color="auto" w:sz="8" w:space="0"/>
              <w:left w:val="nil"/>
              <w:bottom w:val="single" w:color="auto" w:sz="8" w:space="0"/>
              <w:right w:val="single" w:color="auto" w:sz="8" w:space="0"/>
            </w:tcBorders>
            <w:shd w:val="clear" w:color="auto" w:fill="auto"/>
            <w:vAlign w:val="center"/>
          </w:tcPr>
          <w:p w14:paraId="3099D3E6">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个</w:t>
            </w:r>
          </w:p>
        </w:tc>
        <w:tc>
          <w:tcPr>
            <w:tcW w:w="1358" w:type="dxa"/>
            <w:tcBorders>
              <w:top w:val="single" w:color="auto" w:sz="8" w:space="0"/>
              <w:left w:val="nil"/>
              <w:bottom w:val="single" w:color="auto" w:sz="8" w:space="0"/>
              <w:right w:val="single" w:color="auto" w:sz="8" w:space="0"/>
            </w:tcBorders>
            <w:shd w:val="clear" w:color="auto" w:fill="auto"/>
            <w:vAlign w:val="center"/>
          </w:tcPr>
          <w:p w14:paraId="57003EA0">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相当于或优于天津塘沽、上海冠众、宁波日安等品牌</w:t>
            </w:r>
          </w:p>
        </w:tc>
        <w:tc>
          <w:tcPr>
            <w:tcW w:w="4903" w:type="dxa"/>
            <w:tcBorders>
              <w:top w:val="single" w:color="auto" w:sz="8" w:space="0"/>
              <w:left w:val="nil"/>
              <w:bottom w:val="single" w:color="auto" w:sz="8" w:space="0"/>
              <w:right w:val="single" w:color="auto" w:sz="8" w:space="0"/>
            </w:tcBorders>
            <w:shd w:val="clear" w:color="auto" w:fill="auto"/>
            <w:vAlign w:val="center"/>
          </w:tcPr>
          <w:p w14:paraId="5CC1A409">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规格：DN200</w:t>
            </w:r>
          </w:p>
        </w:tc>
      </w:tr>
      <w:tr w14:paraId="3A794E6B">
        <w:tblPrEx>
          <w:tblCellMar>
            <w:top w:w="0" w:type="dxa"/>
            <w:left w:w="108" w:type="dxa"/>
            <w:bottom w:w="0" w:type="dxa"/>
            <w:right w:w="108" w:type="dxa"/>
          </w:tblCellMar>
        </w:tblPrEx>
        <w:trPr>
          <w:trHeight w:val="501" w:hRule="atLeast"/>
        </w:trPr>
        <w:tc>
          <w:tcPr>
            <w:tcW w:w="776" w:type="dxa"/>
            <w:tcBorders>
              <w:top w:val="single" w:color="auto" w:sz="8" w:space="0"/>
              <w:left w:val="single" w:color="auto" w:sz="8" w:space="0"/>
              <w:bottom w:val="single" w:color="auto" w:sz="8" w:space="0"/>
              <w:right w:val="single" w:color="auto" w:sz="8" w:space="0"/>
            </w:tcBorders>
            <w:shd w:val="clear" w:color="auto" w:fill="auto"/>
            <w:vAlign w:val="center"/>
          </w:tcPr>
          <w:p w14:paraId="2AF19106">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46</w:t>
            </w:r>
          </w:p>
        </w:tc>
        <w:tc>
          <w:tcPr>
            <w:tcW w:w="1327" w:type="dxa"/>
            <w:tcBorders>
              <w:top w:val="single" w:color="auto" w:sz="8" w:space="0"/>
              <w:left w:val="nil"/>
              <w:bottom w:val="single" w:color="auto" w:sz="8" w:space="0"/>
              <w:right w:val="single" w:color="auto" w:sz="8" w:space="0"/>
            </w:tcBorders>
            <w:shd w:val="clear" w:color="auto" w:fill="auto"/>
            <w:vAlign w:val="center"/>
          </w:tcPr>
          <w:p w14:paraId="75E3F6AA">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压力表</w:t>
            </w:r>
          </w:p>
        </w:tc>
        <w:tc>
          <w:tcPr>
            <w:tcW w:w="885" w:type="dxa"/>
            <w:tcBorders>
              <w:top w:val="single" w:color="auto" w:sz="8" w:space="0"/>
              <w:left w:val="nil"/>
              <w:bottom w:val="single" w:color="auto" w:sz="8" w:space="0"/>
              <w:right w:val="single" w:color="auto" w:sz="8" w:space="0"/>
            </w:tcBorders>
            <w:shd w:val="clear" w:color="auto" w:fill="auto"/>
            <w:vAlign w:val="center"/>
          </w:tcPr>
          <w:p w14:paraId="5E7FD742">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2</w:t>
            </w:r>
          </w:p>
        </w:tc>
        <w:tc>
          <w:tcPr>
            <w:tcW w:w="770" w:type="dxa"/>
            <w:tcBorders>
              <w:top w:val="single" w:color="auto" w:sz="8" w:space="0"/>
              <w:left w:val="nil"/>
              <w:bottom w:val="single" w:color="auto" w:sz="8" w:space="0"/>
              <w:right w:val="single" w:color="auto" w:sz="8" w:space="0"/>
            </w:tcBorders>
            <w:shd w:val="clear" w:color="auto" w:fill="auto"/>
            <w:vAlign w:val="center"/>
          </w:tcPr>
          <w:p w14:paraId="53E45FA3">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个</w:t>
            </w:r>
          </w:p>
        </w:tc>
        <w:tc>
          <w:tcPr>
            <w:tcW w:w="1358" w:type="dxa"/>
            <w:tcBorders>
              <w:top w:val="single" w:color="auto" w:sz="8" w:space="0"/>
              <w:left w:val="nil"/>
              <w:bottom w:val="single" w:color="auto" w:sz="8" w:space="0"/>
              <w:right w:val="single" w:color="auto" w:sz="8" w:space="0"/>
            </w:tcBorders>
            <w:shd w:val="clear" w:color="auto" w:fill="auto"/>
            <w:vAlign w:val="center"/>
          </w:tcPr>
          <w:p w14:paraId="50FB2398">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相当于或优于宏光、神驰、红旗品牌</w:t>
            </w:r>
          </w:p>
        </w:tc>
        <w:tc>
          <w:tcPr>
            <w:tcW w:w="4903" w:type="dxa"/>
            <w:tcBorders>
              <w:top w:val="single" w:color="auto" w:sz="8" w:space="0"/>
              <w:left w:val="nil"/>
              <w:bottom w:val="single" w:color="auto" w:sz="8" w:space="0"/>
              <w:right w:val="single" w:color="auto" w:sz="8" w:space="0"/>
            </w:tcBorders>
            <w:shd w:val="clear" w:color="auto" w:fill="auto"/>
            <w:vAlign w:val="center"/>
          </w:tcPr>
          <w:p w14:paraId="7A699FAE">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规格：0-1.6MPa</w:t>
            </w:r>
          </w:p>
        </w:tc>
      </w:tr>
      <w:tr w14:paraId="39867309">
        <w:tblPrEx>
          <w:tblCellMar>
            <w:top w:w="0" w:type="dxa"/>
            <w:left w:w="108" w:type="dxa"/>
            <w:bottom w:w="0" w:type="dxa"/>
            <w:right w:w="108" w:type="dxa"/>
          </w:tblCellMar>
        </w:tblPrEx>
        <w:trPr>
          <w:trHeight w:val="745" w:hRule="atLeast"/>
        </w:trPr>
        <w:tc>
          <w:tcPr>
            <w:tcW w:w="776" w:type="dxa"/>
            <w:tcBorders>
              <w:top w:val="single" w:color="auto" w:sz="8" w:space="0"/>
              <w:left w:val="single" w:color="auto" w:sz="8" w:space="0"/>
              <w:bottom w:val="single" w:color="auto" w:sz="8" w:space="0"/>
              <w:right w:val="single" w:color="auto" w:sz="8" w:space="0"/>
            </w:tcBorders>
            <w:shd w:val="clear" w:color="auto" w:fill="auto"/>
            <w:vAlign w:val="center"/>
          </w:tcPr>
          <w:p w14:paraId="6D39395F">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47</w:t>
            </w:r>
          </w:p>
        </w:tc>
        <w:tc>
          <w:tcPr>
            <w:tcW w:w="1327" w:type="dxa"/>
            <w:tcBorders>
              <w:top w:val="single" w:color="auto" w:sz="8" w:space="0"/>
              <w:left w:val="nil"/>
              <w:bottom w:val="single" w:color="auto" w:sz="8" w:space="0"/>
              <w:right w:val="single" w:color="auto" w:sz="8" w:space="0"/>
            </w:tcBorders>
            <w:shd w:val="clear" w:color="auto" w:fill="auto"/>
            <w:vAlign w:val="center"/>
          </w:tcPr>
          <w:p w14:paraId="09EA2AA2">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数字化水表</w:t>
            </w:r>
          </w:p>
        </w:tc>
        <w:tc>
          <w:tcPr>
            <w:tcW w:w="885" w:type="dxa"/>
            <w:tcBorders>
              <w:top w:val="single" w:color="auto" w:sz="8" w:space="0"/>
              <w:left w:val="nil"/>
              <w:bottom w:val="single" w:color="auto" w:sz="8" w:space="0"/>
              <w:right w:val="single" w:color="auto" w:sz="8" w:space="0"/>
            </w:tcBorders>
            <w:shd w:val="clear" w:color="auto" w:fill="auto"/>
            <w:vAlign w:val="center"/>
          </w:tcPr>
          <w:p w14:paraId="6F6762EC">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1</w:t>
            </w:r>
          </w:p>
        </w:tc>
        <w:tc>
          <w:tcPr>
            <w:tcW w:w="770" w:type="dxa"/>
            <w:tcBorders>
              <w:top w:val="single" w:color="auto" w:sz="8" w:space="0"/>
              <w:left w:val="nil"/>
              <w:bottom w:val="single" w:color="auto" w:sz="8" w:space="0"/>
              <w:right w:val="single" w:color="auto" w:sz="8" w:space="0"/>
            </w:tcBorders>
            <w:shd w:val="clear" w:color="auto" w:fill="auto"/>
            <w:vAlign w:val="center"/>
          </w:tcPr>
          <w:p w14:paraId="32B8A05B">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支</w:t>
            </w:r>
          </w:p>
        </w:tc>
        <w:tc>
          <w:tcPr>
            <w:tcW w:w="1358" w:type="dxa"/>
            <w:tcBorders>
              <w:top w:val="single" w:color="auto" w:sz="8" w:space="0"/>
              <w:left w:val="nil"/>
              <w:bottom w:val="single" w:color="auto" w:sz="8" w:space="0"/>
              <w:right w:val="single" w:color="auto" w:sz="8" w:space="0"/>
            </w:tcBorders>
            <w:shd w:val="clear" w:color="auto" w:fill="auto"/>
            <w:vAlign w:val="center"/>
          </w:tcPr>
          <w:p w14:paraId="774C5A54">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相当于或优于埃美柯、东莞五羊、万泰扬州等品牌</w:t>
            </w:r>
          </w:p>
        </w:tc>
        <w:tc>
          <w:tcPr>
            <w:tcW w:w="4903" w:type="dxa"/>
            <w:tcBorders>
              <w:top w:val="single" w:color="auto" w:sz="8" w:space="0"/>
              <w:left w:val="nil"/>
              <w:bottom w:val="single" w:color="auto" w:sz="8" w:space="0"/>
              <w:right w:val="single" w:color="auto" w:sz="8" w:space="0"/>
            </w:tcBorders>
            <w:shd w:val="clear" w:color="auto" w:fill="auto"/>
            <w:vAlign w:val="center"/>
          </w:tcPr>
          <w:p w14:paraId="3DD7FAC0">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规格：DN100</w:t>
            </w:r>
          </w:p>
        </w:tc>
      </w:tr>
      <w:tr w14:paraId="5074F280">
        <w:tblPrEx>
          <w:tblCellMar>
            <w:top w:w="0" w:type="dxa"/>
            <w:left w:w="108" w:type="dxa"/>
            <w:bottom w:w="0" w:type="dxa"/>
            <w:right w:w="108" w:type="dxa"/>
          </w:tblCellMar>
        </w:tblPrEx>
        <w:trPr>
          <w:trHeight w:val="501" w:hRule="atLeast"/>
        </w:trPr>
        <w:tc>
          <w:tcPr>
            <w:tcW w:w="776" w:type="dxa"/>
            <w:tcBorders>
              <w:top w:val="single" w:color="auto" w:sz="8" w:space="0"/>
              <w:left w:val="single" w:color="auto" w:sz="8" w:space="0"/>
              <w:bottom w:val="single" w:color="auto" w:sz="8" w:space="0"/>
              <w:right w:val="single" w:color="auto" w:sz="8" w:space="0"/>
            </w:tcBorders>
            <w:shd w:val="clear" w:color="auto" w:fill="auto"/>
            <w:vAlign w:val="center"/>
          </w:tcPr>
          <w:p w14:paraId="2FF4AE39">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48</w:t>
            </w:r>
          </w:p>
        </w:tc>
        <w:tc>
          <w:tcPr>
            <w:tcW w:w="1327" w:type="dxa"/>
            <w:tcBorders>
              <w:top w:val="single" w:color="auto" w:sz="8" w:space="0"/>
              <w:left w:val="nil"/>
              <w:bottom w:val="single" w:color="auto" w:sz="8" w:space="0"/>
              <w:right w:val="single" w:color="auto" w:sz="8" w:space="0"/>
            </w:tcBorders>
            <w:shd w:val="clear" w:color="auto" w:fill="auto"/>
            <w:vAlign w:val="center"/>
          </w:tcPr>
          <w:p w14:paraId="18878419">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辅材及安装费</w:t>
            </w:r>
          </w:p>
        </w:tc>
        <w:tc>
          <w:tcPr>
            <w:tcW w:w="885" w:type="dxa"/>
            <w:tcBorders>
              <w:top w:val="single" w:color="auto" w:sz="8" w:space="0"/>
              <w:left w:val="nil"/>
              <w:bottom w:val="single" w:color="auto" w:sz="8" w:space="0"/>
              <w:right w:val="single" w:color="auto" w:sz="8" w:space="0"/>
            </w:tcBorders>
            <w:shd w:val="clear" w:color="auto" w:fill="auto"/>
            <w:vAlign w:val="center"/>
          </w:tcPr>
          <w:p w14:paraId="5B6C081E">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1</w:t>
            </w:r>
          </w:p>
        </w:tc>
        <w:tc>
          <w:tcPr>
            <w:tcW w:w="770" w:type="dxa"/>
            <w:tcBorders>
              <w:top w:val="single" w:color="auto" w:sz="8" w:space="0"/>
              <w:left w:val="nil"/>
              <w:bottom w:val="single" w:color="auto" w:sz="8" w:space="0"/>
              <w:right w:val="single" w:color="auto" w:sz="8" w:space="0"/>
            </w:tcBorders>
            <w:shd w:val="clear" w:color="auto" w:fill="auto"/>
            <w:vAlign w:val="center"/>
          </w:tcPr>
          <w:p w14:paraId="55F32381">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项</w:t>
            </w:r>
          </w:p>
        </w:tc>
        <w:tc>
          <w:tcPr>
            <w:tcW w:w="1358" w:type="dxa"/>
            <w:tcBorders>
              <w:top w:val="single" w:color="auto" w:sz="8" w:space="0"/>
              <w:left w:val="nil"/>
              <w:bottom w:val="single" w:color="auto" w:sz="8" w:space="0"/>
              <w:right w:val="single" w:color="auto" w:sz="8" w:space="0"/>
            </w:tcBorders>
            <w:shd w:val="clear" w:color="auto" w:fill="auto"/>
            <w:vAlign w:val="center"/>
          </w:tcPr>
          <w:p w14:paraId="3CCC41A7">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符合国家质量及工程验收标准</w:t>
            </w:r>
          </w:p>
        </w:tc>
        <w:tc>
          <w:tcPr>
            <w:tcW w:w="4903" w:type="dxa"/>
            <w:tcBorders>
              <w:top w:val="single" w:color="auto" w:sz="8" w:space="0"/>
              <w:left w:val="nil"/>
              <w:bottom w:val="single" w:color="auto" w:sz="8" w:space="0"/>
              <w:right w:val="single" w:color="auto" w:sz="8" w:space="0"/>
            </w:tcBorders>
            <w:shd w:val="clear" w:color="auto" w:fill="auto"/>
            <w:vAlign w:val="center"/>
          </w:tcPr>
          <w:p w14:paraId="1DFD810B">
            <w:pPr>
              <w:pStyle w:val="6"/>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角铁、牙杆、焊条、法兰片、螺栓等辅材及安装调试人工费</w:t>
            </w:r>
          </w:p>
        </w:tc>
      </w:tr>
      <w:tr w14:paraId="54CD1553">
        <w:tblPrEx>
          <w:tblCellMar>
            <w:top w:w="0" w:type="dxa"/>
            <w:left w:w="108" w:type="dxa"/>
            <w:bottom w:w="0" w:type="dxa"/>
            <w:right w:w="108" w:type="dxa"/>
          </w:tblCellMar>
        </w:tblPrEx>
        <w:trPr>
          <w:trHeight w:val="293" w:hRule="atLeast"/>
        </w:trPr>
        <w:tc>
          <w:tcPr>
            <w:tcW w:w="776" w:type="dxa"/>
            <w:tcBorders>
              <w:top w:val="single" w:color="auto" w:sz="8" w:space="0"/>
              <w:left w:val="single" w:color="auto" w:sz="8" w:space="0"/>
              <w:bottom w:val="single" w:color="auto" w:sz="8" w:space="0"/>
              <w:right w:val="single" w:color="auto" w:sz="8" w:space="0"/>
            </w:tcBorders>
            <w:shd w:val="clear" w:color="auto" w:fill="auto"/>
            <w:vAlign w:val="center"/>
          </w:tcPr>
          <w:p w14:paraId="26856ADA">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49</w:t>
            </w:r>
          </w:p>
        </w:tc>
        <w:tc>
          <w:tcPr>
            <w:tcW w:w="1327" w:type="dxa"/>
            <w:tcBorders>
              <w:top w:val="single" w:color="auto" w:sz="8" w:space="0"/>
              <w:left w:val="nil"/>
              <w:bottom w:val="single" w:color="auto" w:sz="8" w:space="0"/>
              <w:right w:val="single" w:color="auto" w:sz="8" w:space="0"/>
            </w:tcBorders>
            <w:shd w:val="clear" w:color="auto" w:fill="auto"/>
            <w:vAlign w:val="center"/>
          </w:tcPr>
          <w:p w14:paraId="002B82B7">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主机水泵及管道阀门等拆除</w:t>
            </w:r>
          </w:p>
        </w:tc>
        <w:tc>
          <w:tcPr>
            <w:tcW w:w="885" w:type="dxa"/>
            <w:tcBorders>
              <w:top w:val="single" w:color="auto" w:sz="8" w:space="0"/>
              <w:left w:val="nil"/>
              <w:bottom w:val="single" w:color="auto" w:sz="8" w:space="0"/>
              <w:right w:val="single" w:color="auto" w:sz="8" w:space="0"/>
            </w:tcBorders>
            <w:shd w:val="clear" w:color="auto" w:fill="auto"/>
            <w:vAlign w:val="center"/>
          </w:tcPr>
          <w:p w14:paraId="240055C8">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1</w:t>
            </w:r>
          </w:p>
        </w:tc>
        <w:tc>
          <w:tcPr>
            <w:tcW w:w="770" w:type="dxa"/>
            <w:tcBorders>
              <w:top w:val="single" w:color="auto" w:sz="8" w:space="0"/>
              <w:left w:val="nil"/>
              <w:bottom w:val="single" w:color="auto" w:sz="8" w:space="0"/>
              <w:right w:val="single" w:color="auto" w:sz="8" w:space="0"/>
            </w:tcBorders>
            <w:shd w:val="clear" w:color="auto" w:fill="auto"/>
            <w:vAlign w:val="center"/>
          </w:tcPr>
          <w:p w14:paraId="34258046">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项</w:t>
            </w:r>
          </w:p>
        </w:tc>
        <w:tc>
          <w:tcPr>
            <w:tcW w:w="1358" w:type="dxa"/>
            <w:tcBorders>
              <w:top w:val="single" w:color="auto" w:sz="8" w:space="0"/>
              <w:left w:val="nil"/>
              <w:bottom w:val="single" w:color="auto" w:sz="8" w:space="0"/>
              <w:right w:val="single" w:color="auto" w:sz="8" w:space="0"/>
            </w:tcBorders>
            <w:shd w:val="clear" w:color="auto" w:fill="auto"/>
            <w:vAlign w:val="center"/>
          </w:tcPr>
          <w:p w14:paraId="42C352BB">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现场拆除</w:t>
            </w:r>
          </w:p>
        </w:tc>
        <w:tc>
          <w:tcPr>
            <w:tcW w:w="4903" w:type="dxa"/>
            <w:tcBorders>
              <w:top w:val="single" w:color="auto" w:sz="8" w:space="0"/>
              <w:left w:val="nil"/>
              <w:bottom w:val="single" w:color="auto" w:sz="8" w:space="0"/>
              <w:right w:val="single" w:color="auto" w:sz="8" w:space="0"/>
            </w:tcBorders>
            <w:shd w:val="clear" w:color="auto" w:fill="auto"/>
            <w:vAlign w:val="center"/>
          </w:tcPr>
          <w:p w14:paraId="442EB574">
            <w:pPr>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拆除旧主机、水泵、阀门、水管等，清运人工费等费用</w:t>
            </w:r>
          </w:p>
        </w:tc>
      </w:tr>
      <w:tr w14:paraId="4581F9B4">
        <w:tblPrEx>
          <w:tblCellMar>
            <w:top w:w="0" w:type="dxa"/>
            <w:left w:w="108" w:type="dxa"/>
            <w:bottom w:w="0" w:type="dxa"/>
            <w:right w:w="108" w:type="dxa"/>
          </w:tblCellMar>
        </w:tblPrEx>
        <w:trPr>
          <w:trHeight w:val="293" w:hRule="atLeast"/>
        </w:trPr>
        <w:tc>
          <w:tcPr>
            <w:tcW w:w="776" w:type="dxa"/>
            <w:tcBorders>
              <w:top w:val="single" w:color="auto" w:sz="8" w:space="0"/>
              <w:left w:val="single" w:color="auto" w:sz="8" w:space="0"/>
              <w:bottom w:val="single" w:color="auto" w:sz="8" w:space="0"/>
              <w:right w:val="single" w:color="auto" w:sz="8" w:space="0"/>
            </w:tcBorders>
            <w:shd w:val="clear" w:color="auto" w:fill="auto"/>
            <w:vAlign w:val="center"/>
          </w:tcPr>
          <w:p w14:paraId="6B149A7E">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50</w:t>
            </w:r>
          </w:p>
        </w:tc>
        <w:tc>
          <w:tcPr>
            <w:tcW w:w="1327" w:type="dxa"/>
            <w:tcBorders>
              <w:top w:val="single" w:color="auto" w:sz="8" w:space="0"/>
              <w:left w:val="nil"/>
              <w:bottom w:val="single" w:color="auto" w:sz="8" w:space="0"/>
              <w:right w:val="single" w:color="auto" w:sz="8" w:space="0"/>
            </w:tcBorders>
            <w:shd w:val="clear" w:color="auto" w:fill="auto"/>
            <w:vAlign w:val="center"/>
          </w:tcPr>
          <w:p w14:paraId="45205F7E">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冷却塔及管道阀门等拆除</w:t>
            </w:r>
          </w:p>
        </w:tc>
        <w:tc>
          <w:tcPr>
            <w:tcW w:w="885" w:type="dxa"/>
            <w:tcBorders>
              <w:top w:val="single" w:color="auto" w:sz="8" w:space="0"/>
              <w:left w:val="nil"/>
              <w:bottom w:val="single" w:color="auto" w:sz="8" w:space="0"/>
              <w:right w:val="single" w:color="auto" w:sz="8" w:space="0"/>
            </w:tcBorders>
            <w:shd w:val="clear" w:color="auto" w:fill="auto"/>
            <w:vAlign w:val="center"/>
          </w:tcPr>
          <w:p w14:paraId="6C84DFAF">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1</w:t>
            </w:r>
          </w:p>
        </w:tc>
        <w:tc>
          <w:tcPr>
            <w:tcW w:w="770" w:type="dxa"/>
            <w:tcBorders>
              <w:top w:val="single" w:color="auto" w:sz="8" w:space="0"/>
              <w:left w:val="nil"/>
              <w:bottom w:val="single" w:color="auto" w:sz="8" w:space="0"/>
              <w:right w:val="single" w:color="auto" w:sz="8" w:space="0"/>
            </w:tcBorders>
            <w:shd w:val="clear" w:color="auto" w:fill="auto"/>
            <w:vAlign w:val="center"/>
          </w:tcPr>
          <w:p w14:paraId="7118C878">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项</w:t>
            </w:r>
          </w:p>
        </w:tc>
        <w:tc>
          <w:tcPr>
            <w:tcW w:w="1358" w:type="dxa"/>
            <w:tcBorders>
              <w:top w:val="single" w:color="auto" w:sz="8" w:space="0"/>
              <w:left w:val="nil"/>
              <w:bottom w:val="single" w:color="auto" w:sz="8" w:space="0"/>
              <w:right w:val="single" w:color="auto" w:sz="8" w:space="0"/>
            </w:tcBorders>
            <w:shd w:val="clear" w:color="auto" w:fill="auto"/>
            <w:vAlign w:val="center"/>
          </w:tcPr>
          <w:p w14:paraId="3E650211">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现场拆除</w:t>
            </w:r>
          </w:p>
        </w:tc>
        <w:tc>
          <w:tcPr>
            <w:tcW w:w="4903" w:type="dxa"/>
            <w:tcBorders>
              <w:top w:val="single" w:color="auto" w:sz="8" w:space="0"/>
              <w:left w:val="nil"/>
              <w:bottom w:val="single" w:color="auto" w:sz="8" w:space="0"/>
              <w:right w:val="single" w:color="auto" w:sz="8" w:space="0"/>
            </w:tcBorders>
            <w:shd w:val="clear" w:color="auto" w:fill="auto"/>
            <w:vAlign w:val="center"/>
          </w:tcPr>
          <w:p w14:paraId="5D3631D1">
            <w:pPr>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拆除旧冷却塔、阀门、水管等，清运人工费等费用</w:t>
            </w:r>
          </w:p>
        </w:tc>
      </w:tr>
      <w:tr w14:paraId="5317472F">
        <w:tblPrEx>
          <w:tblCellMar>
            <w:top w:w="0" w:type="dxa"/>
            <w:left w:w="108" w:type="dxa"/>
            <w:bottom w:w="0" w:type="dxa"/>
            <w:right w:w="108" w:type="dxa"/>
          </w:tblCellMar>
        </w:tblPrEx>
        <w:trPr>
          <w:trHeight w:val="293" w:hRule="atLeast"/>
        </w:trPr>
        <w:tc>
          <w:tcPr>
            <w:tcW w:w="776" w:type="dxa"/>
            <w:tcBorders>
              <w:top w:val="single" w:color="auto" w:sz="8" w:space="0"/>
              <w:left w:val="single" w:color="auto" w:sz="8" w:space="0"/>
              <w:bottom w:val="single" w:color="auto" w:sz="8" w:space="0"/>
              <w:right w:val="single" w:color="auto" w:sz="8" w:space="0"/>
            </w:tcBorders>
            <w:shd w:val="clear" w:color="auto" w:fill="auto"/>
            <w:vAlign w:val="center"/>
          </w:tcPr>
          <w:p w14:paraId="33E20749">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51</w:t>
            </w:r>
          </w:p>
        </w:tc>
        <w:tc>
          <w:tcPr>
            <w:tcW w:w="1327" w:type="dxa"/>
            <w:tcBorders>
              <w:top w:val="single" w:color="auto" w:sz="8" w:space="0"/>
              <w:left w:val="nil"/>
              <w:bottom w:val="single" w:color="auto" w:sz="8" w:space="0"/>
              <w:right w:val="single" w:color="auto" w:sz="8" w:space="0"/>
            </w:tcBorders>
            <w:shd w:val="clear" w:color="auto" w:fill="auto"/>
            <w:vAlign w:val="center"/>
          </w:tcPr>
          <w:p w14:paraId="6E568A36">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墙体拆除及恢复</w:t>
            </w:r>
          </w:p>
        </w:tc>
        <w:tc>
          <w:tcPr>
            <w:tcW w:w="885" w:type="dxa"/>
            <w:tcBorders>
              <w:top w:val="single" w:color="auto" w:sz="8" w:space="0"/>
              <w:left w:val="nil"/>
              <w:bottom w:val="single" w:color="auto" w:sz="8" w:space="0"/>
              <w:right w:val="single" w:color="auto" w:sz="8" w:space="0"/>
            </w:tcBorders>
            <w:shd w:val="clear" w:color="auto" w:fill="auto"/>
            <w:vAlign w:val="center"/>
          </w:tcPr>
          <w:p w14:paraId="1E271087">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1</w:t>
            </w:r>
          </w:p>
        </w:tc>
        <w:tc>
          <w:tcPr>
            <w:tcW w:w="770" w:type="dxa"/>
            <w:tcBorders>
              <w:top w:val="single" w:color="auto" w:sz="8" w:space="0"/>
              <w:left w:val="nil"/>
              <w:bottom w:val="single" w:color="auto" w:sz="8" w:space="0"/>
              <w:right w:val="single" w:color="auto" w:sz="8" w:space="0"/>
            </w:tcBorders>
            <w:shd w:val="clear" w:color="auto" w:fill="auto"/>
            <w:vAlign w:val="center"/>
          </w:tcPr>
          <w:p w14:paraId="3DAE8296">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项</w:t>
            </w:r>
          </w:p>
        </w:tc>
        <w:tc>
          <w:tcPr>
            <w:tcW w:w="1358" w:type="dxa"/>
            <w:tcBorders>
              <w:top w:val="single" w:color="auto" w:sz="8" w:space="0"/>
              <w:left w:val="nil"/>
              <w:bottom w:val="single" w:color="auto" w:sz="8" w:space="0"/>
              <w:right w:val="single" w:color="auto" w:sz="8" w:space="0"/>
            </w:tcBorders>
            <w:shd w:val="clear" w:color="auto" w:fill="auto"/>
            <w:vAlign w:val="center"/>
          </w:tcPr>
          <w:p w14:paraId="200D4E44">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现场拆除</w:t>
            </w:r>
          </w:p>
        </w:tc>
        <w:tc>
          <w:tcPr>
            <w:tcW w:w="4903" w:type="dxa"/>
            <w:tcBorders>
              <w:top w:val="single" w:color="auto" w:sz="8" w:space="0"/>
              <w:left w:val="nil"/>
              <w:bottom w:val="single" w:color="auto" w:sz="8" w:space="0"/>
              <w:right w:val="single" w:color="auto" w:sz="8" w:space="0"/>
            </w:tcBorders>
            <w:shd w:val="clear" w:color="auto" w:fill="auto"/>
            <w:vAlign w:val="center"/>
          </w:tcPr>
          <w:p w14:paraId="44C36DB8">
            <w:pPr>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墙体阻碍设备拆除及安装工作，需拆除墙体后待设备安装完毕后恢复原状</w:t>
            </w:r>
          </w:p>
        </w:tc>
      </w:tr>
      <w:tr w14:paraId="218664F9">
        <w:tblPrEx>
          <w:tblCellMar>
            <w:top w:w="0" w:type="dxa"/>
            <w:left w:w="108" w:type="dxa"/>
            <w:bottom w:w="0" w:type="dxa"/>
            <w:right w:w="108" w:type="dxa"/>
          </w:tblCellMar>
        </w:tblPrEx>
        <w:trPr>
          <w:trHeight w:val="293" w:hRule="atLeast"/>
        </w:trPr>
        <w:tc>
          <w:tcPr>
            <w:tcW w:w="776" w:type="dxa"/>
            <w:tcBorders>
              <w:top w:val="single" w:color="auto" w:sz="8" w:space="0"/>
              <w:left w:val="single" w:color="auto" w:sz="8" w:space="0"/>
              <w:bottom w:val="single" w:color="auto" w:sz="8" w:space="0"/>
              <w:right w:val="single" w:color="auto" w:sz="8" w:space="0"/>
            </w:tcBorders>
            <w:shd w:val="clear" w:color="auto" w:fill="auto"/>
            <w:vAlign w:val="center"/>
          </w:tcPr>
          <w:p w14:paraId="3E15CD4C">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52</w:t>
            </w:r>
          </w:p>
        </w:tc>
        <w:tc>
          <w:tcPr>
            <w:tcW w:w="1327" w:type="dxa"/>
            <w:tcBorders>
              <w:top w:val="single" w:color="auto" w:sz="8" w:space="0"/>
              <w:left w:val="nil"/>
              <w:bottom w:val="single" w:color="auto" w:sz="8" w:space="0"/>
              <w:right w:val="single" w:color="auto" w:sz="8" w:space="0"/>
            </w:tcBorders>
            <w:shd w:val="clear" w:color="auto" w:fill="auto"/>
            <w:vAlign w:val="center"/>
          </w:tcPr>
          <w:p w14:paraId="2A5BE682">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垃圾清理费</w:t>
            </w:r>
          </w:p>
        </w:tc>
        <w:tc>
          <w:tcPr>
            <w:tcW w:w="885" w:type="dxa"/>
            <w:tcBorders>
              <w:top w:val="single" w:color="auto" w:sz="8" w:space="0"/>
              <w:left w:val="nil"/>
              <w:bottom w:val="single" w:color="auto" w:sz="8" w:space="0"/>
              <w:right w:val="single" w:color="auto" w:sz="8" w:space="0"/>
            </w:tcBorders>
            <w:shd w:val="clear" w:color="auto" w:fill="auto"/>
            <w:vAlign w:val="center"/>
          </w:tcPr>
          <w:p w14:paraId="1CD33AB7">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1</w:t>
            </w:r>
          </w:p>
        </w:tc>
        <w:tc>
          <w:tcPr>
            <w:tcW w:w="770" w:type="dxa"/>
            <w:tcBorders>
              <w:top w:val="single" w:color="auto" w:sz="8" w:space="0"/>
              <w:left w:val="nil"/>
              <w:bottom w:val="single" w:color="auto" w:sz="8" w:space="0"/>
              <w:right w:val="single" w:color="auto" w:sz="8" w:space="0"/>
            </w:tcBorders>
            <w:shd w:val="clear" w:color="auto" w:fill="auto"/>
            <w:vAlign w:val="center"/>
          </w:tcPr>
          <w:p w14:paraId="5C3AF864">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项</w:t>
            </w:r>
          </w:p>
        </w:tc>
        <w:tc>
          <w:tcPr>
            <w:tcW w:w="1358" w:type="dxa"/>
            <w:tcBorders>
              <w:top w:val="single" w:color="auto" w:sz="8" w:space="0"/>
              <w:left w:val="nil"/>
              <w:bottom w:val="single" w:color="auto" w:sz="8" w:space="0"/>
              <w:right w:val="single" w:color="auto" w:sz="8" w:space="0"/>
            </w:tcBorders>
            <w:shd w:val="clear" w:color="auto" w:fill="auto"/>
            <w:vAlign w:val="center"/>
          </w:tcPr>
          <w:p w14:paraId="5106204A">
            <w:pPr>
              <w:widowControl/>
              <w:spacing w:line="34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现场清理</w:t>
            </w:r>
          </w:p>
        </w:tc>
        <w:tc>
          <w:tcPr>
            <w:tcW w:w="4903" w:type="dxa"/>
            <w:tcBorders>
              <w:top w:val="single" w:color="auto" w:sz="8" w:space="0"/>
              <w:left w:val="nil"/>
              <w:bottom w:val="single" w:color="auto" w:sz="8" w:space="0"/>
              <w:right w:val="single" w:color="auto" w:sz="8" w:space="0"/>
            </w:tcBorders>
            <w:shd w:val="clear" w:color="auto" w:fill="auto"/>
            <w:vAlign w:val="center"/>
          </w:tcPr>
          <w:p w14:paraId="49D72BD7">
            <w:pPr>
              <w:spacing w:line="34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运至指定位置清理</w:t>
            </w:r>
          </w:p>
        </w:tc>
      </w:tr>
      <w:tr w14:paraId="75B50F5F">
        <w:tblPrEx>
          <w:tblCellMar>
            <w:top w:w="0" w:type="dxa"/>
            <w:left w:w="108" w:type="dxa"/>
            <w:bottom w:w="0" w:type="dxa"/>
            <w:right w:w="108" w:type="dxa"/>
          </w:tblCellMar>
        </w:tblPrEx>
        <w:trPr>
          <w:trHeight w:val="258" w:hRule="atLeast"/>
        </w:trPr>
        <w:tc>
          <w:tcPr>
            <w:tcW w:w="10019" w:type="dxa"/>
            <w:gridSpan w:val="6"/>
            <w:tcBorders>
              <w:top w:val="single" w:color="auto" w:sz="8" w:space="0"/>
              <w:left w:val="single" w:color="auto" w:sz="8" w:space="0"/>
              <w:bottom w:val="single" w:color="auto" w:sz="8" w:space="0"/>
              <w:right w:val="single" w:color="auto" w:sz="8" w:space="0"/>
            </w:tcBorders>
            <w:shd w:val="clear" w:color="auto" w:fill="auto"/>
            <w:vAlign w:val="center"/>
          </w:tcPr>
          <w:p w14:paraId="7D3B4F83">
            <w:pPr>
              <w:pStyle w:val="6"/>
              <w:spacing w:line="340" w:lineRule="exact"/>
              <w:rPr>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二、</w:t>
            </w:r>
            <w:r>
              <w:rPr>
                <w:rFonts w:hint="eastAsia" w:asciiTheme="minorEastAsia" w:hAnsiTheme="minorEastAsia" w:eastAsiaTheme="minorEastAsia" w:cstheme="minorEastAsia"/>
                <w:b/>
                <w:bCs/>
                <w:color w:val="000000" w:themeColor="text1"/>
                <w:sz w:val="21"/>
                <w:szCs w:val="21"/>
                <w:highlight w:val="none"/>
                <w:lang w:eastAsia="zh-CN"/>
                <w14:textFill>
                  <w14:solidFill>
                    <w14:schemeClr w14:val="tx1"/>
                  </w14:solidFill>
                </w14:textFill>
              </w:rPr>
              <w:t>商务条款</w:t>
            </w:r>
            <w:r>
              <w:rPr>
                <w:rFonts w:hint="eastAsia"/>
                <w:b/>
                <w:bCs/>
                <w:color w:val="000000" w:themeColor="text1"/>
                <w:sz w:val="21"/>
                <w:szCs w:val="21"/>
                <w:highlight w:val="none"/>
                <w14:textFill>
                  <w14:solidFill>
                    <w14:schemeClr w14:val="tx1"/>
                  </w14:solidFill>
                </w14:textFill>
              </w:rPr>
              <w:t>要求</w:t>
            </w:r>
          </w:p>
        </w:tc>
      </w:tr>
      <w:tr w14:paraId="4C7E2088">
        <w:tblPrEx>
          <w:tblCellMar>
            <w:top w:w="0" w:type="dxa"/>
            <w:left w:w="108" w:type="dxa"/>
            <w:bottom w:w="0" w:type="dxa"/>
            <w:right w:w="108" w:type="dxa"/>
          </w:tblCellMar>
        </w:tblPrEx>
        <w:trPr>
          <w:trHeight w:val="90" w:hRule="atLeast"/>
        </w:trPr>
        <w:tc>
          <w:tcPr>
            <w:tcW w:w="2103" w:type="dxa"/>
            <w:gridSpan w:val="2"/>
            <w:tcBorders>
              <w:top w:val="single" w:color="auto" w:sz="8" w:space="0"/>
              <w:left w:val="single" w:color="auto" w:sz="8" w:space="0"/>
              <w:bottom w:val="single" w:color="auto" w:sz="8" w:space="0"/>
              <w:right w:val="single" w:color="auto" w:sz="8" w:space="0"/>
            </w:tcBorders>
            <w:shd w:val="clear" w:color="auto" w:fill="auto"/>
            <w:vAlign w:val="center"/>
          </w:tcPr>
          <w:p w14:paraId="062AA5C9">
            <w:pPr>
              <w:widowControl/>
              <w:spacing w:line="36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投标报价要求</w:t>
            </w:r>
          </w:p>
          <w:p w14:paraId="2208909C">
            <w:pPr>
              <w:widowControl/>
              <w:spacing w:line="360" w:lineRule="exact"/>
              <w:jc w:val="center"/>
              <w:rPr>
                <w:rFonts w:ascii="宋体" w:hAnsi="宋体" w:cs="宋体"/>
                <w:color w:val="000000" w:themeColor="text1"/>
                <w:kern w:val="0"/>
                <w:sz w:val="21"/>
                <w:szCs w:val="21"/>
                <w:highlight w:val="none"/>
                <w14:textFill>
                  <w14:solidFill>
                    <w14:schemeClr w14:val="tx1"/>
                  </w14:solidFill>
                </w14:textFill>
              </w:rPr>
            </w:pPr>
          </w:p>
        </w:tc>
        <w:tc>
          <w:tcPr>
            <w:tcW w:w="7916" w:type="dxa"/>
            <w:gridSpan w:val="4"/>
            <w:tcBorders>
              <w:top w:val="single" w:color="auto" w:sz="8" w:space="0"/>
              <w:left w:val="single" w:color="auto" w:sz="8" w:space="0"/>
              <w:bottom w:val="single" w:color="auto" w:sz="8" w:space="0"/>
              <w:right w:val="single" w:color="auto" w:sz="8" w:space="0"/>
            </w:tcBorders>
            <w:shd w:val="clear" w:color="auto" w:fill="auto"/>
            <w:vAlign w:val="center"/>
          </w:tcPr>
          <w:p w14:paraId="57FB21AD">
            <w:pPr>
              <w:spacing w:line="360" w:lineRule="exact"/>
              <w:rPr>
                <w:rFonts w:ascii="宋体" w:hAnsi="宋体" w:cs="宋体"/>
                <w:color w:val="000000" w:themeColor="text1"/>
                <w:sz w:val="21"/>
                <w:szCs w:val="21"/>
                <w:highlight w:val="none"/>
                <w14:textFill>
                  <w14:solidFill>
                    <w14:schemeClr w14:val="tx1"/>
                  </w14:solidFill>
                </w14:textFill>
              </w:rPr>
            </w:pPr>
            <w:r>
              <w:rPr>
                <w:rFonts w:hint="eastAsia"/>
                <w:color w:val="000000" w:themeColor="text1"/>
                <w:sz w:val="21"/>
                <w:szCs w:val="21"/>
                <w:highlight w:val="none"/>
                <w14:textFill>
                  <w14:solidFill>
                    <w14:schemeClr w14:val="tx1"/>
                  </w14:solidFill>
                </w14:textFill>
              </w:rPr>
              <w:t>本项目为交钥匙工程；包括货物及配套的主机等全部设备运输及安装工程费用；旧设备拆除；机房内设备配套管道、阀门等安装费用，备品备件、专用工具、辅材、耗材、运输、保管、施工、安装、调试、验收、培训等各种费用、税金及其它所有成本费用的总和。</w:t>
            </w:r>
          </w:p>
        </w:tc>
      </w:tr>
      <w:tr w14:paraId="18EF83D4">
        <w:tblPrEx>
          <w:tblCellMar>
            <w:top w:w="0" w:type="dxa"/>
            <w:left w:w="108" w:type="dxa"/>
            <w:bottom w:w="0" w:type="dxa"/>
            <w:right w:w="108" w:type="dxa"/>
          </w:tblCellMar>
        </w:tblPrEx>
        <w:trPr>
          <w:trHeight w:val="90" w:hRule="atLeast"/>
        </w:trPr>
        <w:tc>
          <w:tcPr>
            <w:tcW w:w="2103" w:type="dxa"/>
            <w:gridSpan w:val="2"/>
            <w:tcBorders>
              <w:top w:val="single" w:color="auto" w:sz="8" w:space="0"/>
              <w:left w:val="single" w:color="auto" w:sz="8" w:space="0"/>
              <w:bottom w:val="single" w:color="auto" w:sz="8" w:space="0"/>
              <w:right w:val="single" w:color="auto" w:sz="8" w:space="0"/>
            </w:tcBorders>
            <w:shd w:val="clear" w:color="auto" w:fill="auto"/>
            <w:vAlign w:val="center"/>
          </w:tcPr>
          <w:p w14:paraId="5867C092">
            <w:pPr>
              <w:spacing w:line="360" w:lineRule="exact"/>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合同签订时间</w:t>
            </w:r>
          </w:p>
          <w:p w14:paraId="57C37B27">
            <w:pPr>
              <w:spacing w:line="360" w:lineRule="exact"/>
              <w:jc w:val="center"/>
              <w:rPr>
                <w:rFonts w:ascii="宋体" w:hAnsi="宋体" w:cs="宋体"/>
                <w:color w:val="000000" w:themeColor="text1"/>
                <w:sz w:val="21"/>
                <w:szCs w:val="21"/>
                <w:highlight w:val="none"/>
                <w14:textFill>
                  <w14:solidFill>
                    <w14:schemeClr w14:val="tx1"/>
                  </w14:solidFill>
                </w14:textFill>
              </w:rPr>
            </w:pPr>
          </w:p>
        </w:tc>
        <w:tc>
          <w:tcPr>
            <w:tcW w:w="7916" w:type="dxa"/>
            <w:gridSpan w:val="4"/>
            <w:tcBorders>
              <w:top w:val="single" w:color="auto" w:sz="8" w:space="0"/>
              <w:left w:val="single" w:color="auto" w:sz="8" w:space="0"/>
              <w:bottom w:val="single" w:color="auto" w:sz="8" w:space="0"/>
              <w:right w:val="single" w:color="auto" w:sz="8" w:space="0"/>
            </w:tcBorders>
            <w:shd w:val="clear" w:color="auto" w:fill="auto"/>
            <w:vAlign w:val="center"/>
          </w:tcPr>
          <w:p w14:paraId="513725D6">
            <w:pPr>
              <w:spacing w:line="360" w:lineRule="exact"/>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自中标通知书发出之日起 10日内签订采购合同。</w:t>
            </w:r>
          </w:p>
        </w:tc>
      </w:tr>
      <w:tr w14:paraId="1C1EF39F">
        <w:tblPrEx>
          <w:tblCellMar>
            <w:top w:w="0" w:type="dxa"/>
            <w:left w:w="108" w:type="dxa"/>
            <w:bottom w:w="0" w:type="dxa"/>
            <w:right w:w="108" w:type="dxa"/>
          </w:tblCellMar>
        </w:tblPrEx>
        <w:trPr>
          <w:trHeight w:val="90" w:hRule="atLeast"/>
        </w:trPr>
        <w:tc>
          <w:tcPr>
            <w:tcW w:w="2103" w:type="dxa"/>
            <w:gridSpan w:val="2"/>
            <w:tcBorders>
              <w:top w:val="single" w:color="auto" w:sz="8" w:space="0"/>
              <w:left w:val="single" w:color="auto" w:sz="8" w:space="0"/>
              <w:bottom w:val="single" w:color="auto" w:sz="8" w:space="0"/>
              <w:right w:val="single" w:color="auto" w:sz="8" w:space="0"/>
            </w:tcBorders>
            <w:shd w:val="clear" w:color="auto" w:fill="auto"/>
            <w:vAlign w:val="center"/>
          </w:tcPr>
          <w:p w14:paraId="106A55A2">
            <w:pPr>
              <w:spacing w:line="360" w:lineRule="exact"/>
              <w:jc w:val="center"/>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踏勘现场</w:t>
            </w:r>
          </w:p>
        </w:tc>
        <w:tc>
          <w:tcPr>
            <w:tcW w:w="7916" w:type="dxa"/>
            <w:gridSpan w:val="4"/>
            <w:tcBorders>
              <w:top w:val="single" w:color="auto" w:sz="8" w:space="0"/>
              <w:left w:val="single" w:color="auto" w:sz="8" w:space="0"/>
              <w:bottom w:val="single" w:color="auto" w:sz="8" w:space="0"/>
              <w:right w:val="single" w:color="auto" w:sz="8" w:space="0"/>
            </w:tcBorders>
            <w:shd w:val="clear" w:color="auto" w:fill="auto"/>
            <w:vAlign w:val="center"/>
          </w:tcPr>
          <w:p w14:paraId="38A00C4D">
            <w:pPr>
              <w:spacing w:line="360" w:lineRule="exact"/>
              <w:rPr>
                <w:rFonts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踏勘</w:t>
            </w:r>
            <w:r>
              <w:rPr>
                <w:rFonts w:hint="eastAsia" w:ascii="宋体" w:hAnsi="宋体" w:cs="宋体"/>
                <w:color w:val="000000" w:themeColor="text1"/>
                <w:sz w:val="21"/>
                <w:szCs w:val="21"/>
                <w:highlight w:val="none"/>
                <w:lang w:eastAsia="zh-CN"/>
                <w14:textFill>
                  <w14:solidFill>
                    <w14:schemeClr w14:val="tx1"/>
                  </w14:solidFill>
                </w14:textFill>
              </w:rPr>
              <w:t>时间</w:t>
            </w:r>
            <w:r>
              <w:rPr>
                <w:rFonts w:hint="eastAsia" w:ascii="宋体" w:hAnsi="宋体" w:cs="宋体"/>
                <w:color w:val="000000" w:themeColor="text1"/>
                <w:sz w:val="21"/>
                <w:szCs w:val="21"/>
                <w:highlight w:val="none"/>
                <w14:textFill>
                  <w14:solidFill>
                    <w14:schemeClr w14:val="tx1"/>
                  </w14:solidFill>
                </w14:textFill>
              </w:rPr>
              <w:t>2024年11月5日上午9</w:t>
            </w:r>
            <w:r>
              <w:rPr>
                <w:rFonts w:hint="eastAsia" w:ascii="宋体" w:hAnsi="宋体" w:cs="宋体"/>
                <w:color w:val="000000" w:themeColor="text1"/>
                <w:sz w:val="21"/>
                <w:szCs w:val="21"/>
                <w:highlight w:val="none"/>
                <w:lang w:val="en-US" w:eastAsia="zh-CN"/>
                <w14:textFill>
                  <w14:solidFill>
                    <w14:schemeClr w14:val="tx1"/>
                  </w14:solidFill>
                </w14:textFill>
              </w:rPr>
              <w:t>-12</w:t>
            </w:r>
            <w:r>
              <w:rPr>
                <w:rFonts w:hint="eastAsia" w:ascii="宋体" w:hAnsi="宋体" w:cs="宋体"/>
                <w:color w:val="000000" w:themeColor="text1"/>
                <w:sz w:val="21"/>
                <w:szCs w:val="21"/>
                <w:highlight w:val="none"/>
                <w14:textFill>
                  <w14:solidFill>
                    <w14:schemeClr w14:val="tx1"/>
                  </w14:solidFill>
                </w14:textFill>
              </w:rPr>
              <w:t>时，踏勘联系人戴经理，13607711193</w:t>
            </w:r>
            <w:r>
              <w:rPr>
                <w:rFonts w:hint="eastAsia" w:ascii="宋体" w:hAnsi="宋体" w:cs="宋体"/>
                <w:color w:val="000000" w:themeColor="text1"/>
                <w:sz w:val="21"/>
                <w:szCs w:val="21"/>
                <w:highlight w:val="none"/>
                <w:lang w:eastAsia="zh-CN"/>
                <w14:textFill>
                  <w14:solidFill>
                    <w14:schemeClr w14:val="tx1"/>
                  </w14:solidFill>
                </w14:textFill>
              </w:rPr>
              <w:t>，</w:t>
            </w:r>
            <w:r>
              <w:rPr>
                <w:rFonts w:hint="eastAsia" w:ascii="宋体" w:hAnsi="宋体" w:cs="宋体"/>
                <w:color w:val="000000" w:themeColor="text1"/>
                <w:sz w:val="21"/>
                <w:szCs w:val="21"/>
                <w:highlight w:val="none"/>
                <w14:textFill>
                  <w14:solidFill>
                    <w14:schemeClr w14:val="tx1"/>
                  </w14:solidFill>
                </w14:textFill>
              </w:rPr>
              <w:t>地点：南宁市古城路39-1号地下停车场入口</w:t>
            </w:r>
            <w:r>
              <w:rPr>
                <w:rFonts w:hint="eastAsia" w:ascii="宋体" w:hAnsi="宋体" w:cs="宋体"/>
                <w:color w:val="000000" w:themeColor="text1"/>
                <w:sz w:val="21"/>
                <w:szCs w:val="21"/>
                <w:highlight w:val="none"/>
                <w:lang w:eastAsia="zh-CN"/>
                <w14:textFill>
                  <w14:solidFill>
                    <w14:schemeClr w14:val="tx1"/>
                  </w14:solidFill>
                </w14:textFill>
              </w:rPr>
              <w:t>。</w:t>
            </w:r>
          </w:p>
        </w:tc>
      </w:tr>
      <w:tr w14:paraId="3A209498">
        <w:tblPrEx>
          <w:tblCellMar>
            <w:top w:w="0" w:type="dxa"/>
            <w:left w:w="108" w:type="dxa"/>
            <w:bottom w:w="0" w:type="dxa"/>
            <w:right w:w="108" w:type="dxa"/>
          </w:tblCellMar>
        </w:tblPrEx>
        <w:trPr>
          <w:trHeight w:val="846" w:hRule="atLeast"/>
        </w:trPr>
        <w:tc>
          <w:tcPr>
            <w:tcW w:w="2103" w:type="dxa"/>
            <w:gridSpan w:val="2"/>
            <w:tcBorders>
              <w:top w:val="single" w:color="auto" w:sz="8" w:space="0"/>
              <w:left w:val="single" w:color="auto" w:sz="8" w:space="0"/>
              <w:bottom w:val="single" w:color="auto" w:sz="8" w:space="0"/>
              <w:right w:val="single" w:color="auto" w:sz="8" w:space="0"/>
            </w:tcBorders>
            <w:shd w:val="clear" w:color="auto" w:fill="auto"/>
            <w:vAlign w:val="center"/>
          </w:tcPr>
          <w:p w14:paraId="7D080086">
            <w:pPr>
              <w:widowControl/>
              <w:spacing w:line="36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免费质保期</w:t>
            </w:r>
          </w:p>
          <w:p w14:paraId="74BF8936">
            <w:pPr>
              <w:widowControl/>
              <w:spacing w:line="360" w:lineRule="exact"/>
              <w:jc w:val="center"/>
              <w:rPr>
                <w:rFonts w:ascii="宋体" w:hAnsi="宋体" w:cs="宋体"/>
                <w:color w:val="000000" w:themeColor="text1"/>
                <w:kern w:val="0"/>
                <w:sz w:val="21"/>
                <w:szCs w:val="21"/>
                <w:highlight w:val="none"/>
                <w14:textFill>
                  <w14:solidFill>
                    <w14:schemeClr w14:val="tx1"/>
                  </w14:solidFill>
                </w14:textFill>
              </w:rPr>
            </w:pPr>
          </w:p>
        </w:tc>
        <w:tc>
          <w:tcPr>
            <w:tcW w:w="7916" w:type="dxa"/>
            <w:gridSpan w:val="4"/>
            <w:tcBorders>
              <w:top w:val="single" w:color="auto" w:sz="8" w:space="0"/>
              <w:left w:val="single" w:color="auto" w:sz="8" w:space="0"/>
              <w:bottom w:val="single" w:color="auto" w:sz="8" w:space="0"/>
              <w:right w:val="single" w:color="auto" w:sz="8" w:space="0"/>
            </w:tcBorders>
            <w:shd w:val="clear" w:color="auto" w:fill="auto"/>
            <w:vAlign w:val="center"/>
          </w:tcPr>
          <w:p w14:paraId="17994EF2">
            <w:pPr>
              <w:spacing w:line="36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1、按国家有关产品“三包”规定执行“三包”， 整套系统免费质保期最短不得少于 2 年，质保期内免费上门维修、更换配件，并提供终身维修服务。 </w:t>
            </w:r>
          </w:p>
          <w:p w14:paraId="371F79DC">
            <w:pPr>
              <w:spacing w:line="36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2、在免费质保期内，在正常的操作下，出现的任何故障及损失，中标人无偿维修。如涉及失效零件更换，该零件应由中标人免费提供。 </w:t>
            </w:r>
          </w:p>
          <w:p w14:paraId="7F4A2982">
            <w:pPr>
              <w:spacing w:line="36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r>
              <w:rPr>
                <w:rFonts w:hint="eastAsia" w:ascii="宋体" w:hAnsi="宋体" w:cs="宋体"/>
                <w:color w:val="000000" w:themeColor="text1"/>
                <w:sz w:val="21"/>
                <w:szCs w:val="21"/>
                <w:highlight w:val="none"/>
                <w14:textFill>
                  <w14:solidFill>
                    <w14:schemeClr w14:val="tx1"/>
                  </w14:solidFill>
                </w14:textFill>
              </w:rPr>
              <w:t>质保期间，每年需进行二次以上(含两次）免费巡检服务（巡检间隔时间必须保持均衡），鼓励中标人根据自身情况提出更优惠的承诺。</w:t>
            </w:r>
          </w:p>
        </w:tc>
      </w:tr>
      <w:tr w14:paraId="18AA73D1">
        <w:tblPrEx>
          <w:tblCellMar>
            <w:top w:w="0" w:type="dxa"/>
            <w:left w:w="108" w:type="dxa"/>
            <w:bottom w:w="0" w:type="dxa"/>
            <w:right w:w="108" w:type="dxa"/>
          </w:tblCellMar>
        </w:tblPrEx>
        <w:trPr>
          <w:trHeight w:val="2026" w:hRule="atLeast"/>
        </w:trPr>
        <w:tc>
          <w:tcPr>
            <w:tcW w:w="2103" w:type="dxa"/>
            <w:gridSpan w:val="2"/>
            <w:tcBorders>
              <w:top w:val="single" w:color="auto" w:sz="8" w:space="0"/>
              <w:left w:val="single" w:color="auto" w:sz="8" w:space="0"/>
              <w:bottom w:val="single" w:color="auto" w:sz="8" w:space="0"/>
              <w:right w:val="single" w:color="auto" w:sz="8" w:space="0"/>
            </w:tcBorders>
            <w:shd w:val="clear" w:color="auto" w:fill="auto"/>
            <w:vAlign w:val="center"/>
          </w:tcPr>
          <w:p w14:paraId="43A99A6C">
            <w:pPr>
              <w:widowControl/>
              <w:spacing w:line="36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付款</w:t>
            </w:r>
          </w:p>
        </w:tc>
        <w:tc>
          <w:tcPr>
            <w:tcW w:w="7916" w:type="dxa"/>
            <w:gridSpan w:val="4"/>
            <w:tcBorders>
              <w:top w:val="single" w:color="auto" w:sz="8" w:space="0"/>
              <w:left w:val="single" w:color="auto" w:sz="8" w:space="0"/>
              <w:bottom w:val="single" w:color="auto" w:sz="8" w:space="0"/>
              <w:right w:val="single" w:color="auto" w:sz="8" w:space="0"/>
            </w:tcBorders>
            <w:shd w:val="clear" w:color="auto" w:fill="auto"/>
            <w:vAlign w:val="center"/>
          </w:tcPr>
          <w:p w14:paraId="11F17236">
            <w:pPr>
              <w:pStyle w:val="7"/>
              <w:numPr>
                <w:ilvl w:val="0"/>
                <w:numId w:val="1"/>
              </w:numPr>
              <w:spacing w:line="360" w:lineRule="exact"/>
              <w:jc w:val="both"/>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预付款：合同签订后10个工作日内由甲方支付合同价的5%（总进度5%）</w:t>
            </w:r>
          </w:p>
          <w:p w14:paraId="6FFD8FAE">
            <w:pPr>
              <w:pStyle w:val="7"/>
              <w:numPr>
                <w:ilvl w:val="0"/>
                <w:numId w:val="1"/>
              </w:numPr>
              <w:spacing w:line="360" w:lineRule="exact"/>
              <w:jc w:val="both"/>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主机、水泵到货后由甲方支付合同价款的50%（总进度55%）</w:t>
            </w:r>
          </w:p>
          <w:p w14:paraId="6418BAE7">
            <w:pPr>
              <w:pStyle w:val="7"/>
              <w:numPr>
                <w:ilvl w:val="0"/>
                <w:numId w:val="1"/>
              </w:numPr>
              <w:spacing w:line="360" w:lineRule="exact"/>
              <w:jc w:val="both"/>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其余设备到货、安装进度达80%后，由甲方支付合同价款的10%（总进度65%）</w:t>
            </w:r>
          </w:p>
          <w:p w14:paraId="28B47D50">
            <w:pPr>
              <w:pStyle w:val="7"/>
              <w:numPr>
                <w:ilvl w:val="0"/>
                <w:numId w:val="1"/>
              </w:numPr>
              <w:spacing w:line="360" w:lineRule="exact"/>
              <w:jc w:val="both"/>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竣工，施工方将工程结算书提交至甲方指定中介机构审核，审核造价为项目竣工结算最终造价，由乙方支付决算金额的21.34%给施工方，甲方支付剩余未付款项至决算金额的97%，余3%工程竣工决算款作为质保金，质保期满（两年，不算施工方承诺延长的质保期）确认无质量问题后支付。竣工结算审核费用由施工方支付。</w:t>
            </w:r>
          </w:p>
        </w:tc>
      </w:tr>
      <w:tr w14:paraId="1D638C57">
        <w:tblPrEx>
          <w:tblCellMar>
            <w:top w:w="0" w:type="dxa"/>
            <w:left w:w="108" w:type="dxa"/>
            <w:bottom w:w="0" w:type="dxa"/>
            <w:right w:w="108" w:type="dxa"/>
          </w:tblCellMar>
        </w:tblPrEx>
        <w:trPr>
          <w:trHeight w:val="846" w:hRule="atLeast"/>
        </w:trPr>
        <w:tc>
          <w:tcPr>
            <w:tcW w:w="2103" w:type="dxa"/>
            <w:gridSpan w:val="2"/>
            <w:tcBorders>
              <w:top w:val="single" w:color="auto" w:sz="8" w:space="0"/>
              <w:left w:val="single" w:color="auto" w:sz="8" w:space="0"/>
              <w:bottom w:val="single" w:color="auto" w:sz="8" w:space="0"/>
              <w:right w:val="single" w:color="auto" w:sz="8" w:space="0"/>
            </w:tcBorders>
            <w:shd w:val="clear" w:color="auto" w:fill="auto"/>
            <w:vAlign w:val="center"/>
          </w:tcPr>
          <w:p w14:paraId="5C43300F">
            <w:pPr>
              <w:widowControl/>
              <w:spacing w:line="36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售后服务要求</w:t>
            </w:r>
          </w:p>
          <w:p w14:paraId="709816B2">
            <w:pPr>
              <w:widowControl/>
              <w:spacing w:line="360" w:lineRule="exact"/>
              <w:jc w:val="center"/>
              <w:rPr>
                <w:rFonts w:ascii="宋体" w:hAnsi="宋体" w:cs="宋体"/>
                <w:color w:val="000000" w:themeColor="text1"/>
                <w:kern w:val="0"/>
                <w:sz w:val="21"/>
                <w:szCs w:val="21"/>
                <w:highlight w:val="none"/>
                <w14:textFill>
                  <w14:solidFill>
                    <w14:schemeClr w14:val="tx1"/>
                  </w14:solidFill>
                </w14:textFill>
              </w:rPr>
            </w:pPr>
          </w:p>
        </w:tc>
        <w:tc>
          <w:tcPr>
            <w:tcW w:w="7916" w:type="dxa"/>
            <w:gridSpan w:val="4"/>
            <w:tcBorders>
              <w:top w:val="single" w:color="auto" w:sz="8" w:space="0"/>
              <w:left w:val="single" w:color="auto" w:sz="8" w:space="0"/>
              <w:bottom w:val="single" w:color="auto" w:sz="8" w:space="0"/>
              <w:right w:val="single" w:color="auto" w:sz="8" w:space="0"/>
            </w:tcBorders>
            <w:shd w:val="clear" w:color="auto" w:fill="auto"/>
            <w:vAlign w:val="center"/>
          </w:tcPr>
          <w:p w14:paraId="576D41FC">
            <w:pPr>
              <w:spacing w:line="360" w:lineRule="exact"/>
              <w:rPr>
                <w:rFonts w:ascii="宋体" w:hAnsi="宋体" w:cs="宋体"/>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1、服</w:t>
            </w:r>
            <w:r>
              <w:rPr>
                <w:rFonts w:hint="eastAsia" w:ascii="宋体" w:hAnsi="宋体" w:cs="宋体"/>
                <w:color w:val="000000" w:themeColor="text1"/>
                <w:sz w:val="21"/>
                <w:szCs w:val="21"/>
                <w:highlight w:val="none"/>
                <w14:textFill>
                  <w14:solidFill>
                    <w14:schemeClr w14:val="tx1"/>
                  </w14:solidFill>
                </w14:textFill>
              </w:rPr>
              <w:t>务响应速度：故障响应时间：1 小时内响应，2小时内到达现场处理一般故障不超过 4 小时解决，在 24 小时内不能解决的，中标人必须在三个工作日内提供与原设备技术参数要求相同或高于原设备技术参数要求的备用产品，以保证采购人的正常工作。</w:t>
            </w:r>
          </w:p>
          <w:p w14:paraId="44049FC8">
            <w:pPr>
              <w:pStyle w:val="7"/>
              <w:spacing w:line="360" w:lineRule="exact"/>
              <w:jc w:val="both"/>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2、免费质保期满后，中标人应承诺对本工程项目的维修提供优惠服务。中标人提供的系统升级和维修服务不得收技术维修费，只允许收取来回路费、运输费及零件费，其中零配件按厂家价格收费。</w:t>
            </w:r>
          </w:p>
          <w:p w14:paraId="020AFDCC">
            <w:pPr>
              <w:pStyle w:val="7"/>
              <w:spacing w:line="360" w:lineRule="exact"/>
              <w:jc w:val="both"/>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3、中标人在工程竣工验收完毕后应根据采购人的实际使用单位的需求，为采购人免费提供操作及维护培训，培训人数不少于3人，请提供完善的技术培训方案。</w:t>
            </w:r>
          </w:p>
          <w:p w14:paraId="5ADD7535">
            <w:pPr>
              <w:pStyle w:val="7"/>
              <w:spacing w:line="360" w:lineRule="exact"/>
              <w:jc w:val="both"/>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4、为保证售后服务能力，技术人员须同时持有制冷行业相关特</w:t>
            </w:r>
            <w:r>
              <w:rPr>
                <w:rFonts w:hint="eastAsia" w:asciiTheme="minorEastAsia" w:hAnsiTheme="minorEastAsia" w:eastAsiaTheme="minorEastAsia" w:cstheme="minorEastAsia"/>
                <w:color w:val="000000" w:themeColor="text1"/>
                <w:sz w:val="21"/>
                <w:szCs w:val="21"/>
                <w:highlight w:val="none"/>
                <w:lang w:val="zh-TW"/>
                <w14:textFill>
                  <w14:solidFill>
                    <w14:schemeClr w14:val="tx1"/>
                  </w14:solidFill>
                </w14:textFill>
              </w:rPr>
              <w:t>种设备</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作业证如：制冷与空调作业证、低压电工证、</w:t>
            </w:r>
            <w:r>
              <w:rPr>
                <w:rFonts w:hint="eastAsia" w:asciiTheme="minorEastAsia" w:hAnsiTheme="minorEastAsia" w:eastAsiaTheme="minorEastAsia" w:cstheme="minorEastAsia"/>
                <w:color w:val="000000" w:themeColor="text1"/>
                <w:sz w:val="21"/>
                <w:szCs w:val="21"/>
                <w:highlight w:val="none"/>
                <w:lang w:val="zh-TW"/>
                <w14:textFill>
                  <w14:solidFill>
                    <w14:schemeClr w14:val="tx1"/>
                  </w14:solidFill>
                </w14:textFill>
              </w:rPr>
              <w:t>固定式压力容器作业R1</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等人数不少于4名，截止时间前半年内连续3个月交纳的社保证明材料复印件。</w:t>
            </w:r>
          </w:p>
          <w:p w14:paraId="4827CF76">
            <w:pPr>
              <w:pStyle w:val="7"/>
              <w:spacing w:line="360" w:lineRule="exact"/>
              <w:jc w:val="both"/>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w:t>
            </w:r>
            <w:r>
              <w:rPr>
                <w:rFonts w:hint="eastAsia" w:ascii="宋体" w:eastAsia="宋体" w:cs="宋体"/>
                <w:color w:val="000000" w:themeColor="text1"/>
                <w:kern w:val="0"/>
                <w:sz w:val="21"/>
                <w:szCs w:val="21"/>
                <w:highlight w:val="none"/>
                <w:lang w:bidi="ar"/>
                <w14:textFill>
                  <w14:solidFill>
                    <w14:schemeClr w14:val="tx1"/>
                  </w14:solidFill>
                </w14:textFill>
              </w:rPr>
              <w:t>免费培训：中标人负责免费培训使用人员和维护人员，内容包括设备及软件系统操作、日常维护，确保熟练掌握全部功能为止。</w:t>
            </w:r>
          </w:p>
        </w:tc>
      </w:tr>
      <w:tr w14:paraId="6E85CE8A">
        <w:tblPrEx>
          <w:tblCellMar>
            <w:top w:w="0" w:type="dxa"/>
            <w:left w:w="108" w:type="dxa"/>
            <w:bottom w:w="0" w:type="dxa"/>
            <w:right w:w="108" w:type="dxa"/>
          </w:tblCellMar>
        </w:tblPrEx>
        <w:trPr>
          <w:trHeight w:val="1125" w:hRule="atLeast"/>
        </w:trPr>
        <w:tc>
          <w:tcPr>
            <w:tcW w:w="2103" w:type="dxa"/>
            <w:gridSpan w:val="2"/>
            <w:tcBorders>
              <w:top w:val="single" w:color="auto" w:sz="8" w:space="0"/>
              <w:left w:val="single" w:color="auto" w:sz="8" w:space="0"/>
              <w:bottom w:val="single" w:color="auto" w:sz="8" w:space="0"/>
              <w:right w:val="single" w:color="auto" w:sz="8" w:space="0"/>
            </w:tcBorders>
            <w:shd w:val="clear" w:color="auto" w:fill="auto"/>
            <w:vAlign w:val="center"/>
          </w:tcPr>
          <w:p w14:paraId="520AE313">
            <w:pPr>
              <w:widowControl/>
              <w:spacing w:line="36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工期要求及交货地</w:t>
            </w:r>
          </w:p>
          <w:p w14:paraId="6FB311E2">
            <w:pPr>
              <w:widowControl/>
              <w:spacing w:line="36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点</w:t>
            </w:r>
          </w:p>
          <w:p w14:paraId="74B1248E">
            <w:pPr>
              <w:widowControl/>
              <w:spacing w:line="360" w:lineRule="exact"/>
              <w:jc w:val="center"/>
              <w:rPr>
                <w:rFonts w:ascii="宋体" w:hAnsi="宋体" w:cs="宋体"/>
                <w:color w:val="000000" w:themeColor="text1"/>
                <w:kern w:val="0"/>
                <w:sz w:val="21"/>
                <w:szCs w:val="21"/>
                <w:highlight w:val="none"/>
                <w14:textFill>
                  <w14:solidFill>
                    <w14:schemeClr w14:val="tx1"/>
                  </w14:solidFill>
                </w14:textFill>
              </w:rPr>
            </w:pPr>
          </w:p>
        </w:tc>
        <w:tc>
          <w:tcPr>
            <w:tcW w:w="7916" w:type="dxa"/>
            <w:gridSpan w:val="4"/>
            <w:tcBorders>
              <w:top w:val="single" w:color="auto" w:sz="8" w:space="0"/>
              <w:left w:val="single" w:color="auto" w:sz="8" w:space="0"/>
              <w:bottom w:val="single" w:color="auto" w:sz="8" w:space="0"/>
              <w:right w:val="single" w:color="auto" w:sz="8" w:space="0"/>
            </w:tcBorders>
            <w:shd w:val="clear" w:color="auto" w:fill="auto"/>
            <w:vAlign w:val="center"/>
          </w:tcPr>
          <w:p w14:paraId="319F97B6">
            <w:pPr>
              <w:widowControl/>
              <w:spacing w:line="36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1、交付时间：</w:t>
            </w:r>
            <w:r>
              <w:rPr>
                <w:rFonts w:hint="eastAsia" w:ascii="宋体" w:hAnsi="宋体" w:cs="宋体"/>
                <w:color w:val="000000" w:themeColor="text1"/>
                <w:sz w:val="21"/>
                <w:szCs w:val="21"/>
                <w:highlight w:val="none"/>
                <w14:textFill>
                  <w14:solidFill>
                    <w14:schemeClr w14:val="tx1"/>
                  </w14:solidFill>
                </w14:textFill>
              </w:rPr>
              <w:t>90日历天。其中，中标人与采购人签订施工合同后35个日历天内应完成工程项目所需设备的订制并运送到施工现场，到货验收后的55个日历天内应完成该项目的全部改造工程，并全部安装调试合格完毕。</w:t>
            </w:r>
          </w:p>
          <w:p w14:paraId="23A3479E">
            <w:pPr>
              <w:spacing w:line="36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2、交货地点：广西南宁市青秀区古城路39-1号。</w:t>
            </w:r>
          </w:p>
        </w:tc>
      </w:tr>
      <w:tr w14:paraId="6EE38CD1">
        <w:tblPrEx>
          <w:tblCellMar>
            <w:top w:w="0" w:type="dxa"/>
            <w:left w:w="108" w:type="dxa"/>
            <w:bottom w:w="0" w:type="dxa"/>
            <w:right w:w="108" w:type="dxa"/>
          </w:tblCellMar>
        </w:tblPrEx>
        <w:trPr>
          <w:trHeight w:val="846" w:hRule="atLeast"/>
        </w:trPr>
        <w:tc>
          <w:tcPr>
            <w:tcW w:w="2103" w:type="dxa"/>
            <w:gridSpan w:val="2"/>
            <w:tcBorders>
              <w:top w:val="single" w:color="auto" w:sz="8" w:space="0"/>
              <w:left w:val="single" w:color="auto" w:sz="8" w:space="0"/>
              <w:bottom w:val="single" w:color="auto" w:sz="8" w:space="0"/>
              <w:right w:val="single" w:color="auto" w:sz="8" w:space="0"/>
            </w:tcBorders>
            <w:shd w:val="clear" w:color="auto" w:fill="auto"/>
            <w:vAlign w:val="center"/>
          </w:tcPr>
          <w:p w14:paraId="140ABE98">
            <w:pPr>
              <w:widowControl/>
              <w:spacing w:line="36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验收要求及方式</w:t>
            </w:r>
          </w:p>
          <w:p w14:paraId="74BDD54D">
            <w:pPr>
              <w:widowControl/>
              <w:spacing w:line="360" w:lineRule="exact"/>
              <w:jc w:val="center"/>
              <w:rPr>
                <w:rFonts w:ascii="宋体" w:hAnsi="宋体" w:cs="宋体"/>
                <w:color w:val="000000" w:themeColor="text1"/>
                <w:kern w:val="0"/>
                <w:sz w:val="21"/>
                <w:szCs w:val="21"/>
                <w:highlight w:val="none"/>
                <w14:textFill>
                  <w14:solidFill>
                    <w14:schemeClr w14:val="tx1"/>
                  </w14:solidFill>
                </w14:textFill>
              </w:rPr>
            </w:pPr>
          </w:p>
        </w:tc>
        <w:tc>
          <w:tcPr>
            <w:tcW w:w="7916" w:type="dxa"/>
            <w:gridSpan w:val="4"/>
            <w:tcBorders>
              <w:top w:val="single" w:color="auto" w:sz="8" w:space="0"/>
              <w:left w:val="single" w:color="auto" w:sz="8" w:space="0"/>
              <w:bottom w:val="single" w:color="auto" w:sz="8" w:space="0"/>
              <w:right w:val="single" w:color="auto" w:sz="8" w:space="0"/>
            </w:tcBorders>
            <w:shd w:val="clear" w:color="auto" w:fill="auto"/>
            <w:vAlign w:val="center"/>
          </w:tcPr>
          <w:p w14:paraId="65D79E43">
            <w:pPr>
              <w:spacing w:line="36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1、验收条件及标准：设备需全新、完好、无破损，</w:t>
            </w:r>
            <w:r>
              <w:rPr>
                <w:rFonts w:hint="eastAsia" w:ascii="宋体" w:hAnsi="宋体" w:cs="宋体"/>
                <w:color w:val="000000" w:themeColor="text1"/>
                <w:kern w:val="0"/>
                <w:sz w:val="21"/>
                <w:szCs w:val="21"/>
                <w:highlight w:val="none"/>
                <w:lang w:bidi="ar"/>
                <w14:textFill>
                  <w14:solidFill>
                    <w14:schemeClr w14:val="tx1"/>
                  </w14:solidFill>
                </w14:textFill>
              </w:rPr>
              <w:t>符合国家及行业有关标准，并符合招投标文件相关要求，</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按照技术要求的各项指标进行验收。 </w:t>
            </w:r>
          </w:p>
          <w:p w14:paraId="43C3C808">
            <w:pPr>
              <w:spacing w:line="360" w:lineRule="exact"/>
              <w:jc w:val="both"/>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2、验收方法及方案：设备开机试运行，测试设备的技术性能指标，测试的仪器有：噪音分贝仪、</w:t>
            </w:r>
            <w:r>
              <w:rPr>
                <w:rFonts w:hint="eastAsia" w:ascii="宋体" w:hAnsi="宋体" w:cs="宋体"/>
                <w:color w:val="000000" w:themeColor="text1"/>
                <w:sz w:val="21"/>
                <w:szCs w:val="21"/>
                <w:highlight w:val="none"/>
                <w14:textFill>
                  <w14:solidFill>
                    <w14:schemeClr w14:val="tx1"/>
                  </w14:solidFill>
                </w14:textFill>
              </w:rPr>
              <w:t>绝缘电阻表、钳型万用表、手持测温热像仪、红外测温仪等专用工具，</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确认各项功能正常运行，机房群控系统功能达到设计目标。</w:t>
            </w:r>
          </w:p>
          <w:p w14:paraId="43182155">
            <w:pPr>
              <w:spacing w:line="36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3、同时检查随机文件应齐整。 </w:t>
            </w:r>
          </w:p>
        </w:tc>
      </w:tr>
      <w:tr w14:paraId="1854AEF8">
        <w:tblPrEx>
          <w:tblCellMar>
            <w:top w:w="0" w:type="dxa"/>
            <w:left w:w="108" w:type="dxa"/>
            <w:bottom w:w="0" w:type="dxa"/>
            <w:right w:w="108" w:type="dxa"/>
          </w:tblCellMar>
        </w:tblPrEx>
        <w:trPr>
          <w:trHeight w:val="846" w:hRule="atLeast"/>
        </w:trPr>
        <w:tc>
          <w:tcPr>
            <w:tcW w:w="2103" w:type="dxa"/>
            <w:gridSpan w:val="2"/>
            <w:tcBorders>
              <w:top w:val="single" w:color="auto" w:sz="8" w:space="0"/>
              <w:left w:val="single" w:color="auto" w:sz="8" w:space="0"/>
              <w:bottom w:val="single" w:color="auto" w:sz="8" w:space="0"/>
              <w:right w:val="single" w:color="auto" w:sz="8" w:space="0"/>
            </w:tcBorders>
            <w:shd w:val="clear" w:color="auto" w:fill="auto"/>
            <w:vAlign w:val="center"/>
          </w:tcPr>
          <w:p w14:paraId="0CDA03D0">
            <w:pPr>
              <w:widowControl/>
              <w:spacing w:line="36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其他要求</w:t>
            </w:r>
          </w:p>
        </w:tc>
        <w:tc>
          <w:tcPr>
            <w:tcW w:w="7916" w:type="dxa"/>
            <w:gridSpan w:val="4"/>
            <w:tcBorders>
              <w:top w:val="single" w:color="auto" w:sz="8" w:space="0"/>
              <w:left w:val="single" w:color="auto" w:sz="8" w:space="0"/>
              <w:bottom w:val="single" w:color="auto" w:sz="8" w:space="0"/>
              <w:right w:val="single" w:color="auto" w:sz="8" w:space="0"/>
            </w:tcBorders>
            <w:shd w:val="clear" w:color="auto" w:fill="auto"/>
            <w:vAlign w:val="center"/>
          </w:tcPr>
          <w:p w14:paraId="4893E1B2">
            <w:pPr>
              <w:spacing w:line="400" w:lineRule="exact"/>
              <w:ind w:firstLine="437"/>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投标人需承诺在中标后签订合同前提供主要设备（变频螺杆式水冷冷水机组、定频螺杆式水冷冷水机组）制造商授权书。如未按时提供制造商授权书的（中标后十日内），招标人有权取消其中标资格。</w:t>
            </w:r>
          </w:p>
        </w:tc>
      </w:tr>
      <w:tr w14:paraId="509A1C6C">
        <w:tblPrEx>
          <w:tblCellMar>
            <w:top w:w="0" w:type="dxa"/>
            <w:left w:w="108" w:type="dxa"/>
            <w:bottom w:w="0" w:type="dxa"/>
            <w:right w:w="108" w:type="dxa"/>
          </w:tblCellMar>
        </w:tblPrEx>
        <w:trPr>
          <w:trHeight w:val="1217" w:hRule="atLeast"/>
        </w:trPr>
        <w:tc>
          <w:tcPr>
            <w:tcW w:w="2103" w:type="dxa"/>
            <w:gridSpan w:val="2"/>
            <w:tcBorders>
              <w:top w:val="single" w:color="auto" w:sz="8" w:space="0"/>
              <w:left w:val="single" w:color="auto" w:sz="8" w:space="0"/>
              <w:bottom w:val="single" w:color="auto" w:sz="8" w:space="0"/>
              <w:right w:val="single" w:color="auto" w:sz="8" w:space="0"/>
            </w:tcBorders>
            <w:shd w:val="clear" w:color="auto" w:fill="auto"/>
            <w:vAlign w:val="center"/>
          </w:tcPr>
          <w:p w14:paraId="513BFA89">
            <w:pPr>
              <w:widowControl/>
              <w:spacing w:line="360" w:lineRule="exact"/>
              <w:jc w:val="center"/>
              <w:rPr>
                <w:rFonts w:ascii="宋体" w:hAnsi="宋体" w:cs="宋体"/>
                <w:color w:val="000000" w:themeColor="text1"/>
                <w:kern w:val="0"/>
                <w:sz w:val="21"/>
                <w:szCs w:val="21"/>
                <w:highlight w:val="none"/>
                <w14:textFill>
                  <w14:solidFill>
                    <w14:schemeClr w14:val="tx1"/>
                  </w14:solidFill>
                </w14:textFill>
              </w:rPr>
            </w:pPr>
            <w:r>
              <w:rPr>
                <w:rFonts w:hint="eastAsia" w:ascii="宋体" w:hAnsi="宋体" w:cs="宋体"/>
                <w:color w:val="000000" w:themeColor="text1"/>
                <w:kern w:val="0"/>
                <w:sz w:val="21"/>
                <w:szCs w:val="21"/>
                <w:highlight w:val="none"/>
                <w14:textFill>
                  <w14:solidFill>
                    <w14:schemeClr w14:val="tx1"/>
                  </w14:solidFill>
                </w14:textFill>
              </w:rPr>
              <w:t>解释权</w:t>
            </w:r>
          </w:p>
        </w:tc>
        <w:tc>
          <w:tcPr>
            <w:tcW w:w="7916" w:type="dxa"/>
            <w:gridSpan w:val="4"/>
            <w:tcBorders>
              <w:top w:val="single" w:color="auto" w:sz="8" w:space="0"/>
              <w:left w:val="single" w:color="auto" w:sz="8" w:space="0"/>
              <w:bottom w:val="single" w:color="auto" w:sz="8" w:space="0"/>
              <w:right w:val="single" w:color="auto" w:sz="8" w:space="0"/>
            </w:tcBorders>
            <w:shd w:val="clear" w:color="auto" w:fill="auto"/>
            <w:vAlign w:val="center"/>
          </w:tcPr>
          <w:p w14:paraId="6E478EA6">
            <w:pPr>
              <w:spacing w:line="360" w:lineRule="exact"/>
              <w:rPr>
                <w:rFonts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构成本招标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招标</w:t>
            </w:r>
            <w:r>
              <w:rPr>
                <w:rFonts w:hint="eastAsia" w:ascii="宋体" w:hAnsi="宋体" w:cs="宋体"/>
                <w:color w:val="000000" w:themeColor="text1"/>
                <w:sz w:val="21"/>
                <w:szCs w:val="21"/>
                <w:highlight w:val="none"/>
                <w14:textFill>
                  <w14:solidFill>
                    <w14:schemeClr w14:val="tx1"/>
                  </w14:solidFill>
                </w14:textFill>
              </w:rPr>
              <w:t>补遗或澄清文件、招标</w:t>
            </w:r>
            <w:r>
              <w:rPr>
                <w:rFonts w:hint="eastAsia" w:ascii="宋体" w:hAnsi="宋体"/>
                <w:color w:val="000000" w:themeColor="text1"/>
                <w:sz w:val="21"/>
                <w:szCs w:val="21"/>
                <w:highlight w:val="none"/>
                <w14:textFill>
                  <w14:solidFill>
                    <w14:schemeClr w14:val="tx1"/>
                  </w14:solidFill>
                </w14:textFill>
              </w:rPr>
              <w:t>公告（投标邀请书）、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招标人负责解释。</w:t>
            </w:r>
          </w:p>
        </w:tc>
      </w:tr>
    </w:tbl>
    <w:p w14:paraId="4B5D7AB2">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EA4FE1"/>
    <w:multiLevelType w:val="singleLevel"/>
    <w:tmpl w:val="72EA4FE1"/>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xYmU5ZjVjZGJmNjAyNWU5OWE1NzM3NTBmNTA1NDMifQ=="/>
  </w:docVars>
  <w:rsids>
    <w:rsidRoot w:val="52B048CB"/>
    <w:rsid w:val="52B048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heading 2"/>
    <w:basedOn w:val="1"/>
    <w:next w:val="1"/>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10">
    <w:name w:val="Default Paragraph Font"/>
    <w:semiHidden/>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widowControl/>
      <w:spacing w:beforeLines="50" w:afterLines="50" w:line="360" w:lineRule="auto"/>
      <w:ind w:right="-120" w:firstLine="476"/>
    </w:pPr>
    <w:rPr>
      <w:rFonts w:hAnsi="宋体"/>
      <w:sz w:val="24"/>
    </w:rPr>
  </w:style>
  <w:style w:type="paragraph" w:styleId="3">
    <w:name w:val="Body Text"/>
    <w:basedOn w:val="1"/>
    <w:next w:val="4"/>
    <w:qFormat/>
    <w:uiPriority w:val="0"/>
    <w:pPr>
      <w:spacing w:after="120" w:line="240" w:lineRule="auto"/>
    </w:pPr>
    <w:rPr>
      <w:kern w:val="0"/>
      <w:sz w:val="20"/>
      <w:szCs w:val="20"/>
    </w:rPr>
  </w:style>
  <w:style w:type="paragraph" w:customStyle="1" w:styleId="4">
    <w:name w:val="目录 53"/>
    <w:next w:val="1"/>
    <w:qFormat/>
    <w:uiPriority w:val="0"/>
    <w:pPr>
      <w:wordWrap w:val="0"/>
      <w:ind w:left="1275"/>
      <w:jc w:val="both"/>
    </w:pPr>
    <w:rPr>
      <w:rFonts w:ascii="Calibri" w:hAnsi="Calibri" w:eastAsia="宋体" w:cs="Times New Roman"/>
      <w:sz w:val="21"/>
      <w:lang w:val="en-US" w:eastAsia="zh-CN" w:bidi="ar-SA"/>
    </w:rPr>
  </w:style>
  <w:style w:type="paragraph" w:styleId="6">
    <w:name w:val="Plain Text"/>
    <w:basedOn w:val="1"/>
    <w:next w:val="1"/>
    <w:qFormat/>
    <w:uiPriority w:val="0"/>
    <w:rPr>
      <w:rFonts w:ascii="宋体" w:hAnsi="Courier New"/>
      <w:szCs w:val="20"/>
    </w:rPr>
  </w:style>
  <w:style w:type="paragraph" w:styleId="7">
    <w:name w:val="Body Text 2"/>
    <w:basedOn w:val="1"/>
    <w:qFormat/>
    <w:uiPriority w:val="0"/>
    <w:rPr>
      <w:rFonts w:ascii="仿宋_GB2312" w:hAnsi="宋体" w:eastAsia="仿宋_GB2312"/>
    </w:rPr>
  </w:style>
  <w:style w:type="paragraph" w:styleId="8">
    <w:name w:val="Normal (Web)"/>
    <w:basedOn w:val="1"/>
    <w:qFormat/>
    <w:uiPriority w:val="99"/>
    <w:pPr>
      <w:spacing w:beforeAutospacing="1" w:afterAutospacing="1"/>
      <w:jc w:val="left"/>
    </w:pPr>
    <w:rPr>
      <w:kern w:val="0"/>
      <w:sz w:val="24"/>
    </w:rPr>
  </w:style>
  <w:style w:type="character" w:customStyle="1" w:styleId="11">
    <w:name w:val="18"/>
    <w:basedOn w:val="10"/>
    <w:qFormat/>
    <w:uiPriority w:val="0"/>
    <w:rPr>
      <w:rFonts w:hint="default" w:ascii="Arial" w:hAnsi="Arial" w:eastAsia="黑体" w:cs="Arial"/>
      <w:b/>
      <w:bCs/>
      <w:kern w:val="2"/>
      <w:sz w:val="32"/>
      <w:szCs w:val="32"/>
    </w:rPr>
  </w:style>
  <w:style w:type="paragraph" w:customStyle="1" w:styleId="12">
    <w:name w:val="报告正文"/>
    <w:basedOn w:val="1"/>
    <w:qFormat/>
    <w:uiPriority w:val="0"/>
    <w:pPr>
      <w:spacing w:line="480" w:lineRule="exact"/>
      <w:ind w:firstLine="200" w:firstLineChars="200"/>
    </w:pPr>
    <w:rPr>
      <w:rFonts w:ascii="宋体" w:hAnsi="宋体" w:cs="宋体"/>
      <w:color w:val="00000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2024-11-04T10:56:00Z</dcterms:created>
  <dc:creator>Administrator</dc:creator>
  <cp:lastModifiedBy>Administrator</cp:lastModifiedBy>
  <dcterms:modified xsi:type="dcterms:W3CDTF">2024-11-04T10:56:48Z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48597878E6D949F68B4CEC9FA468040F_11</vt:lpwstr>
  </property>
</Properties>
</file>