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F8241">
      <w:pPr>
        <w:spacing w:line="360" w:lineRule="auto"/>
        <w:ind w:firstLine="480" w:firstLineChars="200"/>
        <w:jc w:val="both"/>
        <w:rPr>
          <w:rFonts w:hint="eastAsia" w:ascii="宋体" w:hAnsi="宋体" w:eastAsia="宋体" w:cs="宋体"/>
          <w:color w:val="auto"/>
          <w:sz w:val="24"/>
          <w:szCs w:val="24"/>
          <w:highlight w:val="none"/>
          <w:lang w:val="en-US" w:eastAsia="zh-CN"/>
        </w:rPr>
      </w:pPr>
      <w:bookmarkStart w:id="0" w:name="_Toc254970631"/>
      <w:bookmarkStart w:id="1" w:name="_Toc254970490"/>
      <w:r>
        <w:rPr>
          <w:rFonts w:hint="eastAsia" w:ascii="宋体" w:hAnsi="宋体" w:eastAsia="宋体" w:cs="宋体"/>
          <w:color w:val="auto"/>
          <w:sz w:val="24"/>
          <w:szCs w:val="24"/>
          <w:highlight w:val="none"/>
          <w:lang w:val="en-US" w:eastAsia="zh-CN"/>
        </w:rPr>
        <w:t>8</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所属行业：工业</w:t>
      </w:r>
    </w:p>
    <w:tbl>
      <w:tblPr>
        <w:tblStyle w:val="48"/>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646"/>
        <w:gridCol w:w="1149"/>
        <w:gridCol w:w="541"/>
        <w:gridCol w:w="541"/>
        <w:gridCol w:w="5860"/>
      </w:tblGrid>
      <w:tr w14:paraId="7635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9462" w:type="dxa"/>
            <w:gridSpan w:val="6"/>
            <w:shd w:val="clear" w:color="auto" w:fill="auto"/>
            <w:vAlign w:val="center"/>
          </w:tcPr>
          <w:p w14:paraId="14CB6059">
            <w:pPr>
              <w:keepNext w:val="0"/>
              <w:keepLines w:val="0"/>
              <w:widowControl/>
              <w:suppressLineNumbers w:val="0"/>
              <w:spacing w:line="360" w:lineRule="auto"/>
              <w:jc w:val="center"/>
              <w:textAlignment w:val="bottom"/>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br w:type="page"/>
            </w:r>
            <w:r>
              <w:rPr>
                <w:rFonts w:hint="eastAsia" w:ascii="宋体" w:hAnsi="宋体" w:cs="宋体"/>
                <w:i w:val="0"/>
                <w:iCs w:val="0"/>
                <w:color w:val="auto"/>
                <w:kern w:val="0"/>
                <w:sz w:val="22"/>
                <w:szCs w:val="22"/>
                <w:highlight w:val="none"/>
                <w:u w:val="none"/>
                <w:lang w:val="en-US" w:eastAsia="zh-CN" w:bidi="ar"/>
              </w:rPr>
              <w:t>1分标</w:t>
            </w:r>
          </w:p>
        </w:tc>
      </w:tr>
      <w:tr w14:paraId="4639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jc w:val="center"/>
        </w:trPr>
        <w:tc>
          <w:tcPr>
            <w:tcW w:w="725" w:type="dxa"/>
            <w:shd w:val="clear" w:color="auto" w:fill="auto"/>
            <w:vAlign w:val="center"/>
          </w:tcPr>
          <w:p w14:paraId="7DFD7397">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项目</w:t>
            </w:r>
          </w:p>
        </w:tc>
        <w:tc>
          <w:tcPr>
            <w:tcW w:w="646" w:type="dxa"/>
            <w:shd w:val="clear" w:color="auto" w:fill="auto"/>
            <w:vAlign w:val="center"/>
          </w:tcPr>
          <w:p w14:paraId="2034F0BB">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序号</w:t>
            </w:r>
          </w:p>
        </w:tc>
        <w:tc>
          <w:tcPr>
            <w:tcW w:w="1149" w:type="dxa"/>
            <w:shd w:val="clear" w:color="auto" w:fill="auto"/>
            <w:vAlign w:val="center"/>
          </w:tcPr>
          <w:p w14:paraId="3F367BBB">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名称</w:t>
            </w:r>
          </w:p>
        </w:tc>
        <w:tc>
          <w:tcPr>
            <w:tcW w:w="541" w:type="dxa"/>
            <w:shd w:val="clear" w:color="auto" w:fill="auto"/>
            <w:vAlign w:val="center"/>
          </w:tcPr>
          <w:p w14:paraId="044DCB3B">
            <w:pPr>
              <w:spacing w:line="360" w:lineRule="auto"/>
              <w:jc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数量</w:t>
            </w:r>
          </w:p>
        </w:tc>
        <w:tc>
          <w:tcPr>
            <w:tcW w:w="541" w:type="dxa"/>
            <w:shd w:val="clear" w:color="auto" w:fill="auto"/>
            <w:vAlign w:val="center"/>
          </w:tcPr>
          <w:p w14:paraId="236B915A">
            <w:pPr>
              <w:spacing w:line="360" w:lineRule="auto"/>
              <w:jc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单位</w:t>
            </w:r>
          </w:p>
        </w:tc>
        <w:tc>
          <w:tcPr>
            <w:tcW w:w="5860" w:type="dxa"/>
            <w:shd w:val="clear" w:color="auto" w:fill="auto"/>
            <w:vAlign w:val="center"/>
          </w:tcPr>
          <w:p w14:paraId="2525F57F">
            <w:pPr>
              <w:keepNext w:val="0"/>
              <w:keepLines w:val="0"/>
              <w:widowControl/>
              <w:suppressLineNumbers w:val="0"/>
              <w:spacing w:line="360" w:lineRule="auto"/>
              <w:jc w:val="center"/>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技术参数及性能（配置）要求</w:t>
            </w:r>
          </w:p>
        </w:tc>
      </w:tr>
      <w:tr w14:paraId="77679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jc w:val="center"/>
        </w:trPr>
        <w:tc>
          <w:tcPr>
            <w:tcW w:w="9462" w:type="dxa"/>
            <w:gridSpan w:val="6"/>
            <w:shd w:val="clear" w:color="auto" w:fill="auto"/>
            <w:vAlign w:val="center"/>
          </w:tcPr>
          <w:p w14:paraId="546F0EB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一、</w:t>
            </w:r>
            <w:r>
              <w:rPr>
                <w:rFonts w:hint="eastAsia" w:ascii="宋体" w:hAnsi="宋体" w:eastAsia="宋体" w:cs="宋体"/>
                <w:i w:val="0"/>
                <w:iCs w:val="0"/>
                <w:color w:val="auto"/>
                <w:kern w:val="0"/>
                <w:sz w:val="22"/>
                <w:szCs w:val="22"/>
                <w:highlight w:val="none"/>
                <w:u w:val="none"/>
                <w:lang w:val="en-US" w:eastAsia="zh-CN" w:bidi="ar"/>
              </w:rPr>
              <w:t>林火视频监控系统前端</w:t>
            </w:r>
          </w:p>
        </w:tc>
      </w:tr>
      <w:tr w14:paraId="65D7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0" w:hRule="atLeast"/>
          <w:jc w:val="center"/>
        </w:trPr>
        <w:tc>
          <w:tcPr>
            <w:tcW w:w="725" w:type="dxa"/>
            <w:vMerge w:val="restart"/>
            <w:shd w:val="clear" w:color="auto" w:fill="auto"/>
            <w:vAlign w:val="center"/>
          </w:tcPr>
          <w:p w14:paraId="43C98F5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林火视频监控系统前端</w:t>
            </w:r>
          </w:p>
        </w:tc>
        <w:tc>
          <w:tcPr>
            <w:tcW w:w="646" w:type="dxa"/>
            <w:shd w:val="clear" w:color="auto" w:fill="auto"/>
            <w:vAlign w:val="center"/>
          </w:tcPr>
          <w:p w14:paraId="5F0778CE">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w:t>
            </w:r>
          </w:p>
        </w:tc>
        <w:tc>
          <w:tcPr>
            <w:tcW w:w="1149" w:type="dxa"/>
            <w:shd w:val="clear" w:color="auto" w:fill="auto"/>
            <w:vAlign w:val="center"/>
          </w:tcPr>
          <w:p w14:paraId="1ED5DCA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可见光成像系统</w:t>
            </w:r>
          </w:p>
        </w:tc>
        <w:tc>
          <w:tcPr>
            <w:tcW w:w="541" w:type="dxa"/>
            <w:vMerge w:val="restart"/>
            <w:shd w:val="clear" w:color="auto" w:fill="auto"/>
            <w:vAlign w:val="center"/>
          </w:tcPr>
          <w:p w14:paraId="45C31DC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vMerge w:val="restart"/>
            <w:shd w:val="clear" w:color="auto" w:fill="auto"/>
            <w:vAlign w:val="center"/>
          </w:tcPr>
          <w:p w14:paraId="7B45E6B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5860" w:type="dxa"/>
            <w:shd w:val="clear" w:color="auto" w:fill="auto"/>
            <w:vAlign w:val="center"/>
          </w:tcPr>
          <w:p w14:paraId="32568CD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▲1）变焦系统：</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700mm 49 倍连续光电增强变焦</w:t>
            </w:r>
          </w:p>
          <w:p w14:paraId="49F21FA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2）图像传感器：1/1.8” CMOS</w:t>
            </w:r>
          </w:p>
          <w:p w14:paraId="01AAECF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▲3）有效像素：200 万</w:t>
            </w:r>
          </w:p>
          <w:p w14:paraId="0CEF0C5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4）最低照度：彩色模式</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0.0002Lux ；黑白模式</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0.0001Lux</w:t>
            </w:r>
          </w:p>
          <w:p w14:paraId="3BB9AD6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5）滤光成像：具有多种滤光片，在白天、夜晚及有雾情况下可切换不同的滤光片进行成像，滤光片透光率</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98% 全波段</w:t>
            </w:r>
          </w:p>
          <w:p w14:paraId="3340B0C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6）原始数据输出：支持 RAW 格式原始图像文件输出</w:t>
            </w:r>
          </w:p>
          <w:p w14:paraId="3F10413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7）接口协议：支持 ONVIF,GB28181 协议</w:t>
            </w:r>
          </w:p>
          <w:p w14:paraId="410267C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8）后焦补偿：具有温度后焦补偿功能并配备后焦距调节装置，可自动变速调节或远程手动调节，确保镜头成像焦点常年不受外界温差聚变的影响</w:t>
            </w:r>
          </w:p>
          <w:p w14:paraId="0FD8D55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9）视场角：指挥控制中心实时读取当前镜头视场角</w:t>
            </w:r>
          </w:p>
          <w:p w14:paraId="6E78950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10）有效识别半径：配合烟火识别算法有效半径</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10km</w:t>
            </w:r>
          </w:p>
        </w:tc>
      </w:tr>
      <w:tr w14:paraId="43BD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40" w:hRule="atLeast"/>
          <w:jc w:val="center"/>
        </w:trPr>
        <w:tc>
          <w:tcPr>
            <w:tcW w:w="725" w:type="dxa"/>
            <w:vMerge w:val="continue"/>
            <w:shd w:val="clear" w:color="auto" w:fill="auto"/>
            <w:vAlign w:val="center"/>
          </w:tcPr>
          <w:p w14:paraId="2D41161D">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54A00C73">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w:t>
            </w:r>
          </w:p>
        </w:tc>
        <w:tc>
          <w:tcPr>
            <w:tcW w:w="1149" w:type="dxa"/>
            <w:shd w:val="clear" w:color="auto" w:fill="auto"/>
            <w:vAlign w:val="center"/>
          </w:tcPr>
          <w:p w14:paraId="5AB9E5E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红外热成 像系统</w:t>
            </w:r>
          </w:p>
        </w:tc>
        <w:tc>
          <w:tcPr>
            <w:tcW w:w="541" w:type="dxa"/>
            <w:vMerge w:val="continue"/>
            <w:shd w:val="clear" w:color="auto" w:fill="auto"/>
            <w:vAlign w:val="center"/>
          </w:tcPr>
          <w:p w14:paraId="4A88F31E">
            <w:pPr>
              <w:spacing w:line="360" w:lineRule="auto"/>
              <w:jc w:val="left"/>
              <w:rPr>
                <w:rFonts w:hint="eastAsia" w:ascii="宋体" w:hAnsi="宋体" w:eastAsia="宋体" w:cs="宋体"/>
                <w:i w:val="0"/>
                <w:iCs w:val="0"/>
                <w:color w:val="auto"/>
                <w:sz w:val="22"/>
                <w:szCs w:val="22"/>
                <w:highlight w:val="none"/>
                <w:u w:val="none"/>
              </w:rPr>
            </w:pPr>
          </w:p>
        </w:tc>
        <w:tc>
          <w:tcPr>
            <w:tcW w:w="541" w:type="dxa"/>
            <w:vMerge w:val="continue"/>
            <w:shd w:val="clear" w:color="auto" w:fill="auto"/>
            <w:vAlign w:val="center"/>
          </w:tcPr>
          <w:p w14:paraId="1A061DAF">
            <w:pPr>
              <w:spacing w:line="360" w:lineRule="auto"/>
              <w:jc w:val="left"/>
              <w:rPr>
                <w:rFonts w:hint="eastAsia" w:ascii="宋体" w:hAnsi="宋体" w:eastAsia="宋体" w:cs="宋体"/>
                <w:i w:val="0"/>
                <w:iCs w:val="0"/>
                <w:color w:val="auto"/>
                <w:sz w:val="22"/>
                <w:szCs w:val="22"/>
                <w:highlight w:val="none"/>
                <w:u w:val="none"/>
              </w:rPr>
            </w:pPr>
          </w:p>
        </w:tc>
        <w:tc>
          <w:tcPr>
            <w:tcW w:w="5860" w:type="dxa"/>
            <w:shd w:val="clear" w:color="auto" w:fill="auto"/>
            <w:vAlign w:val="center"/>
          </w:tcPr>
          <w:p w14:paraId="3B67F90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▲1）像素：384×288</w:t>
            </w:r>
          </w:p>
          <w:p w14:paraId="52E6230E">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▲2）焦距：≥90mm</w:t>
            </w:r>
          </w:p>
          <w:p w14:paraId="5692EE5B">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3）像元尺寸：17μm</w:t>
            </w:r>
          </w:p>
          <w:p w14:paraId="698ED0FB">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4）噪声等效温差（NETD）/温度灵敏度：</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20mK@300K</w:t>
            </w:r>
          </w:p>
          <w:p w14:paraId="054925D8">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▲5）最小可分辨温差（MRTD）：≤250mk</w:t>
            </w:r>
          </w:p>
          <w:p w14:paraId="1E70B22E">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6）聚焦方式：支持电动调焦，一键聚焦（快速自动聚焦：内置精确对焦功能模块和自动聚焦处理功能模块，全程一键式自动聚焦）/手动聚焦，可设置</w:t>
            </w:r>
          </w:p>
          <w:p w14:paraId="6177B6B4">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7）图像输出格式：支持 RAW 格式原始图像文件输出，可输出 8bit/14bit/16bit 数字视频信号</w:t>
            </w:r>
          </w:p>
          <w:p w14:paraId="0A349158">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8）非均匀矫正：具有快门校正和背景校正功能</w:t>
            </w:r>
          </w:p>
          <w:p w14:paraId="4E759A2F">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9）极性：黑热/白热/铁红/彩虹等多种伪彩（总计 20 种模式）</w:t>
            </w:r>
          </w:p>
          <w:p w14:paraId="38D0EA40">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10）红外热像仪自动保护功能：支持防太阳灼伤功能，具有强光探测及红外传感器遮挡功能，支持角度侦测开启保护功能</w:t>
            </w:r>
          </w:p>
          <w:p w14:paraId="06287F70">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11）测温告警：支持区域测温规则，最多可设置 64 个区域；支持干扰热点屏蔽功能；支持温度异常报警功能，报警阈值可调，在热成像视频图像探测温度区域中有超过预设温度可进行报警并发出报警信号；报警方式：采用视频叠加告警框的报警方式。</w:t>
            </w:r>
          </w:p>
          <w:p w14:paraId="38D7E7F7">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12）测温算法：前端快速处理算法，基于每帧分析，报警响应≤0.1S，无延迟，无信息丢失，采用自动动态图像化算法每秒</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8 次检测，可人为设定报警阈值。</w:t>
            </w:r>
          </w:p>
        </w:tc>
      </w:tr>
      <w:tr w14:paraId="74C7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40" w:hRule="atLeast"/>
          <w:jc w:val="center"/>
        </w:trPr>
        <w:tc>
          <w:tcPr>
            <w:tcW w:w="725" w:type="dxa"/>
            <w:vMerge w:val="continue"/>
            <w:shd w:val="clear" w:color="auto" w:fill="auto"/>
            <w:vAlign w:val="center"/>
          </w:tcPr>
          <w:p w14:paraId="159EB7E7">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72338AC9">
            <w:pPr>
              <w:keepNext w:val="0"/>
              <w:keepLines w:val="0"/>
              <w:widowControl/>
              <w:suppressLineNumbers w:val="0"/>
              <w:spacing w:line="360" w:lineRule="auto"/>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w:t>
            </w:r>
          </w:p>
        </w:tc>
        <w:tc>
          <w:tcPr>
            <w:tcW w:w="1149" w:type="dxa"/>
            <w:shd w:val="clear" w:color="auto" w:fill="auto"/>
            <w:vAlign w:val="center"/>
          </w:tcPr>
          <w:p w14:paraId="17F250D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承载系统</w:t>
            </w:r>
          </w:p>
        </w:tc>
        <w:tc>
          <w:tcPr>
            <w:tcW w:w="541" w:type="dxa"/>
            <w:vMerge w:val="continue"/>
            <w:shd w:val="clear" w:color="auto" w:fill="auto"/>
            <w:vAlign w:val="center"/>
          </w:tcPr>
          <w:p w14:paraId="659A17FC">
            <w:pPr>
              <w:spacing w:line="360" w:lineRule="auto"/>
              <w:jc w:val="left"/>
              <w:rPr>
                <w:rFonts w:hint="eastAsia" w:ascii="宋体" w:hAnsi="宋体" w:eastAsia="宋体" w:cs="宋体"/>
                <w:i w:val="0"/>
                <w:iCs w:val="0"/>
                <w:color w:val="auto"/>
                <w:sz w:val="22"/>
                <w:szCs w:val="22"/>
                <w:highlight w:val="none"/>
                <w:u w:val="none"/>
              </w:rPr>
            </w:pPr>
          </w:p>
        </w:tc>
        <w:tc>
          <w:tcPr>
            <w:tcW w:w="541" w:type="dxa"/>
            <w:vMerge w:val="continue"/>
            <w:shd w:val="clear" w:color="auto" w:fill="auto"/>
            <w:vAlign w:val="center"/>
          </w:tcPr>
          <w:p w14:paraId="5E2C3C2A">
            <w:pPr>
              <w:spacing w:line="360" w:lineRule="auto"/>
              <w:jc w:val="left"/>
              <w:rPr>
                <w:rFonts w:hint="eastAsia" w:ascii="宋体" w:hAnsi="宋体" w:eastAsia="宋体" w:cs="宋体"/>
                <w:i w:val="0"/>
                <w:iCs w:val="0"/>
                <w:color w:val="auto"/>
                <w:sz w:val="22"/>
                <w:szCs w:val="22"/>
                <w:highlight w:val="none"/>
                <w:u w:val="none"/>
              </w:rPr>
            </w:pPr>
          </w:p>
        </w:tc>
        <w:tc>
          <w:tcPr>
            <w:tcW w:w="5860" w:type="dxa"/>
            <w:shd w:val="clear" w:color="auto" w:fill="auto"/>
            <w:vAlign w:val="center"/>
          </w:tcPr>
          <w:p w14:paraId="2662A9B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1）水平范围：360°连续旋转</w:t>
            </w:r>
          </w:p>
          <w:p w14:paraId="76FB83B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2）水平速度：水平键控速度：0.1°/s~60°/s</w:t>
            </w:r>
          </w:p>
          <w:p w14:paraId="07544255">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3）垂直范围：+90°~-90°，运动夹角之和</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135° </w:t>
            </w:r>
          </w:p>
          <w:p w14:paraId="134EA66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4）垂直速度：垂直键控速度：0.1°/s~30°/s</w:t>
            </w:r>
          </w:p>
          <w:p w14:paraId="4A463C74">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5）定位精度：≤0.01° </w:t>
            </w:r>
          </w:p>
          <w:p w14:paraId="4377EAC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6）3D 精确定位</w:t>
            </w:r>
          </w:p>
          <w:p w14:paraId="2DD7C84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7）预置位：不少于 4096 个</w:t>
            </w:r>
          </w:p>
          <w:p w14:paraId="16BCF55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8）巡航扫描：不少于 16 条</w:t>
            </w:r>
          </w:p>
          <w:p w14:paraId="35AD462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9）双目（双视窗设计）：可见光护罩视窗采用特种光学玻璃，4mm 微晶红外高效增透镀膜，防水、防油、防划、防污；宽波长、高透过率技术，可见光、近红外光（400～950nm）范围均有 99%以上透过率</w:t>
            </w:r>
          </w:p>
          <w:p w14:paraId="39A8A09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10）温度控制系统：具备温度实时监控，具备智能温控组件，支持电动加热除雪</w:t>
            </w:r>
          </w:p>
          <w:p w14:paraId="3FF0BC4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11）自动标定地理正北</w:t>
            </w:r>
          </w:p>
          <w:p w14:paraId="2A8AD83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12）自动标定地理坐标</w:t>
            </w:r>
          </w:p>
          <w:p w14:paraId="2461C8C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13）掉电恢复：断电后能自动保存断电前的配置参数；软件升级过程中断电，重新加电后可恢复到</w:t>
            </w:r>
            <w:bookmarkStart w:id="2" w:name="_GoBack"/>
            <w:bookmarkEnd w:id="2"/>
            <w:r>
              <w:rPr>
                <w:rFonts w:hint="eastAsia" w:ascii="宋体" w:hAnsi="宋体" w:eastAsia="宋体" w:cs="宋体"/>
                <w:i w:val="0"/>
                <w:iCs w:val="0"/>
                <w:color w:val="auto"/>
                <w:kern w:val="0"/>
                <w:sz w:val="22"/>
                <w:szCs w:val="22"/>
                <w:highlight w:val="none"/>
                <w:u w:val="none"/>
                <w:lang w:val="en-US" w:eastAsia="zh-CN" w:bidi="ar"/>
              </w:rPr>
              <w:t>升级前的软件版本</w:t>
            </w:r>
          </w:p>
          <w:p w14:paraId="166D6F4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14）断电记忆：支持断电状态记忆功能，上电后自动回到断电前的镜头状态</w:t>
            </w:r>
          </w:p>
          <w:p w14:paraId="19F0827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15）精度校正功能：支持简单校准、精确校准和天体校准多种校准模式</w:t>
            </w:r>
          </w:p>
          <w:p w14:paraId="34CC35B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16）远程升级：支持在线升级；支持设备软件系统远程升级及参数更新等功能，在升级过程中，如发生掉电、掉线等异常情况，当异常情况恢复后，不影响设备再次升级</w:t>
            </w:r>
          </w:p>
          <w:p w14:paraId="08B01DF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17）设备定位：支持 BD 或 GP 设备定位，客户端软件可显示设备实时位置坐标</w:t>
            </w:r>
          </w:p>
          <w:p w14:paraId="0B28AB6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18）时钟同步：可与其他系统或客户端软件进行 NTP 时钟同步，具有全网设备时钟同步功能，全网设备时钟同步偏差不大于 100ms</w:t>
            </w:r>
          </w:p>
          <w:p w14:paraId="34745FE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19）报警联动</w:t>
            </w:r>
          </w:p>
          <w:p w14:paraId="38DFB15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20）网络接口：内置 RJ45 网口，支持 10M/100M 网络数据</w:t>
            </w:r>
          </w:p>
          <w:p w14:paraId="445B65A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21）应用编程接口：支持软件集成的开放式 API，支持标准协议（ONVIF）、支持 SDK 和第三方管理平台接入、支持 GB/T28181 协议</w:t>
            </w:r>
          </w:p>
          <w:p w14:paraId="4D560F6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22）除露功能：采用有效防护措施避免镜头结露</w:t>
            </w:r>
          </w:p>
          <w:p w14:paraId="79E1E99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23）耐腐蚀、耐盐雾：整机采用全金属精铸铝合金材质，具有耐腐蚀和耐盐雾，防盐雾&gt;3000h，耐候&gt;3800h</w:t>
            </w:r>
          </w:p>
          <w:p w14:paraId="18640EE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24）多重保护功能：具备慢启动及过热、过流、过压等多重保护功能</w:t>
            </w:r>
          </w:p>
          <w:p w14:paraId="68872E9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25）多级防雷：集成防雷模块，6KV 浪涌，具备多级防雷功能</w:t>
            </w:r>
          </w:p>
          <w:p w14:paraId="6FAE4C2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26）电源：DC48V±20%</w:t>
            </w:r>
          </w:p>
          <w:p w14:paraId="6E7AB5F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▲27）工作温度和湿度：-40℃-60℃，湿度 0-93%</w:t>
            </w:r>
          </w:p>
          <w:p w14:paraId="057FDAD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28）防护等级：整体防护等级大于 IP66；镜头、摄像机保护舱防护等级</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IP67；</w:t>
            </w:r>
          </w:p>
          <w:p w14:paraId="7399AC9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29）电磁兼容性：静电放电抗扰度符合 GB/T17626.2-2006 中等级 3 要求，空气放电 15kV，接触放电 9kV；浪涌抗度限值符合GB/T17626.5-2008 中的要求，按照 GB/T17626.5 要求，严酷等级 3 级的浪涌（冲击）干扰下可正常工作。</w:t>
            </w:r>
          </w:p>
        </w:tc>
      </w:tr>
      <w:tr w14:paraId="3479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After w:w="0" w:type="auto"/>
          <w:trHeight w:val="5871" w:hRule="atLeast"/>
          <w:jc w:val="center"/>
        </w:trPr>
        <w:tc>
          <w:tcPr>
            <w:tcW w:w="725" w:type="dxa"/>
            <w:vMerge w:val="continue"/>
            <w:shd w:val="clear" w:color="auto" w:fill="auto"/>
            <w:vAlign w:val="center"/>
          </w:tcPr>
          <w:p w14:paraId="65C4888F">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10871482">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w:t>
            </w:r>
          </w:p>
        </w:tc>
        <w:tc>
          <w:tcPr>
            <w:tcW w:w="1149" w:type="dxa"/>
            <w:shd w:val="clear" w:color="auto" w:fill="auto"/>
            <w:vAlign w:val="center"/>
          </w:tcPr>
          <w:p w14:paraId="541ECF8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双光谱火情识别系统</w:t>
            </w:r>
          </w:p>
        </w:tc>
        <w:tc>
          <w:tcPr>
            <w:tcW w:w="541" w:type="dxa"/>
            <w:vMerge w:val="continue"/>
            <w:shd w:val="clear" w:color="auto" w:fill="auto"/>
            <w:vAlign w:val="center"/>
          </w:tcPr>
          <w:p w14:paraId="64177889">
            <w:pPr>
              <w:spacing w:line="360" w:lineRule="auto"/>
              <w:jc w:val="left"/>
              <w:rPr>
                <w:rFonts w:hint="eastAsia" w:ascii="宋体" w:hAnsi="宋体" w:eastAsia="宋体" w:cs="宋体"/>
                <w:i w:val="0"/>
                <w:iCs w:val="0"/>
                <w:color w:val="auto"/>
                <w:sz w:val="22"/>
                <w:szCs w:val="22"/>
                <w:highlight w:val="none"/>
                <w:u w:val="none"/>
              </w:rPr>
            </w:pPr>
          </w:p>
        </w:tc>
        <w:tc>
          <w:tcPr>
            <w:tcW w:w="541" w:type="dxa"/>
            <w:vMerge w:val="continue"/>
            <w:shd w:val="clear" w:color="auto" w:fill="auto"/>
            <w:vAlign w:val="center"/>
          </w:tcPr>
          <w:p w14:paraId="01D0C801">
            <w:pPr>
              <w:spacing w:line="360" w:lineRule="auto"/>
              <w:jc w:val="left"/>
              <w:rPr>
                <w:rFonts w:hint="eastAsia" w:ascii="宋体" w:hAnsi="宋体" w:eastAsia="宋体" w:cs="宋体"/>
                <w:i w:val="0"/>
                <w:iCs w:val="0"/>
                <w:color w:val="auto"/>
                <w:sz w:val="22"/>
                <w:szCs w:val="22"/>
                <w:highlight w:val="none"/>
                <w:u w:val="none"/>
              </w:rPr>
            </w:pPr>
          </w:p>
        </w:tc>
        <w:tc>
          <w:tcPr>
            <w:tcW w:w="5860" w:type="dxa"/>
            <w:shd w:val="clear" w:color="auto" w:fill="auto"/>
            <w:vAlign w:val="center"/>
          </w:tcPr>
          <w:p w14:paraId="65CE84A1">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1）架构设计：基于嵌入式架构设计，内嵌 CPU+DPS 芯片，并搭载深度学习烟火自动识别算法</w:t>
            </w:r>
          </w:p>
          <w:p w14:paraId="1DC02D9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2）目标识别：支持可见光及红外 16 位 RAW 原始数据采集及分析，支持烟目标和热目标检测</w:t>
            </w:r>
          </w:p>
          <w:p w14:paraId="6749CD3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3）存储</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内置 Micro SD 卡插槽，支持 Micro SD/SDHC/SDXC/EMMC/TF卡</w:t>
            </w:r>
          </w:p>
          <w:p w14:paraId="74A053F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4）图像预处理：视频压缩/降质图像增强/透雾增强/数据处理与传输功能</w:t>
            </w:r>
          </w:p>
          <w:p w14:paraId="7788756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5）图像防抖：处理器内含图像去抖功能</w:t>
            </w:r>
          </w:p>
          <w:p w14:paraId="24C81FC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▲6）巡航周期：≤15 分钟</w:t>
            </w:r>
          </w:p>
          <w:p w14:paraId="24BF599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7）误报率：≤3 次/天•万公顷</w:t>
            </w:r>
          </w:p>
          <w:p w14:paraId="1FFE0EC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8）漏报率：≤0.8‰</w:t>
            </w:r>
          </w:p>
          <w:p w14:paraId="16735C7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9）定位误差：具备多点联动、交叉定位功能、结合地理信息系统实现高精度定位；定位误差不大于 30 米</w:t>
            </w:r>
          </w:p>
          <w:p w14:paraId="2DA5158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10）二次判别：具有烟火自动识别功能，当发现疑似火情时，摄像机可自动锁定疑似目标，并自动拉近焦距、疑似火情居中，便于精确识别、定位疑似火情</w:t>
            </w:r>
          </w:p>
          <w:p w14:paraId="1BB38D9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11）可见光烟火自动识别：系统具有可见光烟火自动识别能力，通过配备的可见光烟火自动识别算法进行 24 h 自动巡航；具有有效过滤雾、霾、雪、云、阴影、光线、树枝晃动等因素引起的环境变化干扰</w:t>
            </w:r>
          </w:p>
          <w:p w14:paraId="2D7F61D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12）红外烟火自动识别：系统具有红外烟火自动识别能力，通过配备的红外烟火自动识别算法进行 24 h 自动巡航；具有有效过滤建筑、水体、车辆等热源引起的环境变化干扰</w:t>
            </w:r>
          </w:p>
          <w:p w14:paraId="344D16A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13）常规火源处理：智能识别监控范围内工矿企业、居民点、农田内的烟火等常规火情，避免对上述火情的反复报警</w:t>
            </w:r>
          </w:p>
          <w:p w14:paraId="762350F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14）近景区屏蔽：支持多场景、多视角的近景区干扰源误报智能屏蔽功能</w:t>
            </w:r>
          </w:p>
          <w:p w14:paraId="108AD81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15）最小识别烟目标：报警响应时间小于 0.1s，在识别目标与背景的对比度</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10%时，可见光烟火识别系统可基于 1080P 及以上高清分辨率图像进行分析，最小识别烟、火面积不大于 7×7 像素，最小识别监控烟、火面积≤55 平方米；红外热成像最小识别烟、火面积不大于 1×2 像素，最小识别监控烟、火面积≤35 平方米；当发现疑似火情时，摄像机可自动锁定疑似目标，并自动拉近焦距，疑似火情居中，便于精确识别、定位疑似火情。</w:t>
            </w:r>
          </w:p>
          <w:p w14:paraId="22E61516">
            <w:pPr>
              <w:keepNext w:val="0"/>
              <w:keepLines w:val="0"/>
              <w:widowControl/>
              <w:numPr>
                <w:ilvl w:val="-1"/>
                <w:numId w:val="0"/>
              </w:numPr>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最小识别火目标：报警响应时间小于 0.1s，最小识别火焰目标不大于 1x1 像素，10km 处火面积小于 2m²，8km 处火面积小于 1m²，5km 处火面积小于 0.5m² </w:t>
            </w:r>
          </w:p>
          <w:p w14:paraId="495BCB9E">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17）图像融合：基于可见光和红外多光谱的数字 RAW 图像融合识别处理，针对通视区域支持可见光、红外信息融合报警</w:t>
            </w:r>
          </w:p>
          <w:p w14:paraId="0358BD2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18）分区识别：支持分区检测，对同一个预置位画面的不同区域采用不同的检测规则</w:t>
            </w:r>
          </w:p>
          <w:p w14:paraId="3E87809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19）分时识别：支持根据不同林区环境不同季节不同时间段进行调整烟火检测算法</w:t>
            </w:r>
          </w:p>
          <w:p w14:paraId="5226AD6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20）断网续传：支持离线烟火识别及报警存储，联网续传；如果网络断开，可将抓拍图片、告警图片存储于设备内置存储卡中，当网络恢复后，再将这些图片上传至指定的服务器</w:t>
            </w:r>
          </w:p>
          <w:p w14:paraId="04E32C2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21）动态识别：采用边巡航、边检测、边报警动态烟火识别算法</w:t>
            </w:r>
          </w:p>
          <w:p w14:paraId="3C05478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22）多区域信息标记：支持屏蔽区、通视区域等多种区域信息标记</w:t>
            </w:r>
          </w:p>
          <w:p w14:paraId="425074C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23）双光联合标定：具备可见光相机与红外相机的参数联合标定，实现可见光视频和红外视频目标点视觉校验与图像配准</w:t>
            </w:r>
          </w:p>
        </w:tc>
      </w:tr>
      <w:tr w14:paraId="0B37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1" w:hRule="atLeast"/>
          <w:jc w:val="center"/>
        </w:trPr>
        <w:tc>
          <w:tcPr>
            <w:tcW w:w="725" w:type="dxa"/>
            <w:vMerge w:val="continue"/>
            <w:shd w:val="clear" w:color="auto" w:fill="auto"/>
            <w:vAlign w:val="center"/>
          </w:tcPr>
          <w:p w14:paraId="5BAEC789">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49EBD2CE">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5</w:t>
            </w:r>
          </w:p>
        </w:tc>
        <w:tc>
          <w:tcPr>
            <w:tcW w:w="1149" w:type="dxa"/>
            <w:shd w:val="clear" w:color="auto" w:fill="auto"/>
            <w:vAlign w:val="center"/>
          </w:tcPr>
          <w:p w14:paraId="3C7E489B">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监控支架</w:t>
            </w:r>
          </w:p>
        </w:tc>
        <w:tc>
          <w:tcPr>
            <w:tcW w:w="541" w:type="dxa"/>
            <w:shd w:val="clear" w:color="auto" w:fill="auto"/>
            <w:vAlign w:val="center"/>
          </w:tcPr>
          <w:p w14:paraId="347C11DA">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46854A41">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5277CD9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材质： 铝合金型材</w:t>
            </w:r>
          </w:p>
          <w:p w14:paraId="6C09987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与监控设备、监控底座配套。</w:t>
            </w:r>
          </w:p>
        </w:tc>
      </w:tr>
      <w:tr w14:paraId="54FF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28" w:hRule="atLeast"/>
          <w:jc w:val="center"/>
        </w:trPr>
        <w:tc>
          <w:tcPr>
            <w:tcW w:w="725" w:type="dxa"/>
            <w:vMerge w:val="continue"/>
            <w:shd w:val="clear" w:color="auto" w:fill="auto"/>
            <w:vAlign w:val="center"/>
          </w:tcPr>
          <w:p w14:paraId="0ECF16DD">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30C51FAE">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w:t>
            </w:r>
          </w:p>
        </w:tc>
        <w:tc>
          <w:tcPr>
            <w:tcW w:w="1149" w:type="dxa"/>
            <w:shd w:val="clear" w:color="auto" w:fill="auto"/>
            <w:vAlign w:val="center"/>
          </w:tcPr>
          <w:p w14:paraId="6EDC5346">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监控底座</w:t>
            </w:r>
          </w:p>
        </w:tc>
        <w:tc>
          <w:tcPr>
            <w:tcW w:w="541" w:type="dxa"/>
            <w:shd w:val="clear" w:color="auto" w:fill="auto"/>
            <w:vAlign w:val="center"/>
          </w:tcPr>
          <w:p w14:paraId="15A1AF14">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27EBD6DE">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1FD0B6F2">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材质：铝合金</w:t>
            </w:r>
          </w:p>
          <w:p w14:paraId="7D0FF608">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防腐处理：采用阳极氧化方式</w:t>
            </w:r>
          </w:p>
          <w:p w14:paraId="406ABBA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外镀锌工艺</w:t>
            </w:r>
          </w:p>
          <w:p w14:paraId="075E3914">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制造工艺：数控加工</w:t>
            </w:r>
          </w:p>
          <w:p w14:paraId="1967808B">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精度调节机构：丝杠螺母副配合压簧方式</w:t>
            </w:r>
          </w:p>
          <w:p w14:paraId="0CE4C4F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支持二维方向调节</w:t>
            </w:r>
          </w:p>
          <w:p w14:paraId="34CEC244">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单向调节范围±5°</w:t>
            </w:r>
          </w:p>
          <w:p w14:paraId="1D94C944">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调节精度</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0.01度</w:t>
            </w:r>
          </w:p>
          <w:p w14:paraId="5233C0F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与监控设备、监控</w:t>
            </w:r>
            <w:r>
              <w:rPr>
                <w:rFonts w:hint="eastAsia" w:ascii="宋体" w:hAnsi="宋体" w:cs="宋体"/>
                <w:i w:val="0"/>
                <w:iCs w:val="0"/>
                <w:color w:val="auto"/>
                <w:kern w:val="0"/>
                <w:sz w:val="22"/>
                <w:szCs w:val="22"/>
                <w:highlight w:val="none"/>
                <w:u w:val="none"/>
                <w:lang w:val="en-US" w:eastAsia="zh-CN" w:bidi="ar"/>
              </w:rPr>
              <w:t>支架</w:t>
            </w:r>
            <w:r>
              <w:rPr>
                <w:rFonts w:hint="eastAsia" w:ascii="宋体" w:hAnsi="宋体" w:eastAsia="宋体" w:cs="宋体"/>
                <w:i w:val="0"/>
                <w:iCs w:val="0"/>
                <w:color w:val="auto"/>
                <w:kern w:val="0"/>
                <w:sz w:val="22"/>
                <w:szCs w:val="22"/>
                <w:highlight w:val="none"/>
                <w:u w:val="none"/>
                <w:lang w:val="en-US" w:eastAsia="zh-CN" w:bidi="ar"/>
              </w:rPr>
              <w:t>配套。</w:t>
            </w:r>
          </w:p>
        </w:tc>
      </w:tr>
      <w:tr w14:paraId="50F0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8" w:hRule="atLeast"/>
          <w:jc w:val="center"/>
        </w:trPr>
        <w:tc>
          <w:tcPr>
            <w:tcW w:w="725" w:type="dxa"/>
            <w:vMerge w:val="continue"/>
            <w:shd w:val="clear" w:color="auto" w:fill="auto"/>
            <w:vAlign w:val="center"/>
          </w:tcPr>
          <w:p w14:paraId="44B7699C">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322B7B55">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7</w:t>
            </w:r>
          </w:p>
        </w:tc>
        <w:tc>
          <w:tcPr>
            <w:tcW w:w="1149" w:type="dxa"/>
            <w:shd w:val="clear" w:color="auto" w:fill="auto"/>
            <w:vAlign w:val="center"/>
          </w:tcPr>
          <w:p w14:paraId="33E33C5C">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开关电源</w:t>
            </w:r>
          </w:p>
        </w:tc>
        <w:tc>
          <w:tcPr>
            <w:tcW w:w="541" w:type="dxa"/>
            <w:shd w:val="clear" w:color="auto" w:fill="auto"/>
            <w:vAlign w:val="center"/>
          </w:tcPr>
          <w:p w14:paraId="55553666">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51C9FC69">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5860" w:type="dxa"/>
            <w:shd w:val="clear" w:color="auto" w:fill="auto"/>
            <w:vAlign w:val="center"/>
          </w:tcPr>
          <w:p w14:paraId="73C8B6C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1）输入电压 90~305Vac</w:t>
            </w:r>
          </w:p>
          <w:p w14:paraId="14B2F62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2）输出电压：DC48V</w:t>
            </w:r>
          </w:p>
          <w:p w14:paraId="51E83B8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3）输出功率 600W</w:t>
            </w:r>
          </w:p>
          <w:p w14:paraId="3C52C56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4）效率 96%</w:t>
            </w:r>
          </w:p>
          <w:p w14:paraId="66C38F1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5）工作温度：-40℃～+90℃</w:t>
            </w:r>
          </w:p>
        </w:tc>
      </w:tr>
      <w:tr w14:paraId="782B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1" w:hRule="atLeast"/>
          <w:jc w:val="center"/>
        </w:trPr>
        <w:tc>
          <w:tcPr>
            <w:tcW w:w="725" w:type="dxa"/>
            <w:vMerge w:val="continue"/>
            <w:shd w:val="clear" w:color="auto" w:fill="auto"/>
            <w:vAlign w:val="center"/>
          </w:tcPr>
          <w:p w14:paraId="392E3CE9">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6A48C139">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8</w:t>
            </w:r>
          </w:p>
        </w:tc>
        <w:tc>
          <w:tcPr>
            <w:tcW w:w="1149" w:type="dxa"/>
            <w:shd w:val="clear" w:color="auto" w:fill="auto"/>
            <w:vAlign w:val="center"/>
          </w:tcPr>
          <w:p w14:paraId="41EDF4AD">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电缆</w:t>
            </w:r>
          </w:p>
        </w:tc>
        <w:tc>
          <w:tcPr>
            <w:tcW w:w="541" w:type="dxa"/>
            <w:shd w:val="clear" w:color="auto" w:fill="auto"/>
            <w:vAlign w:val="center"/>
          </w:tcPr>
          <w:p w14:paraId="13AE04F8">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727819D1">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条</w:t>
            </w:r>
          </w:p>
        </w:tc>
        <w:tc>
          <w:tcPr>
            <w:tcW w:w="5860" w:type="dxa"/>
            <w:shd w:val="clear" w:color="auto" w:fill="auto"/>
            <w:vAlign w:val="center"/>
          </w:tcPr>
          <w:p w14:paraId="7C6BE82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单芯铠装电缆（含敷设电缆人工费）</w:t>
            </w:r>
          </w:p>
        </w:tc>
      </w:tr>
      <w:tr w14:paraId="6EBB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80" w:hRule="atLeast"/>
          <w:jc w:val="center"/>
        </w:trPr>
        <w:tc>
          <w:tcPr>
            <w:tcW w:w="725" w:type="dxa"/>
            <w:vMerge w:val="continue"/>
            <w:shd w:val="clear" w:color="auto" w:fill="auto"/>
            <w:vAlign w:val="center"/>
          </w:tcPr>
          <w:p w14:paraId="18BCDA2D">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2B75A08C">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9</w:t>
            </w:r>
          </w:p>
        </w:tc>
        <w:tc>
          <w:tcPr>
            <w:tcW w:w="1149" w:type="dxa"/>
            <w:shd w:val="clear" w:color="auto" w:fill="auto"/>
            <w:vAlign w:val="center"/>
          </w:tcPr>
          <w:p w14:paraId="0E5B1AEE">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防盗摄像机</w:t>
            </w:r>
          </w:p>
        </w:tc>
        <w:tc>
          <w:tcPr>
            <w:tcW w:w="541" w:type="dxa"/>
            <w:shd w:val="clear" w:color="auto" w:fill="auto"/>
            <w:vAlign w:val="center"/>
          </w:tcPr>
          <w:p w14:paraId="3AFF649B">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55F191BE">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5B41A67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200 万像素 CMOS 传感器</w:t>
            </w:r>
          </w:p>
          <w:p w14:paraId="573F4A5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电源检验：电源电压在 DC12V±35%范围内变化时设备能正常工作且支持交直流两种供电方式</w:t>
            </w:r>
          </w:p>
          <w:p w14:paraId="56F4E5E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网络摄像机供电方式、支持 POE</w:t>
            </w:r>
          </w:p>
        </w:tc>
      </w:tr>
      <w:tr w14:paraId="1755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2" w:hRule="atLeast"/>
          <w:jc w:val="center"/>
        </w:trPr>
        <w:tc>
          <w:tcPr>
            <w:tcW w:w="725" w:type="dxa"/>
            <w:vMerge w:val="continue"/>
            <w:shd w:val="clear" w:color="auto" w:fill="auto"/>
            <w:vAlign w:val="center"/>
          </w:tcPr>
          <w:p w14:paraId="0608A346">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7673F8A3">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10</w:t>
            </w:r>
          </w:p>
        </w:tc>
        <w:tc>
          <w:tcPr>
            <w:tcW w:w="1149" w:type="dxa"/>
            <w:shd w:val="clear" w:color="auto" w:fill="auto"/>
            <w:vAlign w:val="center"/>
          </w:tcPr>
          <w:p w14:paraId="4F8F6543">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扬声器</w:t>
            </w:r>
          </w:p>
        </w:tc>
        <w:tc>
          <w:tcPr>
            <w:tcW w:w="541" w:type="dxa"/>
            <w:shd w:val="clear" w:color="auto" w:fill="auto"/>
            <w:vAlign w:val="center"/>
          </w:tcPr>
          <w:p w14:paraId="151B80B5">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4C9D2D51">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5860" w:type="dxa"/>
            <w:shd w:val="clear" w:color="auto" w:fill="auto"/>
            <w:vAlign w:val="center"/>
          </w:tcPr>
          <w:p w14:paraId="4A74FE22">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1）额定功率：25W</w:t>
            </w:r>
          </w:p>
          <w:p w14:paraId="6C38302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2）阻抗：8±15%欧姆</w:t>
            </w:r>
          </w:p>
          <w:p w14:paraId="0B78106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3）声压级：108dB</w:t>
            </w:r>
          </w:p>
          <w:p w14:paraId="126F232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4）频率范围（Hz）：300--6500</w:t>
            </w:r>
          </w:p>
          <w:p w14:paraId="0972DF1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5）支架：铁</w:t>
            </w:r>
          </w:p>
        </w:tc>
      </w:tr>
      <w:tr w14:paraId="2D16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2" w:hRule="atLeast"/>
          <w:jc w:val="center"/>
        </w:trPr>
        <w:tc>
          <w:tcPr>
            <w:tcW w:w="725" w:type="dxa"/>
            <w:vMerge w:val="continue"/>
            <w:shd w:val="clear" w:color="auto" w:fill="auto"/>
            <w:vAlign w:val="center"/>
          </w:tcPr>
          <w:p w14:paraId="1B0F658A">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17B1C0B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11</w:t>
            </w:r>
          </w:p>
        </w:tc>
        <w:tc>
          <w:tcPr>
            <w:tcW w:w="1149" w:type="dxa"/>
            <w:shd w:val="clear" w:color="auto" w:fill="auto"/>
            <w:vAlign w:val="center"/>
          </w:tcPr>
          <w:p w14:paraId="6E476A3B">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拾音器</w:t>
            </w:r>
          </w:p>
        </w:tc>
        <w:tc>
          <w:tcPr>
            <w:tcW w:w="541" w:type="dxa"/>
            <w:shd w:val="clear" w:color="auto" w:fill="auto"/>
            <w:vAlign w:val="center"/>
          </w:tcPr>
          <w:p w14:paraId="46E9D930">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563E54A3">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5CE24920">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1）监听范围：5~100 平方米</w:t>
            </w:r>
          </w:p>
          <w:p w14:paraId="24FAB43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2）频率范围： 20Hz--20KHz</w:t>
            </w:r>
          </w:p>
          <w:p w14:paraId="7A68D72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3）IP67</w:t>
            </w:r>
          </w:p>
          <w:p w14:paraId="67C12BD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4）输出阻抗： 600Ω</w:t>
            </w:r>
          </w:p>
          <w:p w14:paraId="01E957E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5）直流稳压电源 DC 12V&amp;60mA</w:t>
            </w:r>
          </w:p>
        </w:tc>
      </w:tr>
      <w:tr w14:paraId="1D1F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96" w:hRule="atLeast"/>
          <w:jc w:val="center"/>
        </w:trPr>
        <w:tc>
          <w:tcPr>
            <w:tcW w:w="725" w:type="dxa"/>
            <w:vMerge w:val="continue"/>
            <w:shd w:val="clear" w:color="auto" w:fill="auto"/>
            <w:vAlign w:val="center"/>
          </w:tcPr>
          <w:p w14:paraId="55F71A39">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73892475">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12</w:t>
            </w:r>
          </w:p>
        </w:tc>
        <w:tc>
          <w:tcPr>
            <w:tcW w:w="1149" w:type="dxa"/>
            <w:shd w:val="clear" w:color="auto" w:fill="auto"/>
            <w:vAlign w:val="center"/>
          </w:tcPr>
          <w:p w14:paraId="2F447354">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以太网交换机（光口、网管百兆）</w:t>
            </w:r>
          </w:p>
        </w:tc>
        <w:tc>
          <w:tcPr>
            <w:tcW w:w="541" w:type="dxa"/>
            <w:shd w:val="clear" w:color="auto" w:fill="auto"/>
            <w:vAlign w:val="center"/>
          </w:tcPr>
          <w:p w14:paraId="030EA54C">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3EDBD5E4">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12779710">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1）MAC 地址表：2K</w:t>
            </w:r>
          </w:p>
          <w:p w14:paraId="4B4B969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2）数据包缓存： 1Mbit</w:t>
            </w:r>
          </w:p>
          <w:p w14:paraId="22C893F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3）处理方式：存储转发</w:t>
            </w:r>
          </w:p>
          <w:p w14:paraId="4EA4D2A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4）RJ45 端口数：6 个</w:t>
            </w:r>
          </w:p>
          <w:p w14:paraId="572F9EA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5）光口数：2 个</w:t>
            </w:r>
          </w:p>
          <w:p w14:paraId="4C9E581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6）光口传输距离：单模 40km</w:t>
            </w:r>
          </w:p>
          <w:p w14:paraId="326050C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7）IEEE 802.3</w:t>
            </w:r>
          </w:p>
          <w:p w14:paraId="6F6C879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8）IEEE 802.3u</w:t>
            </w:r>
          </w:p>
          <w:p w14:paraId="70CA3A7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9）IEEE 802.3x</w:t>
            </w:r>
          </w:p>
          <w:p w14:paraId="1A5D39F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10）EMC CE, FCC</w:t>
            </w:r>
          </w:p>
          <w:p w14:paraId="1244DF4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11）MTBF：380000h</w:t>
            </w:r>
          </w:p>
          <w:p w14:paraId="6DDD7D4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12）内置光模块在交换机中，不需要单配</w:t>
            </w:r>
          </w:p>
        </w:tc>
      </w:tr>
      <w:tr w14:paraId="7C6A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725" w:type="dxa"/>
            <w:vMerge w:val="continue"/>
            <w:shd w:val="clear" w:color="auto" w:fill="auto"/>
            <w:vAlign w:val="center"/>
          </w:tcPr>
          <w:p w14:paraId="072A9030">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30CB40A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13</w:t>
            </w:r>
          </w:p>
        </w:tc>
        <w:tc>
          <w:tcPr>
            <w:tcW w:w="1149" w:type="dxa"/>
            <w:shd w:val="clear" w:color="auto" w:fill="auto"/>
            <w:vAlign w:val="center"/>
          </w:tcPr>
          <w:p w14:paraId="5BB1A6ED">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千兆光模块</w:t>
            </w:r>
          </w:p>
        </w:tc>
        <w:tc>
          <w:tcPr>
            <w:tcW w:w="541" w:type="dxa"/>
            <w:shd w:val="clear" w:color="auto" w:fill="auto"/>
            <w:vAlign w:val="center"/>
          </w:tcPr>
          <w:p w14:paraId="4E8B17FB">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4B77BDEA">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5860" w:type="dxa"/>
            <w:shd w:val="clear" w:color="auto" w:fill="auto"/>
            <w:vAlign w:val="center"/>
          </w:tcPr>
          <w:p w14:paraId="2B3A2B5E">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1）单模</w:t>
            </w:r>
          </w:p>
          <w:p w14:paraId="0918D40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2）双纤</w:t>
            </w:r>
          </w:p>
          <w:p w14:paraId="3F35A28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3）LC 接口</w:t>
            </w:r>
          </w:p>
          <w:p w14:paraId="377A64C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4）10 公里</w:t>
            </w:r>
          </w:p>
        </w:tc>
      </w:tr>
      <w:tr w14:paraId="4EFF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4" w:hRule="atLeast"/>
          <w:jc w:val="center"/>
        </w:trPr>
        <w:tc>
          <w:tcPr>
            <w:tcW w:w="725" w:type="dxa"/>
            <w:vMerge w:val="continue"/>
            <w:shd w:val="clear" w:color="auto" w:fill="auto"/>
            <w:vAlign w:val="center"/>
          </w:tcPr>
          <w:p w14:paraId="57E5FFA3">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02C7D854">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14</w:t>
            </w:r>
          </w:p>
        </w:tc>
        <w:tc>
          <w:tcPr>
            <w:tcW w:w="1149" w:type="dxa"/>
            <w:shd w:val="clear" w:color="auto" w:fill="auto"/>
            <w:vAlign w:val="center"/>
          </w:tcPr>
          <w:p w14:paraId="669F0FD2">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辅材</w:t>
            </w:r>
          </w:p>
        </w:tc>
        <w:tc>
          <w:tcPr>
            <w:tcW w:w="541" w:type="dxa"/>
            <w:shd w:val="clear" w:color="auto" w:fill="auto"/>
            <w:vAlign w:val="center"/>
          </w:tcPr>
          <w:p w14:paraId="04328232">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vAlign w:val="center"/>
          </w:tcPr>
          <w:p w14:paraId="4F50C965">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批</w:t>
            </w:r>
          </w:p>
        </w:tc>
        <w:tc>
          <w:tcPr>
            <w:tcW w:w="5860" w:type="dxa"/>
            <w:shd w:val="clear" w:color="auto" w:fill="auto"/>
            <w:vAlign w:val="center"/>
          </w:tcPr>
          <w:p w14:paraId="518C02D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管材</w:t>
            </w:r>
            <w:r>
              <w:rPr>
                <w:rFonts w:hint="eastAsia" w:ascii="宋体" w:hAnsi="宋体" w:cs="宋体"/>
                <w:i w:val="0"/>
                <w:iCs w:val="0"/>
                <w:color w:val="auto"/>
                <w:kern w:val="0"/>
                <w:sz w:val="22"/>
                <w:szCs w:val="22"/>
                <w:highlight w:val="none"/>
                <w:u w:val="none"/>
                <w:lang w:val="en-US" w:eastAsia="zh-CN" w:bidi="ar"/>
              </w:rPr>
              <w:t>线材</w:t>
            </w:r>
            <w:r>
              <w:rPr>
                <w:rFonts w:hint="eastAsia" w:ascii="宋体" w:hAnsi="宋体" w:eastAsia="宋体" w:cs="宋体"/>
                <w:i w:val="0"/>
                <w:iCs w:val="0"/>
                <w:color w:val="auto"/>
                <w:kern w:val="0"/>
                <w:sz w:val="22"/>
                <w:szCs w:val="22"/>
                <w:highlight w:val="none"/>
                <w:u w:val="none"/>
                <w:lang w:val="en-US" w:eastAsia="zh-CN" w:bidi="ar"/>
              </w:rPr>
              <w:t>，接插件。</w:t>
            </w:r>
          </w:p>
        </w:tc>
      </w:tr>
      <w:tr w14:paraId="3785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jc w:val="center"/>
        </w:trPr>
        <w:tc>
          <w:tcPr>
            <w:tcW w:w="9462" w:type="dxa"/>
            <w:gridSpan w:val="6"/>
            <w:shd w:val="clear" w:color="auto" w:fill="auto"/>
            <w:vAlign w:val="center"/>
          </w:tcPr>
          <w:p w14:paraId="223A003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二、</w:t>
            </w:r>
            <w:r>
              <w:rPr>
                <w:rFonts w:hint="eastAsia" w:ascii="宋体" w:hAnsi="宋体" w:eastAsia="宋体" w:cs="宋体"/>
                <w:i w:val="0"/>
                <w:iCs w:val="0"/>
                <w:color w:val="auto"/>
                <w:kern w:val="0"/>
                <w:sz w:val="22"/>
                <w:szCs w:val="22"/>
                <w:highlight w:val="none"/>
                <w:u w:val="none"/>
                <w:lang w:val="en-US" w:eastAsia="zh-CN" w:bidi="ar"/>
              </w:rPr>
              <w:t>林火视频监控系统中控</w:t>
            </w:r>
          </w:p>
        </w:tc>
      </w:tr>
      <w:tr w14:paraId="7809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11" w:hRule="atLeast"/>
          <w:jc w:val="center"/>
        </w:trPr>
        <w:tc>
          <w:tcPr>
            <w:tcW w:w="725" w:type="dxa"/>
            <w:vMerge w:val="restart"/>
            <w:shd w:val="clear" w:color="auto" w:fill="auto"/>
            <w:vAlign w:val="center"/>
          </w:tcPr>
          <w:p w14:paraId="72B8280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林火视频监控系统中控</w:t>
            </w:r>
          </w:p>
        </w:tc>
        <w:tc>
          <w:tcPr>
            <w:tcW w:w="646" w:type="dxa"/>
            <w:shd w:val="clear" w:color="auto" w:fill="auto"/>
            <w:vAlign w:val="center"/>
          </w:tcPr>
          <w:p w14:paraId="5783F075">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15</w:t>
            </w:r>
          </w:p>
        </w:tc>
        <w:tc>
          <w:tcPr>
            <w:tcW w:w="1149" w:type="dxa"/>
            <w:shd w:val="clear" w:color="auto" w:fill="auto"/>
            <w:vAlign w:val="center"/>
          </w:tcPr>
          <w:p w14:paraId="39EFD653">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新建森林 防火综合 管理系统</w:t>
            </w:r>
          </w:p>
        </w:tc>
        <w:tc>
          <w:tcPr>
            <w:tcW w:w="541" w:type="dxa"/>
            <w:shd w:val="clear" w:color="auto" w:fill="auto"/>
            <w:vAlign w:val="center"/>
          </w:tcPr>
          <w:p w14:paraId="33BCBBDA">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37F8DAE0">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5860" w:type="dxa"/>
            <w:shd w:val="clear" w:color="auto" w:fill="auto"/>
            <w:vAlign w:val="center"/>
          </w:tcPr>
          <w:p w14:paraId="0A7043F0">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 气象信息展示：系统可对接互联网数据，并支持实时天气、未来天气、历史天气数据查询展示等。</w:t>
            </w:r>
          </w:p>
          <w:p w14:paraId="79651E6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 监控视频管理：可以对多路视频实时显示，具备前端设备控制功能，系统对前端设备进行实时控制，实现自由查看监控视频画面。并具备光圈调节、调焦功能、聚焦功能、透雾功能、巡航功能、预置位管理、3D精确定位等功能。视频控制功能包含指北针、视频全屏、视频录像、视频拍照、多画面显示、中心点定位、GIS联动、鹰眼、视频巡检、关闭全部视频等功能。视频回放功能：在系统中，可通过选取不同时间，不同设备等多种选择条件观看历史视频，并具备火情关联功能，支持在历史视频时间轴显示火情报警标注功能。</w:t>
            </w:r>
          </w:p>
          <w:p w14:paraId="7B4A6C5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 预防管理：调取防火设施、危险源、森林资源、生活资源等信息，结合地理信息系统进行可视化展示。</w:t>
            </w:r>
          </w:p>
          <w:p w14:paraId="22DFDE8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 监控报警：当前端设备通过烟火自动识别分析，发现疑似火情时，前端设备自动锁定疑似火点目标。同时系统支持将发现的疑似火警推送到指定监控终端，通知值班人员对火情进行核实。具备告警接收、火点定位、未处理告警管理、告警处理、告警确认、交叉验证、纠正火根、确认火情、告警图片、告警视频录像、告警批量处理、告警查询、告警统计。</w:t>
            </w:r>
          </w:p>
          <w:p w14:paraId="13D01A4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 指挥调度：森林防火指挥调度系统能及时对告警设备火情信息进行准确定位，实施对护林防火人员行动的指挥扑救功能。具备实时投影、可视域分析、闭环控制、地图上实时视频、反向定位、火情管理、关联告警、多点联动、资源查询、启动预案、升级预案、终止预案、预案查看、火场标绘、阶段管理、火势蔓延、火警上报等。</w:t>
            </w:r>
          </w:p>
          <w:p w14:paraId="7696B1A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6.实现当有可疑物体接近监控系统设备时，能自动向进入者发出语音告警，并自动回传防盗监控图像至指挥控制中心，发出声光警报功能。</w:t>
            </w:r>
          </w:p>
          <w:p w14:paraId="4EAACFF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7.实现根据火情监测、人工报警等信息登记火灾档案，记录视频火情、火场、火灾报告等功能。</w:t>
            </w:r>
          </w:p>
          <w:p w14:paraId="139E9B9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8.支持其他平台接入或接入其他平台功能</w:t>
            </w:r>
          </w:p>
        </w:tc>
      </w:tr>
      <w:tr w14:paraId="46A1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72" w:hRule="atLeast"/>
          <w:jc w:val="center"/>
        </w:trPr>
        <w:tc>
          <w:tcPr>
            <w:tcW w:w="725" w:type="dxa"/>
            <w:vMerge w:val="continue"/>
            <w:shd w:val="clear" w:color="auto" w:fill="auto"/>
            <w:vAlign w:val="center"/>
          </w:tcPr>
          <w:p w14:paraId="72CAE072">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04366650">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16</w:t>
            </w:r>
          </w:p>
        </w:tc>
        <w:tc>
          <w:tcPr>
            <w:tcW w:w="1149" w:type="dxa"/>
            <w:shd w:val="clear" w:color="auto" w:fill="auto"/>
            <w:vAlign w:val="center"/>
          </w:tcPr>
          <w:p w14:paraId="23F7A926">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新建森林 防火地理 信息系统</w:t>
            </w:r>
          </w:p>
        </w:tc>
        <w:tc>
          <w:tcPr>
            <w:tcW w:w="541" w:type="dxa"/>
            <w:shd w:val="clear" w:color="auto" w:fill="auto"/>
            <w:vAlign w:val="center"/>
          </w:tcPr>
          <w:p w14:paraId="33D237C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0B409C3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5860" w:type="dxa"/>
            <w:shd w:val="clear" w:color="auto" w:fill="auto"/>
            <w:vAlign w:val="center"/>
          </w:tcPr>
          <w:p w14:paraId="40F5D6C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不限于详细坐标/观测此处/回到最初位置/路径分析/通视分析/可视域分析/射线分析/全球视野/维度切换/正北朝向/正上俯视/光照效果/地名定位/快速定位/坐标转换/距离量算/面积量算/高差量算/角度测量/地图标注</w:t>
            </w:r>
            <w:r>
              <w:rPr>
                <w:rFonts w:hint="eastAsia" w:ascii="宋体" w:hAnsi="宋体" w:cs="宋体"/>
                <w:i w:val="0"/>
                <w:iCs w:val="0"/>
                <w:color w:val="auto"/>
                <w:kern w:val="0"/>
                <w:sz w:val="22"/>
                <w:szCs w:val="22"/>
                <w:highlight w:val="none"/>
                <w:u w:val="none"/>
                <w:lang w:val="en-US" w:eastAsia="zh-CN" w:bidi="ar"/>
              </w:rPr>
              <w:t>等功能</w:t>
            </w:r>
            <w:r>
              <w:rPr>
                <w:rFonts w:hint="eastAsia" w:ascii="宋体" w:hAnsi="宋体" w:eastAsia="宋体" w:cs="宋体"/>
                <w:i w:val="0"/>
                <w:iCs w:val="0"/>
                <w:color w:val="auto"/>
                <w:kern w:val="0"/>
                <w:sz w:val="22"/>
                <w:szCs w:val="22"/>
                <w:highlight w:val="none"/>
                <w:u w:val="none"/>
                <w:lang w:val="en-US" w:eastAsia="zh-CN" w:bidi="ar"/>
              </w:rPr>
              <w:t>。</w:t>
            </w:r>
          </w:p>
        </w:tc>
      </w:tr>
      <w:tr w14:paraId="4052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56" w:hRule="atLeast"/>
          <w:jc w:val="center"/>
        </w:trPr>
        <w:tc>
          <w:tcPr>
            <w:tcW w:w="725" w:type="dxa"/>
            <w:vMerge w:val="continue"/>
            <w:shd w:val="clear" w:color="auto" w:fill="auto"/>
            <w:vAlign w:val="center"/>
          </w:tcPr>
          <w:p w14:paraId="63BA677D">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28F66EB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17</w:t>
            </w:r>
          </w:p>
        </w:tc>
        <w:tc>
          <w:tcPr>
            <w:tcW w:w="1149" w:type="dxa"/>
            <w:shd w:val="clear" w:color="auto" w:fill="auto"/>
            <w:vAlign w:val="center"/>
          </w:tcPr>
          <w:p w14:paraId="5D1F1354">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APP</w:t>
            </w:r>
          </w:p>
        </w:tc>
        <w:tc>
          <w:tcPr>
            <w:tcW w:w="541" w:type="dxa"/>
            <w:shd w:val="clear" w:color="auto" w:fill="auto"/>
            <w:vAlign w:val="center"/>
          </w:tcPr>
          <w:p w14:paraId="47A0BA0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5AA8EC7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5860" w:type="dxa"/>
            <w:shd w:val="clear" w:color="auto" w:fill="auto"/>
            <w:vAlign w:val="center"/>
          </w:tcPr>
          <w:p w14:paraId="06FEFA3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不限于权限认证/告警统计/告警详情/GIS定位/火情确认/实时视频/个人中心等功能。</w:t>
            </w:r>
          </w:p>
        </w:tc>
      </w:tr>
      <w:tr w14:paraId="6480D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2" w:hRule="atLeast"/>
          <w:jc w:val="center"/>
        </w:trPr>
        <w:tc>
          <w:tcPr>
            <w:tcW w:w="725" w:type="dxa"/>
            <w:vMerge w:val="continue"/>
            <w:shd w:val="clear" w:color="auto" w:fill="auto"/>
            <w:vAlign w:val="center"/>
          </w:tcPr>
          <w:p w14:paraId="31BED294">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003C96F5">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18</w:t>
            </w:r>
          </w:p>
        </w:tc>
        <w:tc>
          <w:tcPr>
            <w:tcW w:w="1149" w:type="dxa"/>
            <w:shd w:val="clear" w:color="auto" w:fill="auto"/>
            <w:vAlign w:val="center"/>
          </w:tcPr>
          <w:p w14:paraId="4C15D6C5">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操作终端 控制电脑</w:t>
            </w:r>
          </w:p>
        </w:tc>
        <w:tc>
          <w:tcPr>
            <w:tcW w:w="541" w:type="dxa"/>
            <w:shd w:val="clear" w:color="auto" w:fill="auto"/>
            <w:vAlign w:val="center"/>
          </w:tcPr>
          <w:p w14:paraId="49899AF8">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6FF48C8C">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3A3C201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8核心2.8赫兹</w:t>
            </w:r>
          </w:p>
          <w:p w14:paraId="4FBBEC5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内存</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32G</w:t>
            </w:r>
          </w:p>
          <w:p w14:paraId="021B676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硬盘</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512G+2T机械</w:t>
            </w:r>
          </w:p>
          <w:p w14:paraId="76FC950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GPU卡：独立显卡</w:t>
            </w:r>
          </w:p>
          <w:p w14:paraId="6E31074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集成千兆</w:t>
            </w:r>
          </w:p>
          <w:p w14:paraId="02841F7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cs="宋体"/>
                <w:i w:val="0"/>
                <w:iCs w:val="0"/>
                <w:color w:val="auto"/>
                <w:kern w:val="0"/>
                <w:sz w:val="22"/>
                <w:szCs w:val="22"/>
                <w:highlight w:val="none"/>
                <w:u w:val="none"/>
                <w:lang w:val="en-US" w:eastAsia="zh-CN" w:bidi="ar"/>
              </w:rPr>
              <w:t>显示器：≥</w:t>
            </w:r>
            <w:r>
              <w:rPr>
                <w:rFonts w:hint="eastAsia" w:ascii="宋体" w:hAnsi="宋体" w:eastAsia="宋体" w:cs="宋体"/>
                <w:i w:val="0"/>
                <w:iCs w:val="0"/>
                <w:color w:val="auto"/>
                <w:kern w:val="0"/>
                <w:sz w:val="22"/>
                <w:szCs w:val="22"/>
                <w:highlight w:val="none"/>
                <w:u w:val="none"/>
                <w:lang w:val="en-US" w:eastAsia="zh-CN" w:bidi="ar"/>
              </w:rPr>
              <w:t>27寸显示器2K</w:t>
            </w:r>
          </w:p>
          <w:p w14:paraId="23734AD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p>
        </w:tc>
      </w:tr>
      <w:tr w14:paraId="365B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72" w:hRule="atLeast"/>
          <w:jc w:val="center"/>
        </w:trPr>
        <w:tc>
          <w:tcPr>
            <w:tcW w:w="725" w:type="dxa"/>
            <w:vMerge w:val="continue"/>
            <w:shd w:val="clear" w:color="auto" w:fill="auto"/>
            <w:vAlign w:val="center"/>
          </w:tcPr>
          <w:p w14:paraId="2890EE49">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0F9A6C1A">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19</w:t>
            </w:r>
          </w:p>
        </w:tc>
        <w:tc>
          <w:tcPr>
            <w:tcW w:w="1149" w:type="dxa"/>
            <w:shd w:val="clear" w:color="auto" w:fill="auto"/>
            <w:vAlign w:val="center"/>
          </w:tcPr>
          <w:p w14:paraId="097560FA">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业务服务器</w:t>
            </w:r>
          </w:p>
        </w:tc>
        <w:tc>
          <w:tcPr>
            <w:tcW w:w="541" w:type="dxa"/>
            <w:shd w:val="clear" w:color="auto" w:fill="auto"/>
            <w:vAlign w:val="center"/>
          </w:tcPr>
          <w:p w14:paraId="08024A9B">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0D10F989">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noWrap/>
            <w:vAlign w:val="center"/>
          </w:tcPr>
          <w:p w14:paraId="03B0E2E2">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1）CPU</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16 核心 2.4 赫兹</w:t>
            </w:r>
          </w:p>
          <w:p w14:paraId="5C22AA0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2）内存</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2*64G</w:t>
            </w:r>
          </w:p>
          <w:p w14:paraId="6129AC3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硬盘</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500GB SSD</w:t>
            </w:r>
          </w:p>
          <w:p w14:paraId="6CE7064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4）集成网卡：板载双口千兆</w:t>
            </w:r>
          </w:p>
          <w:p w14:paraId="706E6A4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5）电源：2*550W 电源</w:t>
            </w:r>
          </w:p>
          <w:p w14:paraId="389B78B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p>
        </w:tc>
      </w:tr>
      <w:tr w14:paraId="4DF2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0" w:hRule="atLeast"/>
          <w:jc w:val="center"/>
        </w:trPr>
        <w:tc>
          <w:tcPr>
            <w:tcW w:w="725" w:type="dxa"/>
            <w:vMerge w:val="continue"/>
            <w:shd w:val="clear" w:color="auto" w:fill="auto"/>
            <w:vAlign w:val="center"/>
          </w:tcPr>
          <w:p w14:paraId="0699AE20">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78436FDA">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20</w:t>
            </w:r>
          </w:p>
        </w:tc>
        <w:tc>
          <w:tcPr>
            <w:tcW w:w="1149" w:type="dxa"/>
            <w:shd w:val="clear" w:color="auto" w:fill="auto"/>
            <w:vAlign w:val="center"/>
          </w:tcPr>
          <w:p w14:paraId="40D833F6">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边缘计算服务器</w:t>
            </w:r>
          </w:p>
        </w:tc>
        <w:tc>
          <w:tcPr>
            <w:tcW w:w="541" w:type="dxa"/>
            <w:shd w:val="clear" w:color="auto" w:fill="auto"/>
            <w:vAlign w:val="center"/>
          </w:tcPr>
          <w:p w14:paraId="0D89C961">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45AC46AC">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442324B0">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1）昇腾平台 Atlas 500 Pro：Atlas 500 Pro </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Model 3000</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不含 RAID卡,1*Kunpeng 920 24 Core@2.6GHz,3*PCIe x8 Riser 卡,2*PCIex8 Riser 卡</w:t>
            </w:r>
            <w:r>
              <w:rPr>
                <w:rFonts w:hint="eastAsia" w:ascii="宋体" w:hAnsi="宋体" w:cs="宋体"/>
                <w:i w:val="0"/>
                <w:iCs w:val="0"/>
                <w:color w:val="auto"/>
                <w:kern w:val="0"/>
                <w:sz w:val="22"/>
                <w:szCs w:val="22"/>
                <w:highlight w:val="none"/>
                <w:u w:val="none"/>
                <w:lang w:val="en-US" w:eastAsia="zh-CN" w:bidi="ar"/>
              </w:rPr>
              <w:t>）</w:t>
            </w:r>
          </w:p>
          <w:p w14:paraId="12C7EA9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2）内存：2×DDR4 32GB，SATA SSD1 2.5"：2×ES3521A V6 480GB SATA 6Gb/s Read Intensive 1DWPD 2.5" SATA SSD</w:t>
            </w:r>
          </w:p>
          <w:p w14:paraId="1E1CC57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3）RAID 卡：SR760-M</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Avago3416</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SAS/SATA RAID 卡- RAID0,1,10-12Gb/s-no Cache/02313CYR/主推</w:t>
            </w:r>
          </w:p>
          <w:p w14:paraId="074D8D2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4）GPU 卡：Atlas 300I Pro 推理卡 PCI-E 1*16x</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HHHL</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-附一个全高拉手条-LPDDR4x 24GB-72W-单槽位-被动散热-Vendor ID 19E5- Device ID D500</w:t>
            </w:r>
          </w:p>
          <w:p w14:paraId="3FA36D2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5）光模块：4×光模块-SFP+-10G-多模模块</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850nm,0.3km,LC</w:t>
            </w:r>
            <w:r>
              <w:rPr>
                <w:rFonts w:hint="eastAsia" w:ascii="宋体" w:hAnsi="宋体" w:cs="宋体"/>
                <w:i w:val="0"/>
                <w:iCs w:val="0"/>
                <w:color w:val="auto"/>
                <w:kern w:val="0"/>
                <w:sz w:val="22"/>
                <w:szCs w:val="22"/>
                <w:highlight w:val="none"/>
                <w:u w:val="none"/>
                <w:lang w:val="en-US" w:eastAsia="zh-CN" w:bidi="ar"/>
              </w:rPr>
              <w:t>）</w:t>
            </w:r>
          </w:p>
          <w:p w14:paraId="77D0D73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6）电源模块：2×服务器白金 900W 2.0 版本交流电源</w:t>
            </w:r>
          </w:p>
          <w:p w14:paraId="1971337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7）滑轨：2U 静态滑轨套件</w:t>
            </w:r>
          </w:p>
        </w:tc>
      </w:tr>
      <w:tr w14:paraId="3B85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5" w:hRule="atLeast"/>
          <w:jc w:val="center"/>
        </w:trPr>
        <w:tc>
          <w:tcPr>
            <w:tcW w:w="725" w:type="dxa"/>
            <w:vMerge w:val="continue"/>
            <w:shd w:val="clear" w:color="auto" w:fill="auto"/>
            <w:vAlign w:val="center"/>
          </w:tcPr>
          <w:p w14:paraId="5FCB50C7">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3BEE31B0">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21</w:t>
            </w:r>
          </w:p>
        </w:tc>
        <w:tc>
          <w:tcPr>
            <w:tcW w:w="1149" w:type="dxa"/>
            <w:shd w:val="clear" w:color="auto" w:fill="auto"/>
            <w:vAlign w:val="center"/>
          </w:tcPr>
          <w:p w14:paraId="65F7DEE4">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存储硬盘</w:t>
            </w:r>
          </w:p>
        </w:tc>
        <w:tc>
          <w:tcPr>
            <w:tcW w:w="541" w:type="dxa"/>
            <w:shd w:val="clear" w:color="auto" w:fill="auto"/>
            <w:vAlign w:val="center"/>
          </w:tcPr>
          <w:p w14:paraId="10CD50AB">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19A9147F">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5860" w:type="dxa"/>
            <w:shd w:val="clear" w:color="auto" w:fill="auto"/>
            <w:vAlign w:val="center"/>
          </w:tcPr>
          <w:p w14:paraId="7BCC41E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1）8TB 存储硬盘+1T 的存储硬盘</w:t>
            </w:r>
          </w:p>
        </w:tc>
      </w:tr>
      <w:tr w14:paraId="209B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88" w:hRule="atLeast"/>
          <w:jc w:val="center"/>
        </w:trPr>
        <w:tc>
          <w:tcPr>
            <w:tcW w:w="725" w:type="dxa"/>
            <w:vMerge w:val="continue"/>
            <w:shd w:val="clear" w:color="auto" w:fill="auto"/>
            <w:vAlign w:val="center"/>
          </w:tcPr>
          <w:p w14:paraId="16CF7F7A">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61A1EC5F">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22</w:t>
            </w:r>
          </w:p>
        </w:tc>
        <w:tc>
          <w:tcPr>
            <w:tcW w:w="1149" w:type="dxa"/>
            <w:shd w:val="clear" w:color="auto" w:fill="auto"/>
            <w:vAlign w:val="center"/>
          </w:tcPr>
          <w:p w14:paraId="7CF493A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视频存储软件系统</w:t>
            </w:r>
          </w:p>
        </w:tc>
        <w:tc>
          <w:tcPr>
            <w:tcW w:w="541" w:type="dxa"/>
            <w:shd w:val="clear" w:color="auto" w:fill="auto"/>
            <w:vAlign w:val="center"/>
          </w:tcPr>
          <w:p w14:paraId="70A7576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22D1DED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5860" w:type="dxa"/>
            <w:shd w:val="clear" w:color="auto" w:fill="auto"/>
            <w:vAlign w:val="center"/>
          </w:tcPr>
          <w:p w14:paraId="40B57B88">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1）支持文件存储、块存储</w:t>
            </w:r>
          </w:p>
          <w:p w14:paraId="02E9265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2）支持磁盘、IPSAN存储</w:t>
            </w:r>
          </w:p>
          <w:p w14:paraId="7190398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3）支持多存储设备的管理</w:t>
            </w:r>
          </w:p>
          <w:p w14:paraId="54E9111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4）支持按时间段下载视频录像（格式：MP4，容量</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500M）</w:t>
            </w:r>
          </w:p>
          <w:p w14:paraId="4E2BAB6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5）支持按时间段视频回放</w:t>
            </w:r>
          </w:p>
          <w:p w14:paraId="4CF6C67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6）当磁盘容量写满时，支持自动覆盖较早视频，支持按天存储时间可设置</w:t>
            </w:r>
          </w:p>
          <w:p w14:paraId="2A72D12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7）支持按时间段查询（根据实际存储时间）录像记录</w:t>
            </w:r>
          </w:p>
          <w:p w14:paraId="3B3705A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8）支持查询通道信息及录像状态，并提供通道录像状态</w:t>
            </w:r>
          </w:p>
          <w:p w14:paraId="42600AC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9）提供匿名使用及用户名，密码验证方式使用视频存储服务，密码和用户名采用MD5加密</w:t>
            </w:r>
          </w:p>
          <w:p w14:paraId="65D8F50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10）提供对实时视频预览功能</w:t>
            </w:r>
          </w:p>
          <w:p w14:paraId="2584BA7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11）支持0.25、0.5、1、2、4、8倍数录像回放</w:t>
            </w:r>
          </w:p>
          <w:p w14:paraId="0522652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▲12）当存储为本地磁盘并且回放同一路视频时不低于3路</w:t>
            </w:r>
          </w:p>
          <w:p w14:paraId="1976AF0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13）当存储为本地磁盘并且回放不同路视频时不低于3路</w:t>
            </w:r>
          </w:p>
          <w:p w14:paraId="3AF333F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14）支持同时存储视频流不低于128路（按视频带宽4Mbps/路计算）；同时存储视频流不低于256路（按视频带宽2Mbps/路计算）</w:t>
            </w:r>
          </w:p>
          <w:p w14:paraId="6080AF6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15）存储软件支持并发512Mbps的写入能力（以硬件随机写能力能达到该性能为前提）</w:t>
            </w:r>
          </w:p>
          <w:p w14:paraId="0EF76B7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16）支持省、市、县（区）多级联网存储管理</w:t>
            </w:r>
          </w:p>
          <w:p w14:paraId="4030598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17）支持视频转发管理</w:t>
            </w:r>
          </w:p>
          <w:p w14:paraId="0FCD075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18）支持linux CentOS 6.5以上版本操作系统</w:t>
            </w:r>
          </w:p>
          <w:p w14:paraId="1118B2A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日常巡航监控视频和火警视频分别存储管理；日常巡航监控视频可根据配置的存储设备容量由系统自动覆盖存储；火警视频不可被系统自动覆盖，存储时需关联保存报警时间信息，系统具有删除、备份管理功能，可根据用户设定的保存天数自动删除达到期限的历史数据；视频点播功能既可以点播日常巡航监控视频，也可以点播火警视频。</w:t>
            </w:r>
          </w:p>
          <w:p w14:paraId="32A9868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▲20）支持对摄像机进行录像查询、同步回放、即时回放、分段回放、回放预览、录像下载操作</w:t>
            </w:r>
          </w:p>
          <w:p w14:paraId="13898DF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21）支持阿里云、华为云对象存储</w:t>
            </w:r>
          </w:p>
        </w:tc>
      </w:tr>
      <w:tr w14:paraId="3FB8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0" w:hRule="atLeast"/>
          <w:jc w:val="center"/>
        </w:trPr>
        <w:tc>
          <w:tcPr>
            <w:tcW w:w="725" w:type="dxa"/>
            <w:vMerge w:val="continue"/>
            <w:shd w:val="clear" w:color="auto" w:fill="auto"/>
            <w:vAlign w:val="center"/>
          </w:tcPr>
          <w:p w14:paraId="782BEF6F">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2AFA136D">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23</w:t>
            </w:r>
          </w:p>
        </w:tc>
        <w:tc>
          <w:tcPr>
            <w:tcW w:w="1149" w:type="dxa"/>
            <w:shd w:val="clear" w:color="auto" w:fill="auto"/>
            <w:vAlign w:val="center"/>
          </w:tcPr>
          <w:p w14:paraId="4C37D01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交换机</w:t>
            </w:r>
          </w:p>
        </w:tc>
        <w:tc>
          <w:tcPr>
            <w:tcW w:w="541" w:type="dxa"/>
            <w:shd w:val="clear" w:color="auto" w:fill="auto"/>
            <w:vAlign w:val="center"/>
          </w:tcPr>
          <w:p w14:paraId="7F1FA70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0BC3A96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057C6FF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1）交换容量 336GBPS/3.36Tbps</w:t>
            </w:r>
          </w:p>
          <w:p w14:paraId="56821D7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2）包转发率 96Mbps/126Mbps</w:t>
            </w:r>
          </w:p>
          <w:p w14:paraId="551C750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3）支持 24 个 10/100/1000BASE-T 电口</w:t>
            </w:r>
          </w:p>
          <w:p w14:paraId="4FD2289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4）支持 4 个 1000BASE-X SFP 端口</w:t>
            </w:r>
          </w:p>
          <w:p w14:paraId="085E165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5）支持 4 个万兆 SFP 端口</w:t>
            </w:r>
          </w:p>
        </w:tc>
      </w:tr>
      <w:tr w14:paraId="4F6D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0" w:hRule="atLeast"/>
          <w:jc w:val="center"/>
        </w:trPr>
        <w:tc>
          <w:tcPr>
            <w:tcW w:w="725" w:type="dxa"/>
            <w:vMerge w:val="continue"/>
            <w:shd w:val="clear" w:color="auto" w:fill="auto"/>
            <w:vAlign w:val="center"/>
          </w:tcPr>
          <w:p w14:paraId="5715EBF7">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451004BE">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24</w:t>
            </w:r>
          </w:p>
        </w:tc>
        <w:tc>
          <w:tcPr>
            <w:tcW w:w="1149" w:type="dxa"/>
            <w:shd w:val="clear" w:color="auto" w:fill="auto"/>
            <w:vAlign w:val="center"/>
          </w:tcPr>
          <w:p w14:paraId="68F3A93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防火墙</w:t>
            </w:r>
          </w:p>
        </w:tc>
        <w:tc>
          <w:tcPr>
            <w:tcW w:w="541" w:type="dxa"/>
            <w:shd w:val="clear" w:color="auto" w:fill="auto"/>
            <w:vAlign w:val="center"/>
          </w:tcPr>
          <w:p w14:paraId="7A3CCA0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2393381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4C729B66">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1）采用非 X86 64 位多核高性能处理器和高速存储器，内存≥1G，高度≥1U</w:t>
            </w:r>
          </w:p>
          <w:p w14:paraId="3AFA5DC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2）单台配置：≥ 8GE 电 +2 光/电 Combo + 2GE 电 bypass口+2USB</w:t>
            </w:r>
          </w:p>
          <w:p w14:paraId="308A477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3）存储：≥1 硬盘槽位，可扩展最大存储空间≥1TB</w:t>
            </w:r>
          </w:p>
          <w:p w14:paraId="5D275C3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4）整机吞吐量≥600Mbps，最大并发连接数≥50 万，每秒新建连接数≥20K</w:t>
            </w:r>
          </w:p>
          <w:p w14:paraId="06C2926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5）VPN：实配 IPSecVPN≥500 个.SSL VPN≥15 个（最大支持500）</w:t>
            </w:r>
          </w:p>
          <w:p w14:paraId="063B45C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6）路由协议 IPv4.IPv6 静态路由.等价路由.策略路由，BGP.RIPv2.OSPF</w:t>
            </w:r>
          </w:p>
          <w:p w14:paraId="09912BA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7）安全功能防范 DOS/DDOS 攻击；深度入侵防护，识别的入侵防御规则≥7000 个；支持对黑客攻击.蠕虫/病毒.木马. 恶意代码.间谍/广告软件等攻击的防御</w:t>
            </w:r>
          </w:p>
        </w:tc>
      </w:tr>
      <w:tr w14:paraId="2C2C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54" w:hRule="atLeast"/>
          <w:jc w:val="center"/>
        </w:trPr>
        <w:tc>
          <w:tcPr>
            <w:tcW w:w="725" w:type="dxa"/>
            <w:vMerge w:val="continue"/>
            <w:shd w:val="clear" w:color="auto" w:fill="auto"/>
            <w:vAlign w:val="center"/>
          </w:tcPr>
          <w:p w14:paraId="7E25D88B">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647ACDD2">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25</w:t>
            </w:r>
          </w:p>
        </w:tc>
        <w:tc>
          <w:tcPr>
            <w:tcW w:w="1149" w:type="dxa"/>
            <w:shd w:val="clear" w:color="auto" w:fill="auto"/>
            <w:vAlign w:val="center"/>
          </w:tcPr>
          <w:p w14:paraId="49383B4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显示屏</w:t>
            </w:r>
          </w:p>
        </w:tc>
        <w:tc>
          <w:tcPr>
            <w:tcW w:w="541" w:type="dxa"/>
            <w:shd w:val="clear" w:color="auto" w:fill="auto"/>
            <w:vAlign w:val="center"/>
          </w:tcPr>
          <w:p w14:paraId="07CCBDF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4487457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714B2A22">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1）LED 发光二极管：表贴三合一 LED</w:t>
            </w:r>
          </w:p>
          <w:p w14:paraId="31F0DF0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sz w:val="24"/>
                <w:szCs w:val="24"/>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t>2）像素间距：≤2.0mm</w:t>
            </w:r>
          </w:p>
          <w:p w14:paraId="763EE4A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sz w:val="24"/>
                <w:szCs w:val="24"/>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t>3）像素密度：≥250000 点/平方米</w:t>
            </w:r>
          </w:p>
          <w:p w14:paraId="6410D35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4）显示屏亮度：600nits</w:t>
            </w:r>
          </w:p>
          <w:p w14:paraId="7FA3934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sz w:val="24"/>
                <w:szCs w:val="24"/>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t>5）灰度等级：14bit</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刷新率≥3840 Hz</w:t>
            </w:r>
          </w:p>
          <w:p w14:paraId="6EAB757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sz w:val="24"/>
                <w:szCs w:val="24"/>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t>6）可视角度：水平≥140°，垂直≥140°</w:t>
            </w:r>
          </w:p>
          <w:p w14:paraId="65BFECF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7）整屏平整度≤0.1mm/平方米</w:t>
            </w:r>
          </w:p>
          <w:p w14:paraId="6260350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8）支持亮度控制</w:t>
            </w:r>
          </w:p>
          <w:p w14:paraId="5811C20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9）画面清晰完整，色彩角度完美显示</w:t>
            </w:r>
          </w:p>
          <w:p w14:paraId="0693D37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10）支持 7*24 小时无间断工作</w:t>
            </w:r>
          </w:p>
          <w:p w14:paraId="0057514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11）由9块小的屏幕拼接而成</w:t>
            </w:r>
          </w:p>
        </w:tc>
      </w:tr>
      <w:tr w14:paraId="2ED4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4" w:hRule="atLeast"/>
          <w:jc w:val="center"/>
        </w:trPr>
        <w:tc>
          <w:tcPr>
            <w:tcW w:w="725" w:type="dxa"/>
            <w:vMerge w:val="continue"/>
            <w:shd w:val="clear" w:color="auto" w:fill="auto"/>
            <w:vAlign w:val="center"/>
          </w:tcPr>
          <w:p w14:paraId="3A71B2F4">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775621CE">
            <w:pPr>
              <w:keepNext w:val="0"/>
              <w:keepLines w:val="0"/>
              <w:widowControl/>
              <w:suppressLineNumbers w:val="0"/>
              <w:spacing w:line="360" w:lineRule="auto"/>
              <w:jc w:val="left"/>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26</w:t>
            </w:r>
          </w:p>
        </w:tc>
        <w:tc>
          <w:tcPr>
            <w:tcW w:w="1149" w:type="dxa"/>
            <w:shd w:val="clear" w:color="auto" w:fill="auto"/>
            <w:vAlign w:val="center"/>
          </w:tcPr>
          <w:p w14:paraId="1BB7E43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辅材</w:t>
            </w:r>
          </w:p>
        </w:tc>
        <w:tc>
          <w:tcPr>
            <w:tcW w:w="541" w:type="dxa"/>
            <w:shd w:val="clear" w:color="auto" w:fill="auto"/>
            <w:vAlign w:val="center"/>
          </w:tcPr>
          <w:p w14:paraId="36F5BE3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vAlign w:val="center"/>
          </w:tcPr>
          <w:p w14:paraId="540210C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批</w:t>
            </w:r>
          </w:p>
        </w:tc>
        <w:tc>
          <w:tcPr>
            <w:tcW w:w="5860" w:type="dxa"/>
            <w:shd w:val="clear" w:color="auto" w:fill="auto"/>
            <w:vAlign w:val="center"/>
          </w:tcPr>
          <w:p w14:paraId="1B75F40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根据施工现场环境定制</w:t>
            </w:r>
          </w:p>
        </w:tc>
      </w:tr>
      <w:tr w14:paraId="1D01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5" w:hRule="atLeast"/>
          <w:jc w:val="center"/>
        </w:trPr>
        <w:tc>
          <w:tcPr>
            <w:tcW w:w="9462" w:type="dxa"/>
            <w:gridSpan w:val="6"/>
            <w:shd w:val="clear" w:color="auto" w:fill="auto"/>
            <w:noWrap/>
            <w:vAlign w:val="center"/>
          </w:tcPr>
          <w:p w14:paraId="647A3CC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三、</w:t>
            </w:r>
            <w:r>
              <w:rPr>
                <w:rFonts w:hint="eastAsia" w:ascii="宋体" w:hAnsi="宋体" w:eastAsia="宋体" w:cs="宋体"/>
                <w:i w:val="0"/>
                <w:iCs w:val="0"/>
                <w:color w:val="auto"/>
                <w:kern w:val="0"/>
                <w:sz w:val="22"/>
                <w:szCs w:val="22"/>
                <w:highlight w:val="none"/>
                <w:u w:val="none"/>
                <w:lang w:val="en-US" w:eastAsia="zh-CN" w:bidi="ar"/>
              </w:rPr>
              <w:t>卡口视频监控终端管理设备</w:t>
            </w:r>
          </w:p>
        </w:tc>
      </w:tr>
      <w:tr w14:paraId="5952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34" w:hRule="atLeast"/>
          <w:jc w:val="center"/>
        </w:trPr>
        <w:tc>
          <w:tcPr>
            <w:tcW w:w="725" w:type="dxa"/>
            <w:vMerge w:val="restart"/>
            <w:shd w:val="clear" w:color="auto" w:fill="auto"/>
            <w:noWrap/>
            <w:vAlign w:val="center"/>
          </w:tcPr>
          <w:p w14:paraId="5F3F90B4">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卡口视频监控</w:t>
            </w:r>
          </w:p>
        </w:tc>
        <w:tc>
          <w:tcPr>
            <w:tcW w:w="646" w:type="dxa"/>
            <w:shd w:val="clear" w:color="auto" w:fill="auto"/>
            <w:vAlign w:val="center"/>
          </w:tcPr>
          <w:p w14:paraId="615A2B03">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27</w:t>
            </w:r>
          </w:p>
        </w:tc>
        <w:tc>
          <w:tcPr>
            <w:tcW w:w="1149" w:type="dxa"/>
            <w:shd w:val="clear" w:color="auto" w:fill="auto"/>
            <w:vAlign w:val="center"/>
          </w:tcPr>
          <w:p w14:paraId="25A25B54">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卡口视频监控系统前端</w:t>
            </w:r>
          </w:p>
        </w:tc>
        <w:tc>
          <w:tcPr>
            <w:tcW w:w="541" w:type="dxa"/>
            <w:shd w:val="clear" w:color="auto" w:fill="auto"/>
            <w:noWrap/>
            <w:vAlign w:val="center"/>
          </w:tcPr>
          <w:p w14:paraId="32C17CB0">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541" w:type="dxa"/>
            <w:shd w:val="clear" w:color="auto" w:fill="auto"/>
            <w:noWrap/>
            <w:vAlign w:val="center"/>
          </w:tcPr>
          <w:p w14:paraId="24E8EE4A">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6B69D83D">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根据实际情况二选一：</w:t>
            </w:r>
          </w:p>
          <w:p w14:paraId="1D8EE46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参数方案</w:t>
            </w:r>
            <w:r>
              <w:rPr>
                <w:rFonts w:hint="eastAsia" w:ascii="宋体" w:hAnsi="宋体" w:eastAsia="宋体" w:cs="宋体"/>
                <w:i w:val="0"/>
                <w:iCs w:val="0"/>
                <w:color w:val="auto"/>
                <w:kern w:val="0"/>
                <w:sz w:val="22"/>
                <w:szCs w:val="22"/>
                <w:highlight w:val="none"/>
                <w:u w:val="none"/>
                <w:lang w:val="en-US" w:eastAsia="zh-CN" w:bidi="ar"/>
              </w:rPr>
              <w:t>一）供能方式：太阳能供电、市电</w:t>
            </w:r>
          </w:p>
          <w:p w14:paraId="5D3449A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电池类型：100W 的太阳能板*2，100AH 的电池*1</w:t>
            </w:r>
          </w:p>
          <w:p w14:paraId="2EB5A5E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感应探头感应距离/灵敏度：人体感应：2～17 米、车辆感应：10～50 米、可根据需要自动调节感应器角度</w:t>
            </w:r>
          </w:p>
          <w:p w14:paraId="0C912E2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语音播报：MP3 格式、支持多国语言播报、可遥控操控切换语音播报信息及音量、支持控制端远程喊话</w:t>
            </w:r>
          </w:p>
          <w:p w14:paraId="17BD666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宣传屏幕：LED 屏幕</w:t>
            </w:r>
          </w:p>
          <w:p w14:paraId="5234F55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摄像头：红外网络摄像机</w:t>
            </w:r>
          </w:p>
          <w:p w14:paraId="20C944BE">
            <w:pPr>
              <w:keepNext w:val="0"/>
              <w:keepLines w:val="0"/>
              <w:widowControl/>
              <w:suppressLineNumbers w:val="0"/>
              <w:spacing w:line="36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color w:val="auto"/>
                <w:sz w:val="24"/>
                <w:szCs w:val="24"/>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t>图像尺寸：1920 × 1080</w:t>
            </w:r>
          </w:p>
          <w:p w14:paraId="7FC416C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管理服务器：网页版、APP 版</w:t>
            </w:r>
          </w:p>
          <w:p w14:paraId="0081943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存储：128G</w:t>
            </w:r>
          </w:p>
          <w:p w14:paraId="60F86E6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使用寿命：5～10 年</w:t>
            </w:r>
          </w:p>
          <w:p w14:paraId="0D1CEE2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质保期：</w:t>
            </w:r>
            <w:r>
              <w:rPr>
                <w:rFonts w:hint="eastAsia" w:ascii="宋体" w:hAnsi="宋体" w:cs="宋体"/>
                <w:i w:val="0"/>
                <w:iCs w:val="0"/>
                <w:color w:val="auto"/>
                <w:kern w:val="0"/>
                <w:sz w:val="22"/>
                <w:szCs w:val="22"/>
                <w:highlight w:val="none"/>
                <w:u w:val="none"/>
                <w:lang w:val="en-US" w:eastAsia="zh-CN" w:bidi="ar"/>
              </w:rPr>
              <w:t>3</w:t>
            </w:r>
            <w:r>
              <w:rPr>
                <w:rFonts w:hint="eastAsia" w:ascii="宋体" w:hAnsi="宋体" w:eastAsia="宋体" w:cs="宋体"/>
                <w:i w:val="0"/>
                <w:iCs w:val="0"/>
                <w:color w:val="auto"/>
                <w:kern w:val="0"/>
                <w:sz w:val="22"/>
                <w:szCs w:val="22"/>
                <w:highlight w:val="none"/>
                <w:u w:val="none"/>
                <w:lang w:val="en-US" w:eastAsia="zh-CN" w:bidi="ar"/>
              </w:rPr>
              <w:t>年</w:t>
            </w:r>
          </w:p>
          <w:p w14:paraId="42FC236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参数方案</w:t>
            </w:r>
            <w:r>
              <w:rPr>
                <w:rFonts w:hint="eastAsia" w:ascii="宋体" w:hAnsi="宋体" w:eastAsia="宋体" w:cs="宋体"/>
                <w:i w:val="0"/>
                <w:iCs w:val="0"/>
                <w:color w:val="auto"/>
                <w:kern w:val="0"/>
                <w:sz w:val="22"/>
                <w:szCs w:val="22"/>
                <w:highlight w:val="none"/>
                <w:u w:val="none"/>
                <w:lang w:val="en-US" w:eastAsia="zh-CN" w:bidi="ar"/>
              </w:rPr>
              <w:t>二）供能方式：太阳能供电、市电</w:t>
            </w:r>
          </w:p>
          <w:p w14:paraId="0AF9F7E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电池类型：120W 的太阳能板*2,65AH 的电池*1</w:t>
            </w:r>
          </w:p>
          <w:p w14:paraId="1064D7C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感应探头感应距离/灵敏度：人体感应：1～17 米、车辆感应：10～50 米、可根据需要自动调节感应器角度</w:t>
            </w:r>
          </w:p>
          <w:p w14:paraId="57341E1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语音播报：MP3 格式、支持多国语言播报、可遥控操控切换语音播报信息及音量、支持控制端远程喊话</w:t>
            </w:r>
          </w:p>
          <w:p w14:paraId="6B27C9B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宣传屏幕：LED 屏幕</w:t>
            </w:r>
          </w:p>
          <w:p w14:paraId="1ABAC7E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摄像头：红外网络摄像机</w:t>
            </w:r>
          </w:p>
          <w:p w14:paraId="27087B0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管理服务器：网页版、APP 版</w:t>
            </w:r>
          </w:p>
          <w:p w14:paraId="2DA889B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存储：128G</w:t>
            </w:r>
          </w:p>
          <w:p w14:paraId="247AF16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使用寿命：5～10 年</w:t>
            </w:r>
          </w:p>
          <w:p w14:paraId="1BA7E32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质保期：</w:t>
            </w:r>
            <w:r>
              <w:rPr>
                <w:rFonts w:hint="eastAsia" w:ascii="宋体" w:hAnsi="宋体" w:cs="宋体"/>
                <w:i w:val="0"/>
                <w:iCs w:val="0"/>
                <w:color w:val="auto"/>
                <w:kern w:val="0"/>
                <w:sz w:val="22"/>
                <w:szCs w:val="22"/>
                <w:highlight w:val="none"/>
                <w:u w:val="none"/>
                <w:lang w:val="en-US" w:eastAsia="zh-CN" w:bidi="ar"/>
              </w:rPr>
              <w:t>3</w:t>
            </w:r>
            <w:r>
              <w:rPr>
                <w:rFonts w:hint="eastAsia" w:ascii="宋体" w:hAnsi="宋体" w:eastAsia="宋体" w:cs="宋体"/>
                <w:i w:val="0"/>
                <w:iCs w:val="0"/>
                <w:color w:val="auto"/>
                <w:kern w:val="0"/>
                <w:sz w:val="22"/>
                <w:szCs w:val="22"/>
                <w:highlight w:val="none"/>
                <w:u w:val="none"/>
                <w:lang w:val="en-US" w:eastAsia="zh-CN" w:bidi="ar"/>
              </w:rPr>
              <w:t>年</w:t>
            </w:r>
          </w:p>
          <w:p w14:paraId="265A87E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p>
        </w:tc>
      </w:tr>
      <w:tr w14:paraId="0D83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15" w:hRule="atLeast"/>
          <w:jc w:val="center"/>
        </w:trPr>
        <w:tc>
          <w:tcPr>
            <w:tcW w:w="725" w:type="dxa"/>
            <w:vMerge w:val="continue"/>
            <w:shd w:val="clear" w:color="auto" w:fill="auto"/>
            <w:noWrap/>
            <w:vAlign w:val="center"/>
          </w:tcPr>
          <w:p w14:paraId="3B3337CC">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0FB98D51">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28</w:t>
            </w:r>
          </w:p>
        </w:tc>
        <w:tc>
          <w:tcPr>
            <w:tcW w:w="1149" w:type="dxa"/>
            <w:shd w:val="clear" w:color="auto" w:fill="auto"/>
            <w:vAlign w:val="center"/>
          </w:tcPr>
          <w:p w14:paraId="3E133D15">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卡口视频监控终端管理系统</w:t>
            </w:r>
          </w:p>
        </w:tc>
        <w:tc>
          <w:tcPr>
            <w:tcW w:w="541" w:type="dxa"/>
            <w:shd w:val="clear" w:color="auto" w:fill="auto"/>
            <w:noWrap/>
            <w:vAlign w:val="center"/>
          </w:tcPr>
          <w:p w14:paraId="4A27DC9E">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1" w:type="dxa"/>
            <w:shd w:val="clear" w:color="auto" w:fill="auto"/>
            <w:noWrap/>
            <w:vAlign w:val="center"/>
          </w:tcPr>
          <w:p w14:paraId="1906945A">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5860" w:type="dxa"/>
            <w:shd w:val="clear" w:color="auto" w:fill="auto"/>
            <w:vAlign w:val="center"/>
          </w:tcPr>
          <w:p w14:paraId="650DD29F">
            <w:pPr>
              <w:keepNext w:val="0"/>
              <w:keepLines w:val="0"/>
              <w:widowControl/>
              <w:numPr>
                <w:ilvl w:val="0"/>
                <w:numId w:val="3"/>
              </w:numPr>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支持可视化查询，结合地理信息系统，显示卡口监控设备的部署位置，可通过选择设备，查看当前设备的所有监控视频数据。</w:t>
            </w:r>
          </w:p>
          <w:p w14:paraId="3D8646AB">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2.视频监控支持实时视频、录像回放和录像设置功能：</w:t>
            </w:r>
          </w:p>
          <w:p w14:paraId="5B62C0C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（1）实时视频：能够对实时视频进行预览播放：</w:t>
            </w:r>
          </w:p>
          <w:p w14:paraId="4347AD8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①具有视频播放窗口可切换，包含 1、4、8、9、13、15、16、25 等标准视频窗口播放，以及 4、6、7、9、12、15、16 等宽屏布视频窗口播放。</w:t>
            </w:r>
          </w:p>
          <w:p w14:paraId="6C2BBC1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②支持实时视频云台控制，上下左右等 8 个方向控制、步长设置，支持焦距放大缩小。</w:t>
            </w:r>
          </w:p>
          <w:p w14:paraId="4FC4112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③支持设置预置位、将摄像头转动到预置位、看守位，启用、停用巡航计划。</w:t>
            </w:r>
          </w:p>
          <w:p w14:paraId="02C3DF8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④支持视频抓拍、开启/关闭音频等。</w:t>
            </w:r>
          </w:p>
          <w:p w14:paraId="1AFBDC0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⑤支持视频手动告警，在实时监控过程中，在实时视频画面中发现警情，可以进行一键告警。</w:t>
            </w:r>
          </w:p>
          <w:p w14:paraId="4659739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（2）录像回放：支持根据摄像头通道和时间查询、播放视频录像。</w:t>
            </w:r>
          </w:p>
          <w:p w14:paraId="7404A0F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（3）录像设置：用户可根据需要对单路视频设置录像计划，可设置定时录像、全天录像，可选择录像存储天数。</w:t>
            </w:r>
          </w:p>
          <w:p w14:paraId="4452AA4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3.统计分析：统计分析实现对告警事件相关数据的日报、周报、月报及自定义统计分析查询和数据导出。</w:t>
            </w:r>
          </w:p>
          <w:p w14:paraId="5F32733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4.事件类型分析：支持用户自定义指定时间内的告警增长趋势，以及告警的类型分布。</w:t>
            </w:r>
          </w:p>
          <w:p w14:paraId="6501F86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5.事件管理：事件管理实现对告警事件的研判、调度、处置、核实等全流程闭环处理。</w:t>
            </w:r>
          </w:p>
          <w:p w14:paraId="4825EE0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6.系统管理：系统管理实现客户的组织管理、用户管理、角色管理和权限管理、系统页面配置等；实现监控设备和告警事件的实时数据统计、待办事项以及通知公告、行业动态等信息呈现。</w:t>
            </w:r>
          </w:p>
          <w:p w14:paraId="3F6BFC2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p>
        </w:tc>
      </w:tr>
      <w:tr w14:paraId="37AB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08" w:hRule="atLeast"/>
          <w:jc w:val="center"/>
        </w:trPr>
        <w:tc>
          <w:tcPr>
            <w:tcW w:w="725" w:type="dxa"/>
            <w:vMerge w:val="restart"/>
            <w:shd w:val="clear" w:color="auto" w:fill="auto"/>
            <w:noWrap/>
            <w:vAlign w:val="bottom"/>
          </w:tcPr>
          <w:p w14:paraId="7E3F8781">
            <w:pPr>
              <w:keepNext w:val="0"/>
              <w:keepLines w:val="0"/>
              <w:widowControl/>
              <w:suppressLineNumbers w:val="0"/>
              <w:spacing w:line="360" w:lineRule="auto"/>
              <w:jc w:val="left"/>
              <w:textAlignment w:val="bottom"/>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无人机</w:t>
            </w:r>
          </w:p>
        </w:tc>
        <w:tc>
          <w:tcPr>
            <w:tcW w:w="646" w:type="dxa"/>
            <w:shd w:val="clear" w:color="auto" w:fill="auto"/>
            <w:vAlign w:val="center"/>
          </w:tcPr>
          <w:p w14:paraId="606D963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29</w:t>
            </w:r>
          </w:p>
        </w:tc>
        <w:tc>
          <w:tcPr>
            <w:tcW w:w="1149" w:type="dxa"/>
            <w:shd w:val="clear" w:color="auto" w:fill="auto"/>
            <w:vAlign w:val="center"/>
          </w:tcPr>
          <w:p w14:paraId="647A515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小型火场侦察无人机</w:t>
            </w:r>
          </w:p>
        </w:tc>
        <w:tc>
          <w:tcPr>
            <w:tcW w:w="541" w:type="dxa"/>
            <w:shd w:val="clear" w:color="auto" w:fill="auto"/>
            <w:noWrap/>
            <w:vAlign w:val="center"/>
          </w:tcPr>
          <w:p w14:paraId="67F19C7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41" w:type="dxa"/>
            <w:shd w:val="clear" w:color="auto" w:fill="auto"/>
            <w:noWrap/>
            <w:vAlign w:val="center"/>
          </w:tcPr>
          <w:p w14:paraId="7192CCE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3BB1531F">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1.起飞重量（无配件）</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920g</w:t>
            </w:r>
          </w:p>
          <w:p w14:paraId="71935615">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2.最大信号有效距离（无干扰.无遮挡）</w:t>
            </w:r>
            <w:r>
              <w:rPr>
                <w:rFonts w:hint="eastAsia" w:ascii="Times New Roman" w:hAnsi="Times New Roman" w:eastAsia="宋体" w:cs="Times New Roman"/>
                <w:color w:val="auto"/>
                <w:kern w:val="2"/>
                <w:sz w:val="21"/>
                <w:szCs w:val="24"/>
                <w:highlight w:val="none"/>
                <w:lang w:val="en-US" w:eastAsia="zh-CN" w:bidi="ar-SA"/>
              </w:rPr>
              <w:t>≥1</w:t>
            </w:r>
            <w:r>
              <w:rPr>
                <w:rFonts w:hint="eastAsia" w:ascii="宋体" w:hAnsi="宋体" w:eastAsia="宋体" w:cs="宋体"/>
                <w:i w:val="0"/>
                <w:iCs w:val="0"/>
                <w:color w:val="auto"/>
                <w:kern w:val="0"/>
                <w:sz w:val="22"/>
                <w:szCs w:val="22"/>
                <w:highlight w:val="none"/>
                <w:u w:val="none"/>
                <w:lang w:val="en-US" w:eastAsia="zh-CN" w:bidi="ar"/>
              </w:rPr>
              <w:t>5 千米</w:t>
            </w:r>
          </w:p>
          <w:p w14:paraId="32F80F8F">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3.最长飞行时间</w:t>
            </w:r>
            <w:r>
              <w:rPr>
                <w:rFonts w:hint="eastAsia" w:ascii="Times New Roman" w:hAnsi="Times New Roman" w:eastAsia="宋体" w:cs="Times New Roman"/>
                <w:color w:val="auto"/>
                <w:kern w:val="2"/>
                <w:sz w:val="21"/>
                <w:szCs w:val="24"/>
                <w:highlight w:val="none"/>
                <w:lang w:val="en-US" w:eastAsia="zh-CN" w:bidi="ar-SA"/>
              </w:rPr>
              <w:t>≥4</w:t>
            </w:r>
            <w:r>
              <w:rPr>
                <w:rFonts w:hint="eastAsia" w:ascii="宋体" w:hAnsi="宋体" w:eastAsia="宋体" w:cs="宋体"/>
                <w:i w:val="0"/>
                <w:iCs w:val="0"/>
                <w:color w:val="auto"/>
                <w:kern w:val="0"/>
                <w:sz w:val="22"/>
                <w:szCs w:val="22"/>
                <w:highlight w:val="none"/>
                <w:u w:val="none"/>
                <w:lang w:val="en-US" w:eastAsia="zh-CN" w:bidi="ar"/>
              </w:rPr>
              <w:t xml:space="preserve">5 分钟  </w:t>
            </w:r>
          </w:p>
          <w:p w14:paraId="1FF4268E">
            <w:pPr>
              <w:keepNext w:val="0"/>
              <w:keepLines w:val="0"/>
              <w:widowControl/>
              <w:suppressLineNumbers w:val="0"/>
              <w:spacing w:line="360" w:lineRule="auto"/>
              <w:jc w:val="lef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4.最大可抗风速</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6 级风</w:t>
            </w:r>
          </w:p>
          <w:p w14:paraId="1286F39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5.支持一键全景功能</w:t>
            </w:r>
          </w:p>
          <w:p w14:paraId="02162DE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▲6.GNSS 定位悬停精度：垂直：± 0.5 米，水平：± 0.5 米</w:t>
            </w:r>
          </w:p>
          <w:p w14:paraId="61ACB8AA">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▲7.最大水平飞行速度</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15 米/秒（普通档）、21 米/秒（运动档）</w:t>
            </w:r>
          </w:p>
          <w:p w14:paraId="6C8D6856">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8.最大飞行海拔</w:t>
            </w:r>
            <w:r>
              <w:rPr>
                <w:rFonts w:hint="eastAsia" w:ascii="Times New Roman" w:hAnsi="Times New Roman" w:eastAsia="宋体" w:cs="Times New Roman"/>
                <w:color w:val="auto"/>
                <w:kern w:val="2"/>
                <w:sz w:val="21"/>
                <w:szCs w:val="24"/>
                <w:highlight w:val="none"/>
                <w:lang w:val="en-US" w:eastAsia="zh-CN" w:bidi="ar-SA"/>
              </w:rPr>
              <w:t>≥6</w:t>
            </w:r>
            <w:r>
              <w:rPr>
                <w:rFonts w:hint="eastAsia" w:ascii="宋体" w:hAnsi="宋体" w:eastAsia="宋体" w:cs="宋体"/>
                <w:i w:val="0"/>
                <w:iCs w:val="0"/>
                <w:color w:val="auto"/>
                <w:kern w:val="0"/>
                <w:sz w:val="22"/>
                <w:szCs w:val="22"/>
                <w:highlight w:val="none"/>
                <w:u w:val="none"/>
                <w:lang w:val="en-US" w:eastAsia="zh-CN" w:bidi="ar"/>
              </w:rPr>
              <w:t>000 米</w:t>
            </w:r>
          </w:p>
          <w:p w14:paraId="65AB588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9.图传加密：图传链路通过 AES-256 技术进行加密</w:t>
            </w:r>
          </w:p>
          <w:p w14:paraId="7AB767E6">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10.红外传感器分辨率</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640*512</w:t>
            </w:r>
          </w:p>
          <w:p w14:paraId="2E0F5F1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11.红外热成像测温方式：支持点测温和区域测温</w:t>
            </w:r>
          </w:p>
          <w:p w14:paraId="5B78AA1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12.红外热成像相机变焦倍数：支持 28 倍数码变焦</w:t>
            </w:r>
          </w:p>
          <w:p w14:paraId="6824E0B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13.GPS 时间戳水印：支持在无人机拍摄的可见光视频与照片上记录拍摄时的 GPS 坐标和时间</w:t>
            </w:r>
          </w:p>
          <w:p w14:paraId="0B8F480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▲14.ADS-B 功能：能够接收民航客机的 ADS-B 广播信息，并能通过地面端软件向用户发出附近民航客机预警信息</w:t>
            </w:r>
          </w:p>
          <w:p w14:paraId="2F9A792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15.喊话器重量：85±2 克</w:t>
            </w:r>
          </w:p>
          <w:p w14:paraId="053AF3E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16.含套机、喊话器。</w:t>
            </w:r>
          </w:p>
          <w:p w14:paraId="3FD6BF5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p>
        </w:tc>
      </w:tr>
      <w:tr w14:paraId="6BFD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88" w:hRule="atLeast"/>
          <w:jc w:val="center"/>
        </w:trPr>
        <w:tc>
          <w:tcPr>
            <w:tcW w:w="725" w:type="dxa"/>
            <w:vMerge w:val="continue"/>
            <w:shd w:val="clear" w:color="auto" w:fill="auto"/>
            <w:noWrap/>
            <w:vAlign w:val="bottom"/>
          </w:tcPr>
          <w:p w14:paraId="31C7B9FF">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4AC8FFD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30</w:t>
            </w:r>
          </w:p>
        </w:tc>
        <w:tc>
          <w:tcPr>
            <w:tcW w:w="1149" w:type="dxa"/>
            <w:shd w:val="clear" w:color="auto" w:fill="auto"/>
            <w:vAlign w:val="center"/>
          </w:tcPr>
          <w:p w14:paraId="5A08B5F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中型无人机</w:t>
            </w:r>
          </w:p>
        </w:tc>
        <w:tc>
          <w:tcPr>
            <w:tcW w:w="541" w:type="dxa"/>
            <w:shd w:val="clear" w:color="auto" w:fill="auto"/>
            <w:noWrap/>
            <w:vAlign w:val="center"/>
          </w:tcPr>
          <w:p w14:paraId="429348E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1" w:type="dxa"/>
            <w:shd w:val="clear" w:color="auto" w:fill="auto"/>
            <w:noWrap/>
            <w:vAlign w:val="center"/>
          </w:tcPr>
          <w:p w14:paraId="5F0B6B1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2781AE09">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根据实际情况二选一：（</w:t>
            </w:r>
            <w:r>
              <w:rPr>
                <w:rFonts w:hint="eastAsia" w:ascii="宋体" w:hAnsi="宋体" w:cs="宋体"/>
                <w:i w:val="0"/>
                <w:iCs w:val="0"/>
                <w:color w:val="auto"/>
                <w:kern w:val="0"/>
                <w:sz w:val="22"/>
                <w:szCs w:val="22"/>
                <w:highlight w:val="none"/>
                <w:u w:val="none"/>
                <w:lang w:val="en-US" w:eastAsia="zh-CN" w:bidi="ar"/>
              </w:rPr>
              <w:t>参数方案</w:t>
            </w:r>
            <w:r>
              <w:rPr>
                <w:rFonts w:hint="eastAsia" w:ascii="宋体" w:hAnsi="宋体" w:eastAsia="宋体" w:cs="宋体"/>
                <w:i w:val="0"/>
                <w:iCs w:val="0"/>
                <w:color w:val="auto"/>
                <w:kern w:val="0"/>
                <w:sz w:val="22"/>
                <w:szCs w:val="22"/>
                <w:highlight w:val="none"/>
                <w:u w:val="none"/>
                <w:lang w:val="en-US" w:eastAsia="zh-CN" w:bidi="ar"/>
              </w:rPr>
              <w:t>1）</w:t>
            </w:r>
          </w:p>
          <w:p w14:paraId="2AB8ABBE">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重量（含电池）（千克）</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6.47</w:t>
            </w:r>
          </w:p>
          <w:p w14:paraId="3289F460">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最大起飞重量（千克）</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9.2</w:t>
            </w:r>
          </w:p>
          <w:p w14:paraId="7A4EFBB9">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飞行时间（分钟）</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55</w:t>
            </w:r>
          </w:p>
          <w:p w14:paraId="77F16248">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最大飞行速度（米/秒）</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23</w:t>
            </w:r>
          </w:p>
          <w:p w14:paraId="3BD6E0A7">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图传距离（千米）</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8 km（CE/SRRC/MIC）20km（FCC）</w:t>
            </w:r>
          </w:p>
          <w:p w14:paraId="6AC28A88">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电池</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 xml:space="preserve"> 5880 毫安</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钴酸锂电池</w:t>
            </w:r>
          </w:p>
          <w:p w14:paraId="5E9629D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其他含电池、喊话器等</w:t>
            </w:r>
          </w:p>
          <w:p w14:paraId="25E7E25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i w:val="0"/>
                <w:iCs w:val="0"/>
                <w:color w:val="auto"/>
                <w:kern w:val="0"/>
                <w:sz w:val="22"/>
                <w:szCs w:val="22"/>
                <w:highlight w:val="none"/>
                <w:u w:val="none"/>
                <w:lang w:val="en-US" w:eastAsia="zh-CN" w:bidi="ar"/>
              </w:rPr>
              <w:t>参数方案</w:t>
            </w:r>
            <w:r>
              <w:rPr>
                <w:rFonts w:hint="eastAsia" w:ascii="宋体" w:hAnsi="宋体" w:eastAsia="宋体" w:cs="宋体"/>
                <w:i w:val="0"/>
                <w:iCs w:val="0"/>
                <w:color w:val="auto"/>
                <w:kern w:val="0"/>
                <w:sz w:val="22"/>
                <w:szCs w:val="22"/>
                <w:highlight w:val="none"/>
                <w:u w:val="none"/>
                <w:lang w:val="en-US" w:eastAsia="zh-CN" w:bidi="ar"/>
              </w:rPr>
              <w:t>2）</w:t>
            </w:r>
          </w:p>
          <w:p w14:paraId="5632EA1B">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重量（含电池）（千克）</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65</w:t>
            </w:r>
          </w:p>
          <w:p w14:paraId="6565867F">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最大起飞重量（千克）</w:t>
            </w:r>
            <w:r>
              <w:rPr>
                <w:rFonts w:hint="eastAsia" w:ascii="Times New Roman" w:hAnsi="Times New Roman" w:eastAsia="宋体" w:cs="Times New Roman"/>
                <w:color w:val="auto"/>
                <w:kern w:val="2"/>
                <w:sz w:val="21"/>
                <w:szCs w:val="24"/>
                <w:highlight w:val="none"/>
                <w:lang w:val="en-US" w:eastAsia="zh-CN" w:bidi="ar-SA"/>
              </w:rPr>
              <w:t>≥95</w:t>
            </w:r>
            <w:r>
              <w:rPr>
                <w:rFonts w:hint="eastAsia" w:ascii="宋体" w:hAnsi="宋体" w:eastAsia="宋体" w:cs="宋体"/>
                <w:i w:val="0"/>
                <w:iCs w:val="0"/>
                <w:color w:val="auto"/>
                <w:kern w:val="0"/>
                <w:sz w:val="22"/>
                <w:szCs w:val="22"/>
                <w:highlight w:val="none"/>
                <w:u w:val="none"/>
                <w:lang w:val="en-US" w:eastAsia="zh-CN" w:bidi="ar"/>
              </w:rPr>
              <w:t>（标配货箱）</w:t>
            </w:r>
          </w:p>
          <w:p w14:paraId="28D42A11">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飞行时间（分钟）双电（载重 30 千克）</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18</w:t>
            </w:r>
          </w:p>
          <w:p w14:paraId="3AE67B5E">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单电（载重 40 千克）</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9</w:t>
            </w:r>
          </w:p>
          <w:p w14:paraId="4ED5BF22">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最大飞行速度（米/秒）</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20</w:t>
            </w:r>
          </w:p>
          <w:p w14:paraId="3652F197">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图传距离（千米）</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8 km（CE/SRRC/MIC）20km（FCC）</w:t>
            </w:r>
          </w:p>
          <w:p w14:paraId="795116A8">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最大容积</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40L</w:t>
            </w:r>
          </w:p>
          <w:p w14:paraId="370BFA7A">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电池</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38000 毫安时三元锂电池</w:t>
            </w:r>
          </w:p>
          <w:p w14:paraId="4D4E273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其他含飞行器.负载镜头.喊话器</w:t>
            </w:r>
          </w:p>
          <w:p w14:paraId="6835A52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p>
        </w:tc>
      </w:tr>
      <w:tr w14:paraId="455E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6" w:hRule="atLeast"/>
          <w:jc w:val="center"/>
        </w:trPr>
        <w:tc>
          <w:tcPr>
            <w:tcW w:w="725" w:type="dxa"/>
            <w:vMerge w:val="continue"/>
            <w:shd w:val="clear" w:color="auto" w:fill="auto"/>
            <w:noWrap/>
            <w:vAlign w:val="bottom"/>
          </w:tcPr>
          <w:p w14:paraId="682796B1">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11A5B056">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31</w:t>
            </w:r>
          </w:p>
        </w:tc>
        <w:tc>
          <w:tcPr>
            <w:tcW w:w="1149" w:type="dxa"/>
            <w:shd w:val="clear" w:color="auto" w:fill="auto"/>
            <w:vAlign w:val="center"/>
          </w:tcPr>
          <w:p w14:paraId="4B6AFBF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小型系留式多旋翼无人机</w:t>
            </w:r>
          </w:p>
        </w:tc>
        <w:tc>
          <w:tcPr>
            <w:tcW w:w="541" w:type="dxa"/>
            <w:shd w:val="clear" w:color="auto" w:fill="auto"/>
            <w:noWrap/>
            <w:vAlign w:val="center"/>
          </w:tcPr>
          <w:p w14:paraId="17275B1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541" w:type="dxa"/>
            <w:shd w:val="clear" w:color="auto" w:fill="auto"/>
            <w:noWrap/>
            <w:vAlign w:val="center"/>
          </w:tcPr>
          <w:p w14:paraId="32A41C8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115FAC10">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1.无人机飞行过程中，地面电源异常中断时，无人机可正常飞行及降落。</w:t>
            </w:r>
          </w:p>
          <w:p w14:paraId="1F4FE23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2.无人机地面电异常断电后，主动关闭灯光并且在满足迫降条件后无需人工干预系统自动进入主动降落流程，保护无人机安全。</w:t>
            </w:r>
          </w:p>
          <w:p w14:paraId="2F591FB2">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 xml:space="preserve">3.内置电池 </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1 度电，带 AC220 逆变功能，输出能力最大 1000W。</w:t>
            </w:r>
          </w:p>
          <w:p w14:paraId="2D6DC82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4.储能器锂充电不需增加另外充电适配器。提供 2 路标准 AC220V 三口插头，提供总体 1000W 输出能力，提供 1 路直流供电口 8.5-14V，最大 200W 输出能力。</w:t>
            </w:r>
          </w:p>
          <w:p w14:paraId="55E5410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5.整体电源有独立开关。</w:t>
            </w:r>
          </w:p>
          <w:p w14:paraId="6BCBE70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6.供电箱除自身电池供电外，还可以用发电机或市电直接供电。</w:t>
            </w:r>
          </w:p>
          <w:p w14:paraId="0C95AE09">
            <w:pPr>
              <w:widowControl w:val="0"/>
              <w:spacing w:line="360" w:lineRule="auto"/>
              <w:jc w:val="left"/>
              <w:rPr>
                <w:rFonts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7.在不外接电源、内部电池满电情况下，可以提供带灯</w:t>
            </w:r>
            <w:r>
              <w:rPr>
                <w:rFonts w:hint="eastAsia" w:ascii="Times New Roman" w:hAnsi="Times New Roman" w:eastAsia="宋体" w:cs="Times New Roman"/>
                <w:color w:val="auto"/>
                <w:kern w:val="2"/>
                <w:sz w:val="21"/>
                <w:szCs w:val="24"/>
                <w:highlight w:val="none"/>
                <w:lang w:val="en-US" w:eastAsia="zh-CN" w:bidi="ar-SA"/>
              </w:rPr>
              <w:t>≥</w:t>
            </w:r>
          </w:p>
          <w:p w14:paraId="17C26BD5">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2 小时，不带灯</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 xml:space="preserve"> 5 小时的工作时间。</w:t>
            </w:r>
          </w:p>
          <w:p w14:paraId="47DC33C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8.尺寸</w:t>
            </w:r>
            <w:r>
              <w:rPr>
                <w:rFonts w:hint="eastAsia" w:ascii="宋体" w:hAnsi="宋体" w:cs="宋体"/>
                <w:i w:val="0"/>
                <w:iCs w:val="0"/>
                <w:color w:val="auto"/>
                <w:kern w:val="0"/>
                <w:sz w:val="22"/>
                <w:szCs w:val="22"/>
                <w:highlight w:val="none"/>
                <w:u w:val="none"/>
                <w:lang w:val="en-US" w:eastAsia="zh-CN" w:bidi="ar"/>
              </w:rPr>
              <w:t>约</w:t>
            </w:r>
            <w:r>
              <w:rPr>
                <w:rFonts w:hint="eastAsia" w:ascii="宋体" w:hAnsi="宋体" w:eastAsia="宋体" w:cs="宋体"/>
                <w:i w:val="0"/>
                <w:iCs w:val="0"/>
                <w:color w:val="auto"/>
                <w:kern w:val="0"/>
                <w:sz w:val="22"/>
                <w:szCs w:val="22"/>
                <w:highlight w:val="none"/>
                <w:u w:val="none"/>
                <w:lang w:val="en-US" w:eastAsia="zh-CN" w:bidi="ar"/>
              </w:rPr>
              <w:t>≤480 毫米 x380 毫米 x230 毫米（不含背架）。</w:t>
            </w:r>
          </w:p>
          <w:p w14:paraId="722E466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9.重量（含电池）≤14.5 千克。</w:t>
            </w:r>
          </w:p>
          <w:p w14:paraId="261BE50A">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10.线缆长度≥50m，线缆直径：≤2 毫米。</w:t>
            </w:r>
          </w:p>
          <w:p w14:paraId="2235B12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11.线缆总重量≤300g，线缆外皮具备反光纤维层，夜间可视。</w:t>
            </w:r>
          </w:p>
          <w:p w14:paraId="4512D37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12.同时具备手动和电动自动回收线缆，手动收线防反设计。</w:t>
            </w:r>
          </w:p>
          <w:p w14:paraId="41677DB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13.含天空端，地面端，每台标配原厂遥控器一个。</w:t>
            </w:r>
          </w:p>
          <w:p w14:paraId="4EA3509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p>
        </w:tc>
      </w:tr>
      <w:tr w14:paraId="3362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5" w:hRule="atLeast"/>
          <w:jc w:val="center"/>
        </w:trPr>
        <w:tc>
          <w:tcPr>
            <w:tcW w:w="725" w:type="dxa"/>
            <w:shd w:val="clear" w:color="auto" w:fill="auto"/>
            <w:noWrap/>
            <w:vAlign w:val="bottom"/>
          </w:tcPr>
          <w:p w14:paraId="4CB3E87A">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3BE3DA0B">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32</w:t>
            </w:r>
          </w:p>
        </w:tc>
        <w:tc>
          <w:tcPr>
            <w:tcW w:w="1149" w:type="dxa"/>
            <w:shd w:val="clear" w:color="auto" w:fill="auto"/>
            <w:vAlign w:val="center"/>
          </w:tcPr>
          <w:p w14:paraId="7DE0621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无人机智慧机场</w:t>
            </w:r>
          </w:p>
        </w:tc>
        <w:tc>
          <w:tcPr>
            <w:tcW w:w="541" w:type="dxa"/>
            <w:shd w:val="clear" w:color="auto" w:fill="auto"/>
            <w:noWrap/>
            <w:vAlign w:val="center"/>
          </w:tcPr>
          <w:p w14:paraId="56524D7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1" w:type="dxa"/>
            <w:shd w:val="clear" w:color="auto" w:fill="auto"/>
            <w:noWrap/>
            <w:vAlign w:val="center"/>
          </w:tcPr>
          <w:p w14:paraId="6DDD636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5860" w:type="dxa"/>
            <w:shd w:val="clear" w:color="auto" w:fill="auto"/>
            <w:vAlign w:val="center"/>
          </w:tcPr>
          <w:p w14:paraId="0E5A722E">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1.尺寸</w:t>
            </w:r>
            <w:r>
              <w:rPr>
                <w:rFonts w:hint="eastAsia" w:ascii="宋体" w:hAnsi="宋体" w:cs="宋体"/>
                <w:i w:val="0"/>
                <w:iCs w:val="0"/>
                <w:color w:val="auto"/>
                <w:kern w:val="0"/>
                <w:sz w:val="22"/>
                <w:szCs w:val="22"/>
                <w:highlight w:val="none"/>
                <w:u w:val="none"/>
                <w:lang w:val="en-US" w:eastAsia="zh-CN" w:bidi="ar"/>
              </w:rPr>
              <w:t>约</w:t>
            </w:r>
            <w:r>
              <w:rPr>
                <w:rFonts w:hint="eastAsia" w:ascii="宋体" w:hAnsi="宋体" w:eastAsia="宋体" w:cs="宋体"/>
                <w:i w:val="0"/>
                <w:iCs w:val="0"/>
                <w:color w:val="auto"/>
                <w:kern w:val="0"/>
                <w:sz w:val="22"/>
                <w:szCs w:val="22"/>
                <w:highlight w:val="none"/>
                <w:u w:val="none"/>
                <w:lang w:val="en-US" w:eastAsia="zh-CN" w:bidi="ar"/>
              </w:rPr>
              <w:t>：舱盖开启：1228 毫米 x 583 毫米 x 412 毫米（长 x 宽 x 高）</w:t>
            </w:r>
          </w:p>
          <w:p w14:paraId="3BBC2EF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2.舱盖闭合</w:t>
            </w:r>
            <w:r>
              <w:rPr>
                <w:rFonts w:hint="eastAsia" w:ascii="宋体" w:hAnsi="宋体" w:cs="宋体"/>
                <w:i w:val="0"/>
                <w:iCs w:val="0"/>
                <w:color w:val="auto"/>
                <w:kern w:val="0"/>
                <w:sz w:val="22"/>
                <w:szCs w:val="22"/>
                <w:highlight w:val="none"/>
                <w:u w:val="none"/>
                <w:lang w:val="en-US" w:eastAsia="zh-CN" w:bidi="ar"/>
              </w:rPr>
              <w:t>约</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570 毫米 x 583 毫米 x 465 毫米</w:t>
            </w:r>
            <w:r>
              <w:rPr>
                <w:rFonts w:hint="eastAsia" w:ascii="宋体" w:hAnsi="宋体" w:eastAsia="宋体" w:cs="宋体"/>
                <w:i w:val="0"/>
                <w:iCs w:val="0"/>
                <w:color w:val="auto"/>
                <w:kern w:val="0"/>
                <w:sz w:val="22"/>
                <w:szCs w:val="22"/>
                <w:highlight w:val="none"/>
                <w:u w:val="none"/>
                <w:lang w:val="en-US" w:eastAsia="zh-CN" w:bidi="ar"/>
              </w:rPr>
              <w:t>（长x宽x 高）</w:t>
            </w:r>
          </w:p>
          <w:p w14:paraId="615EE125">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3.重量</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34 千克（不包含飞行器）</w:t>
            </w:r>
          </w:p>
          <w:p w14:paraId="116C183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color w:val="auto"/>
                <w:sz w:val="24"/>
                <w:szCs w:val="24"/>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t>4.最大输入功率：1000 瓦</w:t>
            </w:r>
          </w:p>
          <w:p w14:paraId="73A9BD10">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5.最大抗风速度</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12 米/秒</w:t>
            </w:r>
          </w:p>
          <w:p w14:paraId="674D6193">
            <w:pPr>
              <w:widowControl w:val="0"/>
              <w:spacing w:line="360" w:lineRule="auto"/>
              <w:jc w:val="left"/>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6.最大作业半径</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i w:val="0"/>
                <w:iCs w:val="0"/>
                <w:color w:val="auto"/>
                <w:kern w:val="0"/>
                <w:sz w:val="22"/>
                <w:szCs w:val="22"/>
                <w:highlight w:val="none"/>
                <w:u w:val="none"/>
                <w:lang w:val="en-US" w:eastAsia="zh-CN" w:bidi="ar"/>
              </w:rPr>
              <w:t>10 公里</w:t>
            </w:r>
          </w:p>
          <w:p w14:paraId="17B4090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7.充电耗时</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32 分钟 注：充电环境温度 25℃，飞行器电池电量从20% 充至 90%。</w:t>
            </w:r>
          </w:p>
          <w:p w14:paraId="27E1046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8.飞行器裸机重量</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1410 克</w:t>
            </w:r>
          </w:p>
          <w:p w14:paraId="06D0073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9.最大水平飞行速度</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21 米/秒</w:t>
            </w:r>
          </w:p>
          <w:p w14:paraId="7CDDC44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10.最长飞行时间</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50 分钟</w:t>
            </w:r>
          </w:p>
          <w:p w14:paraId="2C44BD3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11.红外传感器分辨率</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640*512</w:t>
            </w:r>
          </w:p>
          <w:p w14:paraId="6BB64700">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12.红外热成像相机变焦倍数：支持 28 倍数码变焦</w:t>
            </w:r>
          </w:p>
          <w:p w14:paraId="2EFDC03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p>
        </w:tc>
      </w:tr>
      <w:tr w14:paraId="6E61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2" w:hRule="atLeast"/>
          <w:jc w:val="center"/>
        </w:trPr>
        <w:tc>
          <w:tcPr>
            <w:tcW w:w="725" w:type="dxa"/>
            <w:shd w:val="clear" w:color="auto" w:fill="auto"/>
            <w:noWrap/>
            <w:vAlign w:val="bottom"/>
          </w:tcPr>
          <w:p w14:paraId="26582106">
            <w:pPr>
              <w:spacing w:line="360" w:lineRule="auto"/>
              <w:jc w:val="left"/>
              <w:rPr>
                <w:rFonts w:hint="eastAsia" w:ascii="宋体" w:hAnsi="宋体" w:eastAsia="宋体" w:cs="宋体"/>
                <w:i w:val="0"/>
                <w:iCs w:val="0"/>
                <w:color w:val="auto"/>
                <w:sz w:val="22"/>
                <w:szCs w:val="22"/>
                <w:highlight w:val="none"/>
                <w:u w:val="none"/>
              </w:rPr>
            </w:pPr>
          </w:p>
        </w:tc>
        <w:tc>
          <w:tcPr>
            <w:tcW w:w="646" w:type="dxa"/>
            <w:shd w:val="clear" w:color="auto" w:fill="auto"/>
            <w:vAlign w:val="center"/>
          </w:tcPr>
          <w:p w14:paraId="4A6B31C9">
            <w:pPr>
              <w:keepNext w:val="0"/>
              <w:keepLines w:val="0"/>
              <w:widowControl/>
              <w:suppressLineNumbers w:val="0"/>
              <w:spacing w:line="36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33</w:t>
            </w:r>
          </w:p>
        </w:tc>
        <w:tc>
          <w:tcPr>
            <w:tcW w:w="1149" w:type="dxa"/>
            <w:shd w:val="clear" w:color="auto" w:fill="auto"/>
            <w:vAlign w:val="center"/>
          </w:tcPr>
          <w:p w14:paraId="68F23466">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高倍望远镜</w:t>
            </w:r>
          </w:p>
        </w:tc>
        <w:tc>
          <w:tcPr>
            <w:tcW w:w="541" w:type="dxa"/>
            <w:shd w:val="clear" w:color="auto" w:fill="auto"/>
            <w:noWrap/>
            <w:vAlign w:val="center"/>
          </w:tcPr>
          <w:p w14:paraId="3BC07A62">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41" w:type="dxa"/>
            <w:shd w:val="clear" w:color="auto" w:fill="auto"/>
            <w:noWrap/>
            <w:vAlign w:val="center"/>
          </w:tcPr>
          <w:p w14:paraId="4042766D">
            <w:pPr>
              <w:keepNext w:val="0"/>
              <w:keepLines w:val="0"/>
              <w:widowControl/>
              <w:suppressLineNumbers w:val="0"/>
              <w:spacing w:line="360" w:lineRule="auto"/>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部</w:t>
            </w:r>
          </w:p>
        </w:tc>
        <w:tc>
          <w:tcPr>
            <w:tcW w:w="5860" w:type="dxa"/>
            <w:shd w:val="clear" w:color="auto" w:fill="auto"/>
            <w:vAlign w:val="center"/>
          </w:tcPr>
          <w:p w14:paraId="2CD8CFC7">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根据实际情况二选一：（</w:t>
            </w:r>
            <w:r>
              <w:rPr>
                <w:rFonts w:hint="eastAsia" w:ascii="宋体" w:hAnsi="宋体" w:cs="宋体"/>
                <w:i w:val="0"/>
                <w:iCs w:val="0"/>
                <w:color w:val="auto"/>
                <w:kern w:val="0"/>
                <w:sz w:val="22"/>
                <w:szCs w:val="22"/>
                <w:highlight w:val="none"/>
                <w:u w:val="none"/>
                <w:lang w:val="en-US" w:eastAsia="zh-CN" w:bidi="ar"/>
              </w:rPr>
              <w:t>参数方案</w:t>
            </w:r>
            <w:r>
              <w:rPr>
                <w:rFonts w:hint="eastAsia" w:ascii="宋体" w:hAnsi="宋体" w:eastAsia="宋体" w:cs="宋体"/>
                <w:i w:val="0"/>
                <w:iCs w:val="0"/>
                <w:color w:val="auto"/>
                <w:kern w:val="0"/>
                <w:sz w:val="22"/>
                <w:szCs w:val="22"/>
                <w:highlight w:val="none"/>
                <w:u w:val="none"/>
                <w:lang w:val="en-US" w:eastAsia="zh-CN" w:bidi="ar"/>
              </w:rPr>
              <w:t>1）</w:t>
            </w:r>
          </w:p>
          <w:p w14:paraId="6C790F7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 类别：双筒望远镜</w:t>
            </w:r>
          </w:p>
          <w:p w14:paraId="3E904B34">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 镜身材质：橡胶</w:t>
            </w:r>
          </w:p>
          <w:p w14:paraId="740B947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 防水/防雾：充氮防水防雾</w:t>
            </w:r>
          </w:p>
          <w:p w14:paraId="737E6E7C">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 放大倍率</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12</w:t>
            </w:r>
            <w:r>
              <w:rPr>
                <w:rFonts w:hint="default" w:ascii="Arial" w:hAnsi="Arial" w:eastAsia="宋体" w:cs="Arial"/>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50</w:t>
            </w:r>
          </w:p>
          <w:p w14:paraId="3B23AF6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 视场角度（度）</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5.5</w:t>
            </w:r>
          </w:p>
          <w:p w14:paraId="739EB478">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 千米视野（米）</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96</w:t>
            </w:r>
          </w:p>
          <w:p w14:paraId="5B73D03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 出瞳直径（毫米）</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4.5</w:t>
            </w:r>
          </w:p>
          <w:p w14:paraId="75E1A51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 最近聚焦（米）</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7</w:t>
            </w:r>
          </w:p>
          <w:p w14:paraId="1BB47CA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 瞳距调节（毫米）：56-72</w:t>
            </w:r>
          </w:p>
          <w:p w14:paraId="2910398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 尺寸（毫米）</w:t>
            </w:r>
            <w:r>
              <w:rPr>
                <w:rFonts w:hint="eastAsia" w:ascii="宋体" w:hAnsi="宋体" w:cs="宋体"/>
                <w:i w:val="0"/>
                <w:iCs w:val="0"/>
                <w:color w:val="auto"/>
                <w:kern w:val="0"/>
                <w:sz w:val="22"/>
                <w:szCs w:val="22"/>
                <w:highlight w:val="none"/>
                <w:u w:val="none"/>
                <w:lang w:val="en-US" w:eastAsia="zh-CN" w:bidi="ar"/>
              </w:rPr>
              <w:t>约</w:t>
            </w:r>
            <w:r>
              <w:rPr>
                <w:rFonts w:hint="eastAsia" w:ascii="宋体" w:hAnsi="宋体" w:eastAsia="宋体" w:cs="宋体"/>
                <w:i w:val="0"/>
                <w:iCs w:val="0"/>
                <w:color w:val="auto"/>
                <w:kern w:val="0"/>
                <w:sz w:val="22"/>
                <w:szCs w:val="22"/>
                <w:highlight w:val="none"/>
                <w:u w:val="none"/>
                <w:lang w:val="en-US" w:eastAsia="zh-CN" w:bidi="ar"/>
              </w:rPr>
              <w:t>：178</w:t>
            </w:r>
            <w:r>
              <w:rPr>
                <w:rFonts w:hint="default" w:ascii="Arial" w:hAnsi="Arial" w:eastAsia="宋体" w:cs="Arial"/>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196</w:t>
            </w:r>
          </w:p>
          <w:p w14:paraId="3D0EE94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 产品重量（克）</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1045</w:t>
            </w:r>
          </w:p>
          <w:p w14:paraId="1FD1A8BD">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参数方案</w:t>
            </w:r>
            <w:r>
              <w:rPr>
                <w:rFonts w:hint="eastAsia" w:ascii="宋体" w:hAnsi="宋体" w:eastAsia="宋体" w:cs="宋体"/>
                <w:i w:val="0"/>
                <w:iCs w:val="0"/>
                <w:color w:val="auto"/>
                <w:kern w:val="0"/>
                <w:sz w:val="22"/>
                <w:szCs w:val="22"/>
                <w:highlight w:val="none"/>
                <w:u w:val="none"/>
                <w:lang w:val="en-US" w:eastAsia="zh-CN" w:bidi="ar"/>
              </w:rPr>
              <w:t>2</w:t>
            </w:r>
          </w:p>
          <w:p w14:paraId="3014871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 类别：双筒望远镜</w:t>
            </w:r>
          </w:p>
          <w:p w14:paraId="1CDEDB4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 镜身材质：橡胶</w:t>
            </w:r>
          </w:p>
          <w:p w14:paraId="0FCCA79B">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 防水/防雾：充氮防水防雾</w:t>
            </w:r>
          </w:p>
          <w:p w14:paraId="57F9FCD9">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 视场角度（度）</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6.5</w:t>
            </w:r>
          </w:p>
          <w:p w14:paraId="62ED0F8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 千米视野（米）</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155</w:t>
            </w:r>
          </w:p>
          <w:p w14:paraId="4C568F32">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 出瞳直径（毫米）</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18</w:t>
            </w:r>
          </w:p>
          <w:p w14:paraId="21E09687">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 最近聚焦（米）</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5</w:t>
            </w:r>
          </w:p>
          <w:p w14:paraId="3338C97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 瞳距调节（毫米）</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56-73</w:t>
            </w:r>
          </w:p>
          <w:p w14:paraId="4067923E">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 尺寸（毫米）</w:t>
            </w:r>
            <w:r>
              <w:rPr>
                <w:rFonts w:hint="eastAsia" w:ascii="宋体" w:hAnsi="宋体" w:cs="宋体"/>
                <w:i w:val="0"/>
                <w:iCs w:val="0"/>
                <w:color w:val="auto"/>
                <w:kern w:val="0"/>
                <w:sz w:val="22"/>
                <w:szCs w:val="22"/>
                <w:highlight w:val="none"/>
                <w:u w:val="none"/>
                <w:lang w:val="en-US" w:eastAsia="zh-CN" w:bidi="ar"/>
              </w:rPr>
              <w:t>约</w:t>
            </w:r>
            <w:r>
              <w:rPr>
                <w:rFonts w:hint="eastAsia" w:ascii="宋体" w:hAnsi="宋体" w:eastAsia="宋体" w:cs="宋体"/>
                <w:i w:val="0"/>
                <w:iCs w:val="0"/>
                <w:color w:val="auto"/>
                <w:kern w:val="0"/>
                <w:sz w:val="22"/>
                <w:szCs w:val="22"/>
                <w:highlight w:val="none"/>
                <w:u w:val="none"/>
                <w:lang w:val="en-US" w:eastAsia="zh-CN" w:bidi="ar"/>
              </w:rPr>
              <w:t>：183</w:t>
            </w:r>
            <w:r>
              <w:rPr>
                <w:rFonts w:hint="default" w:ascii="Arial" w:hAnsi="Arial" w:eastAsia="宋体" w:cs="Arial"/>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196</w:t>
            </w:r>
          </w:p>
          <w:p w14:paraId="15EF259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 产品重量（克）</w:t>
            </w:r>
            <w:r>
              <w:rPr>
                <w:rFonts w:hint="eastAsia" w:ascii="Times New Roman" w:hAnsi="Times New Roman" w:cs="Times New Roman"/>
                <w:color w:val="auto"/>
                <w:highlight w:val="none"/>
                <w:lang w:val="en-US" w:eastAsia="zh-CN"/>
              </w:rPr>
              <w:t>≤</w:t>
            </w:r>
            <w:r>
              <w:rPr>
                <w:rFonts w:hint="eastAsia" w:ascii="宋体" w:hAnsi="宋体" w:eastAsia="宋体" w:cs="宋体"/>
                <w:i w:val="0"/>
                <w:iCs w:val="0"/>
                <w:color w:val="auto"/>
                <w:kern w:val="0"/>
                <w:sz w:val="22"/>
                <w:szCs w:val="22"/>
                <w:highlight w:val="none"/>
                <w:u w:val="none"/>
                <w:lang w:val="en-US" w:eastAsia="zh-CN" w:bidi="ar"/>
              </w:rPr>
              <w:t>969</w:t>
            </w:r>
          </w:p>
        </w:tc>
      </w:tr>
      <w:tr w14:paraId="5D6A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jc w:val="center"/>
        </w:trPr>
        <w:tc>
          <w:tcPr>
            <w:tcW w:w="725" w:type="dxa"/>
            <w:shd w:val="clear" w:color="auto" w:fill="auto"/>
            <w:noWrap/>
            <w:vAlign w:val="center"/>
          </w:tcPr>
          <w:p w14:paraId="0D1F4A01">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大型宣传牌</w:t>
            </w:r>
          </w:p>
        </w:tc>
        <w:tc>
          <w:tcPr>
            <w:tcW w:w="646" w:type="dxa"/>
            <w:shd w:val="clear" w:color="auto" w:fill="auto"/>
            <w:noWrap/>
            <w:vAlign w:val="center"/>
          </w:tcPr>
          <w:p w14:paraId="1479C075">
            <w:pPr>
              <w:keepNext w:val="0"/>
              <w:keepLines w:val="0"/>
              <w:widowControl/>
              <w:suppressLineNumbers w:val="0"/>
              <w:spacing w:line="360" w:lineRule="auto"/>
              <w:jc w:val="left"/>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34</w:t>
            </w:r>
          </w:p>
        </w:tc>
        <w:tc>
          <w:tcPr>
            <w:tcW w:w="1149" w:type="dxa"/>
            <w:shd w:val="clear" w:color="auto" w:fill="auto"/>
            <w:vAlign w:val="center"/>
          </w:tcPr>
          <w:p w14:paraId="28B7F575">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大型宣传牌</w:t>
            </w:r>
          </w:p>
        </w:tc>
        <w:tc>
          <w:tcPr>
            <w:tcW w:w="541" w:type="dxa"/>
            <w:shd w:val="clear" w:color="auto" w:fill="auto"/>
            <w:noWrap/>
            <w:vAlign w:val="center"/>
          </w:tcPr>
          <w:p w14:paraId="5B6BD86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541" w:type="dxa"/>
            <w:shd w:val="clear" w:color="auto" w:fill="auto"/>
            <w:noWrap/>
            <w:vAlign w:val="center"/>
          </w:tcPr>
          <w:p w14:paraId="128E9893">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5860" w:type="dxa"/>
            <w:shd w:val="clear" w:color="auto" w:fill="auto"/>
            <w:vAlign w:val="center"/>
          </w:tcPr>
          <w:p w14:paraId="4E8811AB">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1.总宽度 6000 毫米 x 6000 毫米，版面宽度 6000 毫米 x 4000 毫米，牌底离地面高度 2000 毫米，立柱混凝土基础 1400 毫米 x 1400 毫米 x 1600 毫米；</w:t>
            </w:r>
          </w:p>
          <w:p w14:paraId="48582DB6">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2.版面采用道路交通标识规范铝板；</w:t>
            </w:r>
          </w:p>
          <w:p w14:paraId="4E714821">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3.根据旅游、交通损耗标识规范标准实施；</w:t>
            </w:r>
          </w:p>
          <w:p w14:paraId="76D9CF2F">
            <w:pPr>
              <w:keepNext w:val="0"/>
              <w:keepLines w:val="0"/>
              <w:widowControl/>
              <w:suppressLineNumbers w:val="0"/>
              <w:spacing w:line="360" w:lineRule="auto"/>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4.按照要求宣传森林防火标语。</w:t>
            </w:r>
          </w:p>
        </w:tc>
      </w:tr>
    </w:tbl>
    <w:p w14:paraId="04A8DCD4">
      <w:pPr>
        <w:spacing w:line="360" w:lineRule="auto"/>
        <w:rPr>
          <w:rFonts w:hint="eastAsia" w:ascii="宋体" w:hAnsi="宋体" w:cs="宋体"/>
          <w:b/>
          <w:bCs/>
          <w:color w:val="auto"/>
          <w:sz w:val="22"/>
          <w:szCs w:val="22"/>
          <w:highlight w:val="none"/>
          <w:lang w:val="en-US" w:eastAsia="zh-CN"/>
        </w:rPr>
      </w:pPr>
    </w:p>
    <w:p w14:paraId="26C316A4">
      <w:pPr>
        <w:adjustRightInd/>
        <w:snapToGrid/>
        <w:spacing w:after="0" w:line="360" w:lineRule="auto"/>
        <w:jc w:val="center"/>
        <w:rPr>
          <w:rFonts w:hint="eastAsia" w:ascii="宋体" w:hAnsi="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br w:type="page"/>
      </w:r>
    </w:p>
    <w:tbl>
      <w:tblPr>
        <w:tblStyle w:val="48"/>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6"/>
        <w:gridCol w:w="1043"/>
        <w:gridCol w:w="525"/>
        <w:gridCol w:w="546"/>
        <w:gridCol w:w="6635"/>
      </w:tblGrid>
      <w:tr w14:paraId="270E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25" w:type="dxa"/>
            <w:gridSpan w:val="5"/>
            <w:shd w:val="clear" w:color="auto" w:fill="auto"/>
            <w:noWrap/>
            <w:vAlign w:val="center"/>
          </w:tcPr>
          <w:p w14:paraId="58237863">
            <w:pPr>
              <w:adjustRightInd/>
              <w:snapToGrid/>
              <w:spacing w:after="0" w:line="360" w:lineRule="auto"/>
              <w:jc w:val="center"/>
              <w:rPr>
                <w:rFonts w:hint="eastAsia" w:ascii="宋体" w:hAnsi="宋体" w:eastAsia="宋体" w:cs="宋体"/>
                <w:color w:val="auto"/>
                <w:sz w:val="22"/>
                <w:szCs w:val="22"/>
                <w:highlight w:val="none"/>
              </w:rPr>
            </w:pPr>
            <w:r>
              <w:rPr>
                <w:rFonts w:hint="eastAsia" w:ascii="宋体" w:hAnsi="宋体" w:cs="宋体"/>
                <w:b/>
                <w:bCs/>
                <w:color w:val="auto"/>
                <w:sz w:val="22"/>
                <w:szCs w:val="22"/>
                <w:highlight w:val="none"/>
                <w:lang w:val="en-US" w:eastAsia="zh-CN"/>
              </w:rPr>
              <w:t>2分标</w:t>
            </w:r>
          </w:p>
        </w:tc>
      </w:tr>
      <w:tr w14:paraId="612D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jc w:val="center"/>
        </w:trPr>
        <w:tc>
          <w:tcPr>
            <w:tcW w:w="676" w:type="dxa"/>
            <w:shd w:val="clear" w:color="auto" w:fill="auto"/>
            <w:noWrap/>
            <w:vAlign w:val="center"/>
          </w:tcPr>
          <w:p w14:paraId="17CB734B">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序号</w:t>
            </w:r>
          </w:p>
        </w:tc>
        <w:tc>
          <w:tcPr>
            <w:tcW w:w="1043" w:type="dxa"/>
            <w:shd w:val="clear" w:color="auto" w:fill="auto"/>
            <w:noWrap/>
            <w:vAlign w:val="center"/>
          </w:tcPr>
          <w:p w14:paraId="7AE4D7DA">
            <w:pPr>
              <w:keepNext w:val="0"/>
              <w:keepLines w:val="0"/>
              <w:widowControl/>
              <w:suppressLineNumbers w:val="0"/>
              <w:spacing w:line="360" w:lineRule="auto"/>
              <w:jc w:val="center"/>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名称</w:t>
            </w:r>
          </w:p>
        </w:tc>
        <w:tc>
          <w:tcPr>
            <w:tcW w:w="525" w:type="dxa"/>
            <w:shd w:val="clear" w:color="auto" w:fill="auto"/>
            <w:noWrap w:val="0"/>
            <w:vAlign w:val="center"/>
          </w:tcPr>
          <w:p w14:paraId="3881E0AC">
            <w:pPr>
              <w:spacing w:line="360" w:lineRule="auto"/>
              <w:jc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数量</w:t>
            </w:r>
          </w:p>
        </w:tc>
        <w:tc>
          <w:tcPr>
            <w:tcW w:w="546" w:type="dxa"/>
            <w:shd w:val="clear" w:color="auto" w:fill="auto"/>
            <w:noWrap w:val="0"/>
            <w:vAlign w:val="center"/>
          </w:tcPr>
          <w:p w14:paraId="5831E633">
            <w:pPr>
              <w:spacing w:line="360" w:lineRule="auto"/>
              <w:jc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sz w:val="22"/>
                <w:szCs w:val="22"/>
                <w:highlight w:val="none"/>
                <w:u w:val="none"/>
                <w:lang w:val="en-US" w:eastAsia="zh-CN"/>
              </w:rPr>
              <w:t>单位</w:t>
            </w:r>
          </w:p>
        </w:tc>
        <w:tc>
          <w:tcPr>
            <w:tcW w:w="6635" w:type="dxa"/>
            <w:shd w:val="clear" w:color="auto" w:fill="auto"/>
            <w:noWrap w:val="0"/>
            <w:vAlign w:val="center"/>
          </w:tcPr>
          <w:p w14:paraId="2205898C">
            <w:pPr>
              <w:adjustRightInd/>
              <w:snapToGrid/>
              <w:spacing w:after="0"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技术参数及性能（配置）要求</w:t>
            </w:r>
          </w:p>
        </w:tc>
      </w:tr>
      <w:tr w14:paraId="3A537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425" w:type="dxa"/>
            <w:gridSpan w:val="5"/>
            <w:shd w:val="clear" w:color="auto" w:fill="auto"/>
            <w:noWrap/>
            <w:vAlign w:val="center"/>
          </w:tcPr>
          <w:p w14:paraId="6988F436">
            <w:pPr>
              <w:tabs>
                <w:tab w:val="left" w:pos="2214"/>
              </w:tabs>
              <w:adjustRightInd/>
              <w:snapToGrid/>
              <w:spacing w:after="0"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一、森林消防车辆</w:t>
            </w:r>
          </w:p>
        </w:tc>
      </w:tr>
      <w:tr w14:paraId="2E73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2BEECEDC">
            <w:pPr>
              <w:adjustRightInd/>
              <w:snapToGrid/>
              <w:spacing w:after="0"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043" w:type="dxa"/>
            <w:shd w:val="clear" w:color="auto" w:fill="auto"/>
            <w:noWrap w:val="0"/>
            <w:vAlign w:val="center"/>
          </w:tcPr>
          <w:p w14:paraId="12F38B9F">
            <w:pPr>
              <w:widowControl/>
              <w:spacing w:line="360" w:lineRule="auto"/>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rPr>
              <w:t>巡逻摩托车</w:t>
            </w:r>
          </w:p>
        </w:tc>
        <w:tc>
          <w:tcPr>
            <w:tcW w:w="525" w:type="dxa"/>
            <w:shd w:val="clear" w:color="auto" w:fill="auto"/>
            <w:noWrap/>
            <w:vAlign w:val="center"/>
          </w:tcPr>
          <w:p w14:paraId="38AE66B6">
            <w:pPr>
              <w:widowControl/>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30</w:t>
            </w:r>
          </w:p>
        </w:tc>
        <w:tc>
          <w:tcPr>
            <w:tcW w:w="546" w:type="dxa"/>
            <w:shd w:val="clear" w:color="auto" w:fill="auto"/>
            <w:noWrap/>
            <w:vAlign w:val="center"/>
          </w:tcPr>
          <w:p w14:paraId="597082C3">
            <w:pPr>
              <w:adjustRightInd/>
              <w:snapToGrid/>
              <w:spacing w:after="0" w:line="360" w:lineRule="auto"/>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辆</w:t>
            </w:r>
          </w:p>
        </w:tc>
        <w:tc>
          <w:tcPr>
            <w:tcW w:w="6635" w:type="dxa"/>
            <w:shd w:val="clear" w:color="auto" w:fill="auto"/>
            <w:noWrap w:val="0"/>
            <w:vAlign w:val="center"/>
          </w:tcPr>
          <w:p w14:paraId="29AF97A9">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摩托车需要配头盔，手套，红蓝警灯。</w:t>
            </w:r>
          </w:p>
          <w:p w14:paraId="66CAE1FF">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参数方案</w:t>
            </w:r>
            <w:r>
              <w:rPr>
                <w:rFonts w:hint="eastAsia" w:ascii="宋体" w:hAnsi="宋体" w:eastAsia="宋体" w:cs="宋体"/>
                <w:color w:val="auto"/>
                <w:sz w:val="22"/>
                <w:szCs w:val="22"/>
                <w:highlight w:val="none"/>
                <w:lang w:val="en-US" w:eastAsia="zh-CN"/>
              </w:rPr>
              <w:t>1</w:t>
            </w:r>
          </w:p>
          <w:p w14:paraId="1474F1CF">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1、长×宽×高：约2030mm×750mm×1095mm</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±100</w:t>
            </w:r>
            <w:r>
              <w:rPr>
                <w:rFonts w:hint="eastAsia" w:ascii="Times New Roman" w:hAnsi="Times New Roman" w:cs="Times New Roman"/>
                <w:color w:val="auto"/>
                <w:highlight w:val="none"/>
                <w:u w:val="single"/>
                <w:lang w:val="en-US" w:eastAsia="zh-CN"/>
              </w:rPr>
              <w:t>mm）</w:t>
            </w:r>
          </w:p>
          <w:p w14:paraId="0E6DA8E4">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2、轴距1280mm</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±100</w:t>
            </w:r>
            <w:r>
              <w:rPr>
                <w:rFonts w:hint="eastAsia" w:ascii="Times New Roman" w:hAnsi="Times New Roman" w:cs="Times New Roman"/>
                <w:color w:val="auto"/>
                <w:highlight w:val="none"/>
                <w:u w:val="single"/>
                <w:lang w:val="en-US" w:eastAsia="zh-CN"/>
              </w:rPr>
              <w:t>mm）</w:t>
            </w:r>
          </w:p>
          <w:p w14:paraId="289272E8">
            <w:pPr>
              <w:widowControl w:val="0"/>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3、整备质量</w:t>
            </w:r>
            <w:r>
              <w:rPr>
                <w:rFonts w:hint="eastAsia" w:ascii="Times New Roman" w:hAnsi="Times New Roman" w:eastAsia="宋体" w:cs="Times New Roman"/>
                <w:color w:val="auto"/>
                <w:kern w:val="2"/>
                <w:sz w:val="21"/>
                <w:szCs w:val="24"/>
                <w:highlight w:val="none"/>
                <w:lang w:val="en-US" w:eastAsia="zh-CN" w:bidi="ar-SA"/>
              </w:rPr>
              <w:t>≤</w:t>
            </w:r>
            <w:r>
              <w:rPr>
                <w:rFonts w:hint="eastAsia" w:ascii="宋体" w:hAnsi="宋体" w:eastAsia="宋体" w:cs="宋体"/>
                <w:color w:val="auto"/>
                <w:kern w:val="2"/>
                <w:sz w:val="22"/>
                <w:szCs w:val="22"/>
                <w:highlight w:val="none"/>
                <w:lang w:val="en-US" w:eastAsia="zh-CN" w:bidi="ar-SA"/>
              </w:rPr>
              <w:t>132kg</w:t>
            </w:r>
          </w:p>
          <w:p w14:paraId="42691094">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4、油箱容量：≥11.3L</w:t>
            </w:r>
          </w:p>
          <w:p w14:paraId="5B5758DC">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、排量：≥124mL</w:t>
            </w:r>
          </w:p>
          <w:p w14:paraId="013CDCB0">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、最大功率：≥7.4kW</w:t>
            </w:r>
          </w:p>
          <w:p w14:paraId="532BE004">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、排放标准：国IV</w:t>
            </w:r>
          </w:p>
          <w:p w14:paraId="69119291">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参数方案</w:t>
            </w:r>
            <w:r>
              <w:rPr>
                <w:rFonts w:hint="eastAsia" w:ascii="宋体" w:hAnsi="宋体" w:eastAsia="宋体" w:cs="宋体"/>
                <w:color w:val="auto"/>
                <w:sz w:val="22"/>
                <w:szCs w:val="22"/>
                <w:highlight w:val="none"/>
                <w:lang w:val="en-US" w:eastAsia="zh-CN"/>
              </w:rPr>
              <w:t>2</w:t>
            </w:r>
          </w:p>
          <w:p w14:paraId="6889D13B">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1、长×宽×高：约</w:t>
            </w:r>
            <w:r>
              <w:rPr>
                <w:rFonts w:hint="eastAsia" w:ascii="宋体" w:hAnsi="宋体" w:eastAsia="宋体" w:cs="宋体"/>
                <w:color w:val="auto"/>
                <w:sz w:val="22"/>
                <w:szCs w:val="22"/>
                <w:highlight w:val="none"/>
                <w:lang w:val="en-US" w:eastAsia="zh-CN"/>
              </w:rPr>
              <w:t>1980</w:t>
            </w:r>
            <w:r>
              <w:rPr>
                <w:rFonts w:hint="eastAsia" w:ascii="宋体" w:hAnsi="宋体" w:eastAsia="宋体" w:cs="宋体"/>
                <w:color w:val="auto"/>
                <w:sz w:val="22"/>
                <w:szCs w:val="22"/>
                <w:highlight w:val="none"/>
              </w:rPr>
              <w:t>mm×7</w:t>
            </w:r>
            <w:r>
              <w:rPr>
                <w:rFonts w:hint="eastAsia" w:ascii="宋体" w:hAnsi="宋体" w:eastAsia="宋体" w:cs="宋体"/>
                <w:color w:val="auto"/>
                <w:sz w:val="22"/>
                <w:szCs w:val="22"/>
                <w:highlight w:val="none"/>
                <w:lang w:val="en-US" w:eastAsia="zh-CN"/>
              </w:rPr>
              <w:t>45</w:t>
            </w:r>
            <w:r>
              <w:rPr>
                <w:rFonts w:hint="eastAsia" w:ascii="宋体" w:hAnsi="宋体" w:eastAsia="宋体" w:cs="宋体"/>
                <w:color w:val="auto"/>
                <w:sz w:val="22"/>
                <w:szCs w:val="22"/>
                <w:highlight w:val="none"/>
              </w:rPr>
              <w:t>mm×10</w:t>
            </w:r>
            <w:r>
              <w:rPr>
                <w:rFonts w:hint="eastAsia" w:ascii="宋体" w:hAnsi="宋体" w:eastAsia="宋体" w:cs="宋体"/>
                <w:color w:val="auto"/>
                <w:sz w:val="22"/>
                <w:szCs w:val="22"/>
                <w:highlight w:val="none"/>
                <w:lang w:val="en-US" w:eastAsia="zh-CN"/>
              </w:rPr>
              <w:t>70</w:t>
            </w:r>
            <w:r>
              <w:rPr>
                <w:rFonts w:hint="eastAsia" w:ascii="宋体" w:hAnsi="宋体" w:eastAsia="宋体" w:cs="宋体"/>
                <w:color w:val="auto"/>
                <w:sz w:val="22"/>
                <w:szCs w:val="22"/>
                <w:highlight w:val="none"/>
              </w:rPr>
              <w:t>mm</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±100</w:t>
            </w:r>
            <w:r>
              <w:rPr>
                <w:rFonts w:hint="eastAsia" w:ascii="Times New Roman" w:hAnsi="Times New Roman" w:cs="Times New Roman"/>
                <w:color w:val="auto"/>
                <w:highlight w:val="none"/>
                <w:u w:val="single"/>
                <w:lang w:val="en-US" w:eastAsia="zh-CN"/>
              </w:rPr>
              <w:t>mm）</w:t>
            </w:r>
          </w:p>
          <w:p w14:paraId="27288866">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2、轴距12</w:t>
            </w:r>
            <w:r>
              <w:rPr>
                <w:rFonts w:hint="eastAsia" w:ascii="宋体" w:hAnsi="宋体" w:eastAsia="宋体" w:cs="宋体"/>
                <w:color w:val="auto"/>
                <w:sz w:val="22"/>
                <w:szCs w:val="22"/>
                <w:highlight w:val="none"/>
                <w:lang w:val="en-US" w:eastAsia="zh-CN"/>
              </w:rPr>
              <w:t>9</w:t>
            </w:r>
            <w:r>
              <w:rPr>
                <w:rFonts w:hint="eastAsia" w:ascii="宋体" w:hAnsi="宋体" w:eastAsia="宋体" w:cs="宋体"/>
                <w:color w:val="auto"/>
                <w:sz w:val="22"/>
                <w:szCs w:val="22"/>
                <w:highlight w:val="none"/>
              </w:rPr>
              <w:t>0mm</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±100</w:t>
            </w:r>
            <w:r>
              <w:rPr>
                <w:rFonts w:hint="eastAsia" w:ascii="Times New Roman" w:hAnsi="Times New Roman" w:cs="Times New Roman"/>
                <w:color w:val="auto"/>
                <w:highlight w:val="none"/>
                <w:u w:val="single"/>
                <w:lang w:val="en-US" w:eastAsia="zh-CN"/>
              </w:rPr>
              <w:t>mm）</w:t>
            </w:r>
          </w:p>
          <w:p w14:paraId="0092E496">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3、整备质量</w:t>
            </w:r>
            <w:r>
              <w:rPr>
                <w:rFonts w:hint="eastAsia" w:ascii="Times New Roman" w:hAnsi="Times New Roman" w:cs="Times New Roman"/>
                <w:color w:val="auto"/>
                <w:highlight w:val="none"/>
                <w:lang w:val="en-US" w:eastAsia="zh-CN"/>
              </w:rPr>
              <w:t>≤</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20</w:t>
            </w:r>
            <w:r>
              <w:rPr>
                <w:rFonts w:hint="eastAsia" w:ascii="宋体" w:hAnsi="宋体" w:eastAsia="宋体" w:cs="宋体"/>
                <w:color w:val="auto"/>
                <w:sz w:val="22"/>
                <w:szCs w:val="22"/>
                <w:highlight w:val="none"/>
              </w:rPr>
              <w:t>kg</w:t>
            </w:r>
          </w:p>
          <w:p w14:paraId="5E76ACBC">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4、油箱容量：≥1</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L</w:t>
            </w:r>
          </w:p>
          <w:p w14:paraId="1AB78289">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、排量：≥124mL</w:t>
            </w:r>
          </w:p>
          <w:p w14:paraId="46DA450A">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、最大功率：≥7.</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kW</w:t>
            </w:r>
          </w:p>
          <w:p w14:paraId="1F43E235">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7</w:t>
            </w:r>
            <w:r>
              <w:rPr>
                <w:rFonts w:hint="eastAsia" w:ascii="宋体" w:hAnsi="宋体" w:eastAsia="宋体" w:cs="宋体"/>
                <w:color w:val="auto"/>
                <w:sz w:val="22"/>
                <w:szCs w:val="22"/>
                <w:highlight w:val="none"/>
              </w:rPr>
              <w:t>、排放标准：国IV</w:t>
            </w:r>
          </w:p>
        </w:tc>
      </w:tr>
      <w:tr w14:paraId="5AF3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1" w:hRule="atLeast"/>
          <w:jc w:val="center"/>
        </w:trPr>
        <w:tc>
          <w:tcPr>
            <w:tcW w:w="676" w:type="dxa"/>
            <w:shd w:val="clear" w:color="auto" w:fill="auto"/>
            <w:noWrap/>
            <w:vAlign w:val="center"/>
          </w:tcPr>
          <w:p w14:paraId="5F64B2AC">
            <w:pPr>
              <w:widowControl/>
              <w:spacing w:line="360" w:lineRule="auto"/>
              <w:jc w:val="left"/>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val="en-US" w:eastAsia="zh-CN"/>
              </w:rPr>
              <w:t>2</w:t>
            </w:r>
          </w:p>
        </w:tc>
        <w:tc>
          <w:tcPr>
            <w:tcW w:w="1043" w:type="dxa"/>
            <w:shd w:val="clear" w:color="auto" w:fill="auto"/>
            <w:noWrap w:val="0"/>
            <w:vAlign w:val="center"/>
          </w:tcPr>
          <w:p w14:paraId="261034F1">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森林消防水车</w:t>
            </w:r>
          </w:p>
        </w:tc>
        <w:tc>
          <w:tcPr>
            <w:tcW w:w="525" w:type="dxa"/>
            <w:shd w:val="clear" w:color="auto" w:fill="auto"/>
            <w:noWrap/>
            <w:vAlign w:val="center"/>
          </w:tcPr>
          <w:p w14:paraId="61E88D2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546" w:type="dxa"/>
            <w:shd w:val="clear" w:color="auto" w:fill="auto"/>
            <w:noWrap/>
            <w:vAlign w:val="center"/>
          </w:tcPr>
          <w:p w14:paraId="3314BA26">
            <w:pPr>
              <w:widowControl/>
              <w:spacing w:line="360" w:lineRule="auto"/>
              <w:jc w:val="left"/>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val="en-US" w:eastAsia="zh-CN"/>
              </w:rPr>
              <w:t>辆</w:t>
            </w:r>
          </w:p>
        </w:tc>
        <w:tc>
          <w:tcPr>
            <w:tcW w:w="6635" w:type="dxa"/>
            <w:shd w:val="clear" w:color="auto" w:fill="auto"/>
            <w:noWrap w:val="0"/>
            <w:vAlign w:val="center"/>
          </w:tcPr>
          <w:p w14:paraId="7BE10C85">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燃料种类：柴油</w:t>
            </w:r>
          </w:p>
          <w:p w14:paraId="7B067F60">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驱动形式：四驱</w:t>
            </w:r>
          </w:p>
          <w:p w14:paraId="69F9C874">
            <w:pPr>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排放标准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国Ⅵ</w:t>
            </w:r>
          </w:p>
          <w:p w14:paraId="0752863B">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车辆尺寸（毫米）</w:t>
            </w:r>
            <w:r>
              <w:rPr>
                <w:rFonts w:hint="eastAsia" w:ascii="宋体" w:hAnsi="宋体" w:cs="宋体"/>
                <w:color w:val="auto"/>
                <w:sz w:val="22"/>
                <w:szCs w:val="22"/>
                <w:highlight w:val="none"/>
                <w:lang w:val="en-US" w:eastAsia="zh-CN"/>
              </w:rPr>
              <w:t>约</w:t>
            </w:r>
            <w:r>
              <w:rPr>
                <w:rFonts w:hint="eastAsia" w:ascii="宋体" w:hAnsi="宋体" w:eastAsia="宋体" w:cs="宋体"/>
                <w:color w:val="auto"/>
                <w:sz w:val="22"/>
                <w:szCs w:val="22"/>
                <w:highlight w:val="none"/>
                <w:lang w:val="en-US" w:eastAsia="zh-CN"/>
              </w:rPr>
              <w:t>：5790×1870×2080</w:t>
            </w:r>
          </w:p>
          <w:p w14:paraId="3B81F518">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轴距（毫米）</w:t>
            </w:r>
            <w:r>
              <w:rPr>
                <w:rFonts w:hint="eastAsia" w:ascii="宋体" w:hAnsi="宋体" w:cs="宋体"/>
                <w:color w:val="auto"/>
                <w:sz w:val="22"/>
                <w:szCs w:val="22"/>
                <w:highlight w:val="none"/>
                <w:lang w:val="en-US" w:eastAsia="zh-CN"/>
              </w:rPr>
              <w:t>约</w:t>
            </w:r>
            <w:r>
              <w:rPr>
                <w:rFonts w:hint="eastAsia" w:ascii="宋体" w:hAnsi="宋体" w:eastAsia="宋体" w:cs="宋体"/>
                <w:color w:val="auto"/>
                <w:sz w:val="22"/>
                <w:szCs w:val="22"/>
                <w:highlight w:val="none"/>
                <w:lang w:val="en-US" w:eastAsia="zh-CN"/>
              </w:rPr>
              <w:t>：3695</w:t>
            </w:r>
          </w:p>
          <w:p w14:paraId="350FBF7B">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最高车速（千米/小时）：≥120</w:t>
            </w:r>
          </w:p>
          <w:p w14:paraId="53E653D8">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发动机排量（毫升）≥2499</w:t>
            </w:r>
          </w:p>
          <w:p w14:paraId="5FB8F20B">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功率（千瓦）：116/157</w:t>
            </w:r>
          </w:p>
          <w:p w14:paraId="6B4A65B9">
            <w:pPr>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水罐容积（吨）≥1.30</w:t>
            </w:r>
          </w:p>
          <w:p w14:paraId="25EAF4B5">
            <w:pPr>
              <w:spacing w:line="360" w:lineRule="auto"/>
              <w:jc w:val="left"/>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扬程（米）≥110</w:t>
            </w:r>
          </w:p>
          <w:p w14:paraId="2F00392C">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自吸高度（垂直）（米）≥7</w:t>
            </w:r>
          </w:p>
        </w:tc>
      </w:tr>
      <w:tr w14:paraId="55BA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59F0F9AC">
            <w:pPr>
              <w:widowControl/>
              <w:spacing w:line="360" w:lineRule="auto"/>
              <w:jc w:val="left"/>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val="en-US" w:eastAsia="zh-CN"/>
              </w:rPr>
              <w:t>3</w:t>
            </w:r>
          </w:p>
        </w:tc>
        <w:tc>
          <w:tcPr>
            <w:tcW w:w="1043" w:type="dxa"/>
            <w:shd w:val="clear" w:color="auto" w:fill="auto"/>
            <w:noWrap w:val="0"/>
            <w:vAlign w:val="center"/>
          </w:tcPr>
          <w:p w14:paraId="0C1FB35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超高速涡流喷射灭火机</w:t>
            </w:r>
          </w:p>
        </w:tc>
        <w:tc>
          <w:tcPr>
            <w:tcW w:w="525" w:type="dxa"/>
            <w:shd w:val="clear" w:color="auto" w:fill="auto"/>
            <w:noWrap/>
            <w:vAlign w:val="center"/>
          </w:tcPr>
          <w:p w14:paraId="74C8125C">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10</w:t>
            </w:r>
          </w:p>
        </w:tc>
        <w:tc>
          <w:tcPr>
            <w:tcW w:w="546" w:type="dxa"/>
            <w:shd w:val="clear" w:color="auto" w:fill="auto"/>
            <w:noWrap/>
            <w:vAlign w:val="center"/>
          </w:tcPr>
          <w:p w14:paraId="4E0050B4">
            <w:pPr>
              <w:widowControl/>
              <w:spacing w:line="360" w:lineRule="auto"/>
              <w:jc w:val="left"/>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3B25D5DA">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46684CA0">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水雾喷射</w:t>
            </w:r>
            <w:r>
              <w:rPr>
                <w:rFonts w:hint="eastAsia" w:ascii="宋体" w:hAnsi="宋体" w:eastAsia="宋体" w:cs="宋体"/>
                <w:color w:val="auto"/>
                <w:kern w:val="0"/>
                <w:sz w:val="22"/>
                <w:szCs w:val="22"/>
                <w:highlight w:val="none"/>
              </w:rPr>
              <w:t>距离</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10</w:t>
            </w:r>
            <w:r>
              <w:rPr>
                <w:rFonts w:hint="eastAsia" w:ascii="宋体" w:hAnsi="宋体" w:eastAsia="宋体" w:cs="宋体"/>
                <w:color w:val="auto"/>
                <w:kern w:val="0"/>
                <w:sz w:val="22"/>
                <w:szCs w:val="22"/>
                <w:highlight w:val="none"/>
              </w:rPr>
              <w:t>m；</w:t>
            </w:r>
          </w:p>
          <w:p w14:paraId="211BD89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rPr>
              <w:t>、出风口风速</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125</w:t>
            </w:r>
            <w:r>
              <w:rPr>
                <w:rFonts w:hint="eastAsia" w:ascii="宋体" w:hAnsi="宋体" w:eastAsia="宋体" w:cs="宋体"/>
                <w:color w:val="auto"/>
                <w:kern w:val="0"/>
                <w:sz w:val="22"/>
                <w:szCs w:val="22"/>
                <w:highlight w:val="none"/>
              </w:rPr>
              <w:t>m/s；</w:t>
            </w:r>
          </w:p>
          <w:p w14:paraId="7006A1C1">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发动机型式</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涡流喷射（柴油）</w:t>
            </w:r>
          </w:p>
          <w:p w14:paraId="3E12E766">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rPr>
              <w:t>、燃油箱容积：≧20L；</w:t>
            </w:r>
          </w:p>
          <w:p w14:paraId="4AE99AF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5、整备质量</w:t>
            </w:r>
            <w:r>
              <w:rPr>
                <w:rFonts w:hint="eastAsia" w:ascii="宋体" w:hAnsi="宋体" w:cs="宋体"/>
                <w:color w:val="auto"/>
                <w:kern w:val="0"/>
                <w:sz w:val="22"/>
                <w:szCs w:val="22"/>
                <w:highlight w:val="none"/>
                <w:lang w:val="en-US" w:eastAsia="zh-CN"/>
              </w:rPr>
              <w:t>约</w:t>
            </w:r>
            <w:r>
              <w:rPr>
                <w:rFonts w:hint="eastAsia" w:ascii="宋体" w:hAnsi="宋体" w:eastAsia="宋体" w:cs="宋体"/>
                <w:color w:val="auto"/>
                <w:kern w:val="0"/>
                <w:sz w:val="22"/>
                <w:szCs w:val="22"/>
                <w:highlight w:val="none"/>
              </w:rPr>
              <w:t>5.5kg；</w:t>
            </w:r>
          </w:p>
          <w:p w14:paraId="42ABE2B6">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6.有效喷水量（升/分钟）</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4.5</w:t>
            </w:r>
          </w:p>
          <w:p w14:paraId="55CB0B74">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42FD9D4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水雾喷射</w:t>
            </w:r>
            <w:r>
              <w:rPr>
                <w:rFonts w:hint="eastAsia" w:ascii="宋体" w:hAnsi="宋体" w:eastAsia="宋体" w:cs="宋体"/>
                <w:color w:val="auto"/>
                <w:kern w:val="0"/>
                <w:sz w:val="22"/>
                <w:szCs w:val="22"/>
                <w:highlight w:val="none"/>
              </w:rPr>
              <w:t>距离</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10</w:t>
            </w:r>
            <w:r>
              <w:rPr>
                <w:rFonts w:hint="eastAsia" w:ascii="宋体" w:hAnsi="宋体" w:eastAsia="宋体" w:cs="宋体"/>
                <w:color w:val="auto"/>
                <w:kern w:val="0"/>
                <w:sz w:val="22"/>
                <w:szCs w:val="22"/>
                <w:highlight w:val="none"/>
              </w:rPr>
              <w:t>m；</w:t>
            </w:r>
          </w:p>
          <w:p w14:paraId="3C34705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rPr>
              <w:t>、出风口风速</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140</w:t>
            </w:r>
            <w:r>
              <w:rPr>
                <w:rFonts w:hint="eastAsia" w:ascii="宋体" w:hAnsi="宋体" w:eastAsia="宋体" w:cs="宋体"/>
                <w:color w:val="auto"/>
                <w:kern w:val="0"/>
                <w:sz w:val="22"/>
                <w:szCs w:val="22"/>
                <w:highlight w:val="none"/>
              </w:rPr>
              <w:t>m/s；</w:t>
            </w:r>
          </w:p>
          <w:p w14:paraId="431801B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3</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发动机型式</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涡流喷射（柴油）</w:t>
            </w:r>
          </w:p>
          <w:p w14:paraId="4135BC1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rPr>
              <w:t>、燃油箱容积：≧20L；</w:t>
            </w:r>
          </w:p>
          <w:p w14:paraId="50F3451B">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5、整备质量</w:t>
            </w:r>
            <w:r>
              <w:rPr>
                <w:rFonts w:hint="eastAsia" w:ascii="宋体" w:hAnsi="宋体" w:cs="宋体"/>
                <w:color w:val="auto"/>
                <w:kern w:val="0"/>
                <w:sz w:val="22"/>
                <w:szCs w:val="22"/>
                <w:highlight w:val="none"/>
                <w:lang w:val="en-US" w:eastAsia="zh-CN"/>
              </w:rPr>
              <w:t>约</w:t>
            </w:r>
            <w:r>
              <w:rPr>
                <w:rFonts w:hint="eastAsia" w:ascii="宋体" w:hAnsi="宋体" w:eastAsia="宋体" w:cs="宋体"/>
                <w:color w:val="auto"/>
                <w:kern w:val="0"/>
                <w:sz w:val="22"/>
                <w:szCs w:val="22"/>
                <w:highlight w:val="none"/>
              </w:rPr>
              <w:t>5.5kg；</w:t>
            </w:r>
          </w:p>
          <w:p w14:paraId="4602E8DA">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6.有效喷水量（升/分钟）</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7.6</w:t>
            </w:r>
          </w:p>
          <w:p w14:paraId="177408A8">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p>
        </w:tc>
      </w:tr>
      <w:tr w14:paraId="03B6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16313708">
            <w:pPr>
              <w:widowControl/>
              <w:spacing w:line="360" w:lineRule="auto"/>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4</w:t>
            </w:r>
          </w:p>
        </w:tc>
        <w:tc>
          <w:tcPr>
            <w:tcW w:w="1043" w:type="dxa"/>
            <w:shd w:val="clear" w:color="auto" w:fill="auto"/>
            <w:noWrap w:val="0"/>
            <w:vAlign w:val="center"/>
          </w:tcPr>
          <w:p w14:paraId="3D61BFAE">
            <w:pPr>
              <w:widowControl/>
              <w:spacing w:line="360" w:lineRule="auto"/>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多功能综合救援消防水泵</w:t>
            </w:r>
          </w:p>
          <w:p w14:paraId="027E5E6F">
            <w:pPr>
              <w:widowControl/>
              <w:spacing w:line="360" w:lineRule="auto"/>
              <w:jc w:val="center"/>
              <w:textAlignment w:val="center"/>
              <w:rPr>
                <w:rFonts w:hint="eastAsia" w:ascii="宋体" w:hAnsi="宋体" w:eastAsia="宋体" w:cs="宋体"/>
                <w:color w:val="auto"/>
                <w:kern w:val="0"/>
                <w:sz w:val="22"/>
                <w:szCs w:val="22"/>
                <w:highlight w:val="none"/>
              </w:rPr>
            </w:pPr>
          </w:p>
        </w:tc>
        <w:tc>
          <w:tcPr>
            <w:tcW w:w="525" w:type="dxa"/>
            <w:shd w:val="clear" w:color="auto" w:fill="auto"/>
            <w:noWrap/>
            <w:vAlign w:val="center"/>
          </w:tcPr>
          <w:p w14:paraId="790207BD">
            <w:pPr>
              <w:widowControl/>
              <w:spacing w:line="360" w:lineRule="auto"/>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4</w:t>
            </w:r>
          </w:p>
        </w:tc>
        <w:tc>
          <w:tcPr>
            <w:tcW w:w="546" w:type="dxa"/>
            <w:shd w:val="clear" w:color="auto" w:fill="auto"/>
            <w:noWrap/>
            <w:vAlign w:val="center"/>
          </w:tcPr>
          <w:p w14:paraId="3061576D">
            <w:pPr>
              <w:widowControl/>
              <w:spacing w:line="360" w:lineRule="auto"/>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5CD3C4BB">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1.发动机型式：单缸二冲程强制风冷式发动机； </w:t>
            </w:r>
          </w:p>
          <w:p w14:paraId="3599BE6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2.安装有快速启动的减压阀； </w:t>
            </w:r>
          </w:p>
          <w:p w14:paraId="7C7CA151">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3.发动机动力≥10HP/8500 r/min； </w:t>
            </w:r>
          </w:p>
          <w:p w14:paraId="65E4086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4.扬程≥240 米（出水口压力）≥2.40MPa； </w:t>
            </w:r>
          </w:p>
          <w:p w14:paraId="7585DDA4">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5.最大射程≥37.0 米，最大吸深≥7 米； </w:t>
            </w:r>
          </w:p>
          <w:p w14:paraId="49DC6A1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6.汽油机综合油耗≤3.2 升/小时； </w:t>
            </w:r>
          </w:p>
          <w:p w14:paraId="5141612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7.发动机冷机启动性能≤8 秒； </w:t>
            </w:r>
          </w:p>
          <w:p w14:paraId="31A4E746">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8.油箱容积≥20 升； </w:t>
            </w:r>
          </w:p>
          <w:p w14:paraId="340F37C5">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9.最大流量≥5.2 升/秒；</w:t>
            </w:r>
          </w:p>
          <w:p w14:paraId="01118794">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p>
        </w:tc>
      </w:tr>
      <w:tr w14:paraId="6FB9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0B9DE242">
            <w:pPr>
              <w:widowControl/>
              <w:spacing w:line="360" w:lineRule="auto"/>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5</w:t>
            </w:r>
          </w:p>
        </w:tc>
        <w:tc>
          <w:tcPr>
            <w:tcW w:w="1043" w:type="dxa"/>
            <w:shd w:val="clear" w:color="auto" w:fill="auto"/>
            <w:noWrap w:val="0"/>
            <w:vAlign w:val="center"/>
          </w:tcPr>
          <w:p w14:paraId="2A29027C">
            <w:pPr>
              <w:widowControl/>
              <w:spacing w:line="360" w:lineRule="auto"/>
              <w:jc w:val="center"/>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超高压接力水泵</w:t>
            </w:r>
          </w:p>
          <w:p w14:paraId="46DE25C8">
            <w:pPr>
              <w:widowControl/>
              <w:spacing w:line="360" w:lineRule="auto"/>
              <w:jc w:val="center"/>
              <w:textAlignment w:val="center"/>
              <w:rPr>
                <w:rFonts w:hint="eastAsia" w:ascii="宋体" w:hAnsi="宋体" w:eastAsia="宋体" w:cs="宋体"/>
                <w:color w:val="auto"/>
                <w:kern w:val="0"/>
                <w:sz w:val="22"/>
                <w:szCs w:val="22"/>
                <w:highlight w:val="none"/>
              </w:rPr>
            </w:pPr>
          </w:p>
        </w:tc>
        <w:tc>
          <w:tcPr>
            <w:tcW w:w="525" w:type="dxa"/>
            <w:shd w:val="clear" w:color="auto" w:fill="auto"/>
            <w:noWrap/>
            <w:vAlign w:val="center"/>
          </w:tcPr>
          <w:p w14:paraId="24717BE4">
            <w:pPr>
              <w:widowControl/>
              <w:spacing w:line="360" w:lineRule="auto"/>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w:t>
            </w:r>
          </w:p>
        </w:tc>
        <w:tc>
          <w:tcPr>
            <w:tcW w:w="546" w:type="dxa"/>
            <w:shd w:val="clear" w:color="auto" w:fill="auto"/>
            <w:noWrap/>
            <w:vAlign w:val="center"/>
          </w:tcPr>
          <w:p w14:paraId="14CD186A">
            <w:pPr>
              <w:widowControl/>
              <w:spacing w:line="360" w:lineRule="auto"/>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58829D16">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最大出水口压（兆帕）</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8</w:t>
            </w:r>
          </w:p>
          <w:p w14:paraId="1E463BD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最大流量（升/分钟）</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1400</w:t>
            </w:r>
          </w:p>
          <w:p w14:paraId="6DAA5FAC">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启动方式：电启动及手启动</w:t>
            </w:r>
          </w:p>
          <w:p w14:paraId="3F2115B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引水方式：排气式引水</w:t>
            </w:r>
          </w:p>
          <w:p w14:paraId="3DFD0DA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油箱容积（升）</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8.5</w:t>
            </w:r>
          </w:p>
          <w:p w14:paraId="1320FB3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2"/>
                <w:szCs w:val="22"/>
                <w:highlight w:val="none"/>
                <w:lang w:val="en-US" w:eastAsia="zh-CN"/>
              </w:rPr>
              <w:t>最大射程（米）</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30</w:t>
            </w:r>
          </w:p>
          <w:p w14:paraId="080A925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扬程（米）：≥500</w:t>
            </w:r>
          </w:p>
          <w:p w14:paraId="6BA46683">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2"/>
                <w:szCs w:val="22"/>
                <w:highlight w:val="none"/>
                <w:lang w:val="en-US" w:eastAsia="zh-CN"/>
              </w:rPr>
              <w:t>最大吸程（米）：≥7</w:t>
            </w:r>
          </w:p>
          <w:p w14:paraId="6B9AD3E4">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30E28EF0">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最大出水口压（兆帕）：≥3</w:t>
            </w:r>
          </w:p>
          <w:p w14:paraId="6A925D0B">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最大流量（升/分钟）：≥430</w:t>
            </w:r>
          </w:p>
          <w:p w14:paraId="3CE3D34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启动方式：防水拉绳启动和一键式电启动方式</w:t>
            </w:r>
          </w:p>
          <w:p w14:paraId="4484487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引水方式：排气式引水</w:t>
            </w:r>
          </w:p>
          <w:p w14:paraId="7E77AF84">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油箱容积（升）：24</w:t>
            </w:r>
          </w:p>
          <w:p w14:paraId="6297B81C">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最大射程（米）：39</w:t>
            </w:r>
          </w:p>
          <w:p w14:paraId="1B79E844">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扬程（米）：≥300</w:t>
            </w:r>
          </w:p>
          <w:p w14:paraId="434F3F7E">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最大吸程（米）：≥5</w:t>
            </w:r>
          </w:p>
          <w:p w14:paraId="3C06EED8">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p>
        </w:tc>
      </w:tr>
      <w:tr w14:paraId="3D81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2E486060">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6</w:t>
            </w:r>
          </w:p>
        </w:tc>
        <w:tc>
          <w:tcPr>
            <w:tcW w:w="1043" w:type="dxa"/>
            <w:shd w:val="clear" w:color="auto" w:fill="auto"/>
            <w:noWrap w:val="0"/>
            <w:vAlign w:val="center"/>
          </w:tcPr>
          <w:p w14:paraId="4FAD500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电动灭火水枪</w:t>
            </w:r>
          </w:p>
          <w:p w14:paraId="5DD0BEE2">
            <w:pPr>
              <w:widowControl/>
              <w:spacing w:line="360" w:lineRule="auto"/>
              <w:jc w:val="left"/>
              <w:textAlignment w:val="center"/>
              <w:rPr>
                <w:rFonts w:hint="eastAsia" w:ascii="宋体" w:hAnsi="宋体" w:eastAsia="宋体" w:cs="宋体"/>
                <w:color w:val="auto"/>
                <w:kern w:val="0"/>
                <w:sz w:val="22"/>
                <w:szCs w:val="22"/>
                <w:highlight w:val="none"/>
              </w:rPr>
            </w:pPr>
          </w:p>
        </w:tc>
        <w:tc>
          <w:tcPr>
            <w:tcW w:w="525" w:type="dxa"/>
            <w:shd w:val="clear" w:color="auto" w:fill="auto"/>
            <w:noWrap/>
            <w:vAlign w:val="center"/>
          </w:tcPr>
          <w:p w14:paraId="19C8557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90</w:t>
            </w:r>
          </w:p>
        </w:tc>
        <w:tc>
          <w:tcPr>
            <w:tcW w:w="546" w:type="dxa"/>
            <w:shd w:val="clear" w:color="auto" w:fill="auto"/>
            <w:noWrap/>
            <w:vAlign w:val="center"/>
          </w:tcPr>
          <w:p w14:paraId="198883D1">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套</w:t>
            </w:r>
          </w:p>
        </w:tc>
        <w:tc>
          <w:tcPr>
            <w:tcW w:w="6635" w:type="dxa"/>
            <w:shd w:val="clear" w:color="auto" w:fill="auto"/>
            <w:noWrap w:val="0"/>
            <w:vAlign w:val="top"/>
          </w:tcPr>
          <w:p w14:paraId="5BAE4DA8">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1863E88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最远射程（米）：≥14</w:t>
            </w:r>
          </w:p>
          <w:p w14:paraId="66787806">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最佳灭火距离（米）：≥5</w:t>
            </w:r>
          </w:p>
          <w:p w14:paraId="20F87C71">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重量（千克）：≤6</w:t>
            </w:r>
          </w:p>
          <w:p w14:paraId="6D4B215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容积（升）：≥20</w:t>
            </w:r>
          </w:p>
          <w:p w14:paraId="0B2D0F7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3FB1B9E4">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最远射程（米）</w:t>
            </w:r>
            <w:r>
              <w:rPr>
                <w:rFonts w:hint="eastAsia" w:ascii="宋体" w:hAnsi="宋体" w:eastAsia="宋体" w:cs="宋体"/>
                <w:color w:val="auto"/>
                <w:sz w:val="22"/>
                <w:szCs w:val="22"/>
                <w:highlight w:val="none"/>
                <w:lang w:val="en-US" w:eastAsia="zh-CN"/>
              </w:rPr>
              <w:t>≥</w:t>
            </w:r>
            <w:r>
              <w:rPr>
                <w:rFonts w:hint="eastAsia" w:ascii="宋体" w:hAnsi="宋体" w:eastAsia="宋体" w:cs="宋体"/>
                <w:color w:val="auto"/>
                <w:kern w:val="0"/>
                <w:sz w:val="22"/>
                <w:szCs w:val="22"/>
                <w:highlight w:val="none"/>
                <w:lang w:val="en-US" w:eastAsia="zh-CN"/>
              </w:rPr>
              <w:t>13</w:t>
            </w:r>
          </w:p>
          <w:p w14:paraId="547A9494">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最佳灭火距离（米）：2-8</w:t>
            </w:r>
          </w:p>
          <w:p w14:paraId="45804A5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重量（千克）：≤5</w:t>
            </w:r>
          </w:p>
          <w:p w14:paraId="44CB6C74">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容积（升）：≥20</w:t>
            </w:r>
          </w:p>
          <w:p w14:paraId="54F3184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p>
        </w:tc>
      </w:tr>
      <w:tr w14:paraId="35F7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63C4D4FA">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7</w:t>
            </w:r>
          </w:p>
        </w:tc>
        <w:tc>
          <w:tcPr>
            <w:tcW w:w="1043" w:type="dxa"/>
            <w:shd w:val="clear" w:color="auto" w:fill="auto"/>
            <w:noWrap w:val="0"/>
            <w:vAlign w:val="center"/>
          </w:tcPr>
          <w:p w14:paraId="4CF49328">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背负式风力灭火机</w:t>
            </w:r>
          </w:p>
          <w:p w14:paraId="7B9EDA09">
            <w:pPr>
              <w:widowControl/>
              <w:spacing w:line="360" w:lineRule="auto"/>
              <w:jc w:val="left"/>
              <w:textAlignment w:val="center"/>
              <w:rPr>
                <w:rFonts w:hint="eastAsia" w:ascii="宋体" w:hAnsi="宋体" w:eastAsia="宋体" w:cs="宋体"/>
                <w:color w:val="auto"/>
                <w:kern w:val="0"/>
                <w:sz w:val="22"/>
                <w:szCs w:val="22"/>
                <w:highlight w:val="none"/>
              </w:rPr>
            </w:pPr>
          </w:p>
        </w:tc>
        <w:tc>
          <w:tcPr>
            <w:tcW w:w="525" w:type="dxa"/>
            <w:shd w:val="clear" w:color="auto" w:fill="auto"/>
            <w:noWrap/>
            <w:vAlign w:val="center"/>
          </w:tcPr>
          <w:p w14:paraId="517A63E6">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30</w:t>
            </w:r>
          </w:p>
        </w:tc>
        <w:tc>
          <w:tcPr>
            <w:tcW w:w="546" w:type="dxa"/>
            <w:shd w:val="clear" w:color="auto" w:fill="auto"/>
            <w:noWrap/>
            <w:vAlign w:val="center"/>
          </w:tcPr>
          <w:p w14:paraId="7AB3F801">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套</w:t>
            </w:r>
          </w:p>
        </w:tc>
        <w:tc>
          <w:tcPr>
            <w:tcW w:w="6635" w:type="dxa"/>
            <w:shd w:val="clear" w:color="auto" w:fill="auto"/>
            <w:noWrap w:val="0"/>
            <w:vAlign w:val="top"/>
          </w:tcPr>
          <w:p w14:paraId="235C8265">
            <w:pPr>
              <w:widowControl/>
              <w:spacing w:line="360" w:lineRule="auto"/>
              <w:jc w:val="left"/>
              <w:textAlignment w:val="center"/>
              <w:rPr>
                <w:rFonts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参数方案一：</w:t>
            </w:r>
          </w:p>
          <w:p w14:paraId="246462CB">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发动机：混合四冲程发动机或环保二冲程发动机</w:t>
            </w:r>
          </w:p>
          <w:p w14:paraId="452104B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整备质量（千克）：≥12</w:t>
            </w:r>
          </w:p>
          <w:p w14:paraId="23B22E93">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发动机功率和转速：≥2.8kW/6360rpm</w:t>
            </w:r>
          </w:p>
          <w:p w14:paraId="17BDE88D">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有效灭火距离（米）：≥1.7</w:t>
            </w:r>
          </w:p>
          <w:p w14:paraId="6F2CAA23">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2"/>
                <w:szCs w:val="22"/>
                <w:highlight w:val="none"/>
                <w:lang w:val="en-US" w:eastAsia="zh-CN"/>
              </w:rPr>
              <w:t>一 次 加 工 工 作 时 间（分钟）：≥80</w:t>
            </w:r>
          </w:p>
          <w:p w14:paraId="598F0BE5">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最大风力（米/秒）：≥105</w:t>
            </w:r>
          </w:p>
          <w:p w14:paraId="7B4CE3BB">
            <w:pPr>
              <w:widowControl/>
              <w:spacing w:line="360" w:lineRule="auto"/>
              <w:jc w:val="left"/>
              <w:textAlignment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参数方案二：</w:t>
            </w:r>
          </w:p>
          <w:p w14:paraId="2156FC60">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发动机：混合四冲程发动机或环保二冲程发动机</w:t>
            </w:r>
          </w:p>
          <w:p w14:paraId="370D7E9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整备质量（千克）：≥10.5</w:t>
            </w:r>
          </w:p>
          <w:p w14:paraId="2B90D1E6">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发动机功率和转速：≥4.13kW/7700rpm</w:t>
            </w:r>
          </w:p>
          <w:p w14:paraId="18798E9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有效灭火距离（米）：≥2.1</w:t>
            </w:r>
          </w:p>
          <w:p w14:paraId="05145677">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一 次 加 工 工 作 时 间（分钟）：≥90</w:t>
            </w:r>
          </w:p>
          <w:p w14:paraId="3CA1C15F">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最大风力（米/秒）：≥104.6</w:t>
            </w:r>
          </w:p>
          <w:p w14:paraId="74BC8939">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p>
        </w:tc>
      </w:tr>
      <w:tr w14:paraId="2265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46221DAF">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8</w:t>
            </w:r>
          </w:p>
        </w:tc>
        <w:tc>
          <w:tcPr>
            <w:tcW w:w="1043" w:type="dxa"/>
            <w:shd w:val="clear" w:color="auto" w:fill="auto"/>
            <w:noWrap w:val="0"/>
            <w:vAlign w:val="center"/>
          </w:tcPr>
          <w:p w14:paraId="3FE04D30">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背负式高压细水雾灭火水枪</w:t>
            </w:r>
          </w:p>
          <w:p w14:paraId="279EE41A">
            <w:pPr>
              <w:widowControl/>
              <w:spacing w:line="360" w:lineRule="auto"/>
              <w:jc w:val="left"/>
              <w:textAlignment w:val="center"/>
              <w:rPr>
                <w:rFonts w:hint="eastAsia" w:ascii="宋体" w:hAnsi="宋体" w:eastAsia="宋体" w:cs="宋体"/>
                <w:color w:val="auto"/>
                <w:kern w:val="0"/>
                <w:sz w:val="22"/>
                <w:szCs w:val="22"/>
                <w:highlight w:val="none"/>
              </w:rPr>
            </w:pPr>
          </w:p>
        </w:tc>
        <w:tc>
          <w:tcPr>
            <w:tcW w:w="525" w:type="dxa"/>
            <w:shd w:val="clear" w:color="auto" w:fill="auto"/>
            <w:noWrap/>
            <w:vAlign w:val="center"/>
          </w:tcPr>
          <w:p w14:paraId="734BE5E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30</w:t>
            </w:r>
          </w:p>
        </w:tc>
        <w:tc>
          <w:tcPr>
            <w:tcW w:w="546" w:type="dxa"/>
            <w:shd w:val="clear" w:color="auto" w:fill="auto"/>
            <w:noWrap/>
            <w:vAlign w:val="center"/>
          </w:tcPr>
          <w:p w14:paraId="5837D10D">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1B6F6C7A">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06ABABCB">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重量（千克）</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12</w:t>
            </w:r>
          </w:p>
          <w:p w14:paraId="195AF46F">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水袋容积（升）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22</w:t>
            </w:r>
          </w:p>
          <w:p w14:paraId="376B8E9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喷射水量（升/分钟）</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6</w:t>
            </w:r>
          </w:p>
          <w:p w14:paraId="78090F6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直流射程（米）</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15</w:t>
            </w:r>
          </w:p>
          <w:p w14:paraId="2065284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雾化射程（米）</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10</w:t>
            </w:r>
          </w:p>
          <w:p w14:paraId="46286B2A">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7AC2243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cs="宋体"/>
                <w:color w:val="auto"/>
                <w:szCs w:val="21"/>
                <w:highlight w:val="none"/>
                <w:u w:val="none"/>
                <w:lang w:val="en-US" w:eastAsia="zh-CN" w:bidi="ar"/>
              </w:rPr>
              <w:t>▲</w:t>
            </w:r>
            <w:r>
              <w:rPr>
                <w:rFonts w:hint="eastAsia" w:ascii="宋体" w:hAnsi="宋体" w:eastAsia="宋体" w:cs="宋体"/>
                <w:color w:val="auto"/>
                <w:kern w:val="0"/>
                <w:sz w:val="22"/>
                <w:szCs w:val="22"/>
                <w:highlight w:val="none"/>
                <w:lang w:val="en-US" w:eastAsia="zh-CN"/>
              </w:rPr>
              <w:t>重量（千克）</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12.5</w:t>
            </w:r>
          </w:p>
          <w:p w14:paraId="5EDB65D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2"/>
                <w:szCs w:val="22"/>
                <w:highlight w:val="none"/>
                <w:lang w:val="en-US" w:eastAsia="zh-CN"/>
              </w:rPr>
              <w:t>水袋容积（升）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22</w:t>
            </w:r>
          </w:p>
          <w:p w14:paraId="23133FC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喷射水量（升/分钟）</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6</w:t>
            </w:r>
          </w:p>
          <w:p w14:paraId="59AD5A10">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cs="宋体"/>
                <w:color w:val="auto"/>
                <w:szCs w:val="21"/>
                <w:highlight w:val="none"/>
                <w:u w:val="none"/>
                <w:lang w:val="en-US" w:eastAsia="zh-CN" w:bidi="ar"/>
              </w:rPr>
              <w:t>▲</w:t>
            </w:r>
            <w:r>
              <w:rPr>
                <w:rFonts w:hint="eastAsia" w:ascii="宋体" w:hAnsi="宋体" w:eastAsia="宋体" w:cs="宋体"/>
                <w:color w:val="auto"/>
                <w:kern w:val="0"/>
                <w:sz w:val="22"/>
                <w:szCs w:val="22"/>
                <w:highlight w:val="none"/>
                <w:lang w:val="en-US" w:eastAsia="zh-CN"/>
              </w:rPr>
              <w:t>直流射程（米）</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12.1</w:t>
            </w:r>
          </w:p>
          <w:p w14:paraId="5AA084D6">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雾化射程（米）</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8.</w:t>
            </w:r>
            <w:r>
              <w:rPr>
                <w:rFonts w:hint="eastAsia" w:ascii="宋体" w:hAnsi="宋体" w:cs="宋体"/>
                <w:color w:val="auto"/>
                <w:kern w:val="0"/>
                <w:sz w:val="22"/>
                <w:szCs w:val="22"/>
                <w:highlight w:val="none"/>
                <w:lang w:val="en-US" w:eastAsia="zh-CN"/>
              </w:rPr>
              <w:t>2</w:t>
            </w:r>
          </w:p>
        </w:tc>
      </w:tr>
      <w:tr w14:paraId="0116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5FE0CEB5">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9</w:t>
            </w:r>
          </w:p>
        </w:tc>
        <w:tc>
          <w:tcPr>
            <w:tcW w:w="1043" w:type="dxa"/>
            <w:shd w:val="clear" w:color="auto" w:fill="auto"/>
            <w:noWrap w:val="0"/>
            <w:vAlign w:val="center"/>
          </w:tcPr>
          <w:p w14:paraId="0B317BF7">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往复式灭火水枪</w:t>
            </w:r>
          </w:p>
          <w:p w14:paraId="0B4356DD">
            <w:pPr>
              <w:widowControl/>
              <w:spacing w:line="360" w:lineRule="auto"/>
              <w:jc w:val="left"/>
              <w:textAlignment w:val="center"/>
              <w:rPr>
                <w:rFonts w:hint="eastAsia" w:ascii="宋体" w:hAnsi="宋体" w:eastAsia="宋体" w:cs="宋体"/>
                <w:color w:val="auto"/>
                <w:kern w:val="0"/>
                <w:sz w:val="22"/>
                <w:szCs w:val="22"/>
                <w:highlight w:val="none"/>
              </w:rPr>
            </w:pPr>
          </w:p>
        </w:tc>
        <w:tc>
          <w:tcPr>
            <w:tcW w:w="525" w:type="dxa"/>
            <w:shd w:val="clear" w:color="auto" w:fill="auto"/>
            <w:noWrap/>
            <w:vAlign w:val="center"/>
          </w:tcPr>
          <w:p w14:paraId="6BE7D6C9">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15</w:t>
            </w:r>
          </w:p>
        </w:tc>
        <w:tc>
          <w:tcPr>
            <w:tcW w:w="546" w:type="dxa"/>
            <w:shd w:val="clear" w:color="auto" w:fill="auto"/>
            <w:noWrap/>
            <w:vAlign w:val="center"/>
          </w:tcPr>
          <w:p w14:paraId="125ABD8B">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5C0A5D4B">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12DEF5C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喷水量（升）：≥1.0</w:t>
            </w:r>
          </w:p>
          <w:p w14:paraId="3F52F8E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最大射程（米）：≥10</w:t>
            </w:r>
          </w:p>
          <w:p w14:paraId="16C5443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有效灭火距离（米）：≥5</w:t>
            </w:r>
          </w:p>
          <w:p w14:paraId="49D3EA6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水箱容积（升）：≥20</w:t>
            </w:r>
          </w:p>
          <w:p w14:paraId="679D9420">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空载起动摩擦力（牛）</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10</w:t>
            </w:r>
          </w:p>
          <w:p w14:paraId="6021C91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净质量（千克）：≤6</w:t>
            </w:r>
          </w:p>
          <w:p w14:paraId="7907CF16">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103A2638">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喷水量（升）：≥1.1</w:t>
            </w:r>
          </w:p>
          <w:p w14:paraId="19392C5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最大射程（米）：≥10</w:t>
            </w:r>
          </w:p>
          <w:p w14:paraId="64B632B1">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有效灭火距离（米）：≥5</w:t>
            </w:r>
          </w:p>
          <w:p w14:paraId="79292EF7">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水箱容积（升）：≥20</w:t>
            </w:r>
          </w:p>
          <w:p w14:paraId="1C8BC48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空载起动摩擦力（牛）：≤4</w:t>
            </w:r>
          </w:p>
          <w:p w14:paraId="1FDD86CA">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净质量（千克）：≤1</w:t>
            </w:r>
          </w:p>
        </w:tc>
      </w:tr>
      <w:tr w14:paraId="56C6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4" w:hRule="atLeast"/>
          <w:jc w:val="center"/>
        </w:trPr>
        <w:tc>
          <w:tcPr>
            <w:tcW w:w="676" w:type="dxa"/>
            <w:shd w:val="clear" w:color="auto" w:fill="auto"/>
            <w:noWrap/>
            <w:vAlign w:val="center"/>
          </w:tcPr>
          <w:p w14:paraId="23354F0B">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10</w:t>
            </w:r>
          </w:p>
        </w:tc>
        <w:tc>
          <w:tcPr>
            <w:tcW w:w="1043" w:type="dxa"/>
            <w:shd w:val="clear" w:color="auto" w:fill="auto"/>
            <w:noWrap w:val="0"/>
            <w:vAlign w:val="center"/>
          </w:tcPr>
          <w:p w14:paraId="220F39D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移动式蓄水池</w:t>
            </w:r>
          </w:p>
          <w:p w14:paraId="25B9CB00">
            <w:pPr>
              <w:widowControl/>
              <w:spacing w:line="360" w:lineRule="auto"/>
              <w:jc w:val="left"/>
              <w:textAlignment w:val="center"/>
              <w:rPr>
                <w:rFonts w:hint="eastAsia" w:ascii="宋体" w:hAnsi="宋体" w:eastAsia="宋体" w:cs="宋体"/>
                <w:color w:val="auto"/>
                <w:kern w:val="0"/>
                <w:sz w:val="22"/>
                <w:szCs w:val="22"/>
                <w:highlight w:val="none"/>
              </w:rPr>
            </w:pPr>
          </w:p>
        </w:tc>
        <w:tc>
          <w:tcPr>
            <w:tcW w:w="525" w:type="dxa"/>
            <w:shd w:val="clear" w:color="auto" w:fill="auto"/>
            <w:noWrap/>
            <w:vAlign w:val="center"/>
          </w:tcPr>
          <w:p w14:paraId="3C146BD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30</w:t>
            </w:r>
          </w:p>
        </w:tc>
        <w:tc>
          <w:tcPr>
            <w:tcW w:w="546" w:type="dxa"/>
            <w:shd w:val="clear" w:color="auto" w:fill="auto"/>
            <w:noWrap/>
            <w:vAlign w:val="center"/>
          </w:tcPr>
          <w:p w14:paraId="369AD59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个</w:t>
            </w:r>
          </w:p>
        </w:tc>
        <w:tc>
          <w:tcPr>
            <w:tcW w:w="6635" w:type="dxa"/>
            <w:shd w:val="clear" w:color="auto" w:fill="auto"/>
            <w:noWrap w:val="0"/>
            <w:vAlign w:val="top"/>
          </w:tcPr>
          <w:p w14:paraId="5849C1BE">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45B1FE4B">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1.材料种类</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聚氯乙烯</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PVC</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夹网； </w:t>
            </w:r>
          </w:p>
          <w:p w14:paraId="3570957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2.</w:t>
            </w:r>
            <w:r>
              <w:rPr>
                <w:rFonts w:hint="eastAsia" w:ascii="宋体" w:hAnsi="宋体" w:cs="宋体"/>
                <w:color w:val="auto"/>
                <w:kern w:val="0"/>
                <w:sz w:val="22"/>
                <w:szCs w:val="22"/>
                <w:highlight w:val="none"/>
                <w:lang w:val="en-US" w:eastAsia="zh-CN"/>
              </w:rPr>
              <w:t>性能要求</w:t>
            </w:r>
            <w:r>
              <w:rPr>
                <w:rFonts w:hint="eastAsia" w:ascii="宋体" w:hAnsi="宋体" w:eastAsia="宋体" w:cs="宋体"/>
                <w:color w:val="auto"/>
                <w:kern w:val="0"/>
                <w:sz w:val="22"/>
                <w:szCs w:val="22"/>
                <w:highlight w:val="none"/>
                <w:lang w:val="en-US" w:eastAsia="zh-CN"/>
              </w:rPr>
              <w:t xml:space="preserve">：强度高、重量轻、无毒、无味、不污染水质、耐老化性耐水性良好；尺寸：上口径大于 1.5 米，下底直径大于 3 米，有底布，带有充气泵和修补包； </w:t>
            </w:r>
          </w:p>
          <w:p w14:paraId="5157301F">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3.扯断伸长率（%）：经向≥37，纬向≥35； </w:t>
            </w:r>
          </w:p>
          <w:p w14:paraId="6682A04C">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2"/>
                <w:szCs w:val="22"/>
                <w:highlight w:val="none"/>
                <w:lang w:val="en-US" w:eastAsia="zh-CN"/>
              </w:rPr>
              <w:t xml:space="preserve">4.撕裂强度（N）：经向≥650，纬向≥630； </w:t>
            </w:r>
          </w:p>
          <w:p w14:paraId="4F67961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5.热合缝强度（容量</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2000L；颜色：军绿色</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 </w:t>
            </w:r>
          </w:p>
          <w:p w14:paraId="3032BD0E">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6.材质及尺寸：基布：聚酯纤维，纱线粗细</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1000D×1000D，织物密度</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 xml:space="preserve">8×18，厚度大于N 高频）：≥3000； </w:t>
            </w:r>
          </w:p>
          <w:p w14:paraId="6D30C818">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7.剥离强度（N/2.5cm）：≥120； </w:t>
            </w:r>
          </w:p>
          <w:p w14:paraId="23782CE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8.耐热性（80±2）℃，20h：无翘曲，无裂纹，无发粘，180°折叠无裂；</w:t>
            </w:r>
          </w:p>
          <w:p w14:paraId="0FFAD789">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3BF660F0">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1.移动水池容量</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1000L，2000L，5000L； </w:t>
            </w:r>
          </w:p>
          <w:p w14:paraId="49E93FC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2.材质：基布为聚酯纤维；纱线粗细</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1000D×1000D，织物密度</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 xml:space="preserve">18×18，性能要求：强度高、重量轻、无毒、无味、不污染水质、耐老化性耐水性良好；涂层为达到食品级聚酯氯乙烯； </w:t>
            </w:r>
          </w:p>
          <w:p w14:paraId="3E9A8BC7">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3.纤维含量：100%； </w:t>
            </w:r>
          </w:p>
          <w:p w14:paraId="6F5942F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4.断裂强力：经向≥75kN/m、纬向≥70kN/ml； </w:t>
            </w:r>
          </w:p>
          <w:p w14:paraId="1CF8889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5.涂层剥离强力：经向≥2kN/m 、纬向≥2kN/ml； </w:t>
            </w:r>
          </w:p>
          <w:p w14:paraId="594E1326">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6.低温冲击：无裂缝、不分层； </w:t>
            </w:r>
          </w:p>
          <w:p w14:paraId="1E2B5624">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7.焊缝强力：≥60kN/m；</w:t>
            </w:r>
          </w:p>
        </w:tc>
      </w:tr>
      <w:tr w14:paraId="00A1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3" w:hRule="atLeast"/>
          <w:jc w:val="center"/>
        </w:trPr>
        <w:tc>
          <w:tcPr>
            <w:tcW w:w="676" w:type="dxa"/>
            <w:shd w:val="clear" w:color="auto" w:fill="auto"/>
            <w:noWrap/>
            <w:vAlign w:val="center"/>
          </w:tcPr>
          <w:p w14:paraId="10F3073D">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11</w:t>
            </w:r>
          </w:p>
        </w:tc>
        <w:tc>
          <w:tcPr>
            <w:tcW w:w="1043" w:type="dxa"/>
            <w:shd w:val="clear" w:color="auto" w:fill="auto"/>
            <w:noWrap w:val="0"/>
            <w:vAlign w:val="center"/>
          </w:tcPr>
          <w:p w14:paraId="2FA8033C">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油锯</w:t>
            </w:r>
          </w:p>
        </w:tc>
        <w:tc>
          <w:tcPr>
            <w:tcW w:w="525" w:type="dxa"/>
            <w:shd w:val="clear" w:color="auto" w:fill="auto"/>
            <w:noWrap/>
            <w:vAlign w:val="center"/>
          </w:tcPr>
          <w:p w14:paraId="3D16E4E9">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30</w:t>
            </w:r>
          </w:p>
        </w:tc>
        <w:tc>
          <w:tcPr>
            <w:tcW w:w="546" w:type="dxa"/>
            <w:shd w:val="clear" w:color="auto" w:fill="auto"/>
            <w:noWrap/>
            <w:vAlign w:val="center"/>
          </w:tcPr>
          <w:p w14:paraId="1046D55B">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7F946D29">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2FB33355">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气缸排量（毫升）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32</w:t>
            </w:r>
          </w:p>
          <w:p w14:paraId="556DB192">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重量（千克）</w:t>
            </w:r>
            <w:r>
              <w:rPr>
                <w:rFonts w:hint="eastAsia" w:ascii="宋体" w:hAnsi="宋体" w:cs="宋体"/>
                <w:color w:val="auto"/>
                <w:kern w:val="0"/>
                <w:sz w:val="22"/>
                <w:szCs w:val="22"/>
                <w:highlight w:val="none"/>
                <w:lang w:val="en-US" w:eastAsia="zh-CN"/>
              </w:rPr>
              <w:t>约</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4.5</w:t>
            </w:r>
          </w:p>
          <w:p w14:paraId="146CED6F">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链锯润滑油油箱（升）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0.28</w:t>
            </w:r>
          </w:p>
          <w:p w14:paraId="4D9F6C42">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燃油箱容量（升）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0.4</w:t>
            </w:r>
          </w:p>
          <w:p w14:paraId="52EC23B5">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70D96BA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气缸排量（毫升）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50.2</w:t>
            </w:r>
          </w:p>
          <w:p w14:paraId="72280611">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重量（千克）</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4.9</w:t>
            </w:r>
          </w:p>
          <w:p w14:paraId="058AD6D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链锯润滑油油箱（升）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0.26</w:t>
            </w:r>
          </w:p>
          <w:p w14:paraId="66E738EC">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eastAsia="宋体" w:cs="宋体"/>
                <w:color w:val="auto"/>
                <w:kern w:val="0"/>
                <w:sz w:val="22"/>
                <w:szCs w:val="22"/>
                <w:highlight w:val="none"/>
                <w:lang w:val="en-US" w:eastAsia="zh-CN"/>
              </w:rPr>
              <w:t>燃油箱容量（升）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0.45</w:t>
            </w:r>
          </w:p>
          <w:p w14:paraId="545A829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三：</w:t>
            </w:r>
          </w:p>
          <w:p w14:paraId="7213DC9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气缸排量（毫升）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25</w:t>
            </w:r>
          </w:p>
          <w:p w14:paraId="77FF05E6">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重量（千克）</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2.3</w:t>
            </w:r>
          </w:p>
          <w:p w14:paraId="2721702C">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链锯润滑油油箱（升）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0.14</w:t>
            </w:r>
          </w:p>
          <w:p w14:paraId="4EF1F6F6">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燃油箱容量（升）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0.19</w:t>
            </w:r>
          </w:p>
        </w:tc>
      </w:tr>
      <w:tr w14:paraId="4E86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676" w:type="dxa"/>
            <w:shd w:val="clear" w:color="auto" w:fill="auto"/>
            <w:noWrap/>
            <w:vAlign w:val="center"/>
          </w:tcPr>
          <w:p w14:paraId="2A18FC49">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12</w:t>
            </w:r>
          </w:p>
        </w:tc>
        <w:tc>
          <w:tcPr>
            <w:tcW w:w="1043" w:type="dxa"/>
            <w:shd w:val="clear" w:color="auto" w:fill="auto"/>
            <w:noWrap w:val="0"/>
            <w:vAlign w:val="center"/>
          </w:tcPr>
          <w:p w14:paraId="7EF8DDB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割灌机</w:t>
            </w:r>
          </w:p>
        </w:tc>
        <w:tc>
          <w:tcPr>
            <w:tcW w:w="525" w:type="dxa"/>
            <w:shd w:val="clear" w:color="auto" w:fill="auto"/>
            <w:noWrap/>
            <w:vAlign w:val="center"/>
          </w:tcPr>
          <w:p w14:paraId="2E16D8DB">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30</w:t>
            </w:r>
          </w:p>
        </w:tc>
        <w:tc>
          <w:tcPr>
            <w:tcW w:w="546" w:type="dxa"/>
            <w:shd w:val="clear" w:color="auto" w:fill="auto"/>
            <w:noWrap/>
            <w:vAlign w:val="center"/>
          </w:tcPr>
          <w:p w14:paraId="19B3DA45">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6127FDE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7158CE7C">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发动机：二冲程</w:t>
            </w:r>
          </w:p>
          <w:p w14:paraId="38E7032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功率（千瓦）</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1.3</w:t>
            </w:r>
          </w:p>
          <w:p w14:paraId="1BD9CD10">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气缸排量（毫升）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30.5</w:t>
            </w:r>
          </w:p>
          <w:p w14:paraId="572F08F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重量（千克）</w:t>
            </w:r>
            <w:r>
              <w:rPr>
                <w:rFonts w:hint="eastAsia" w:ascii="宋体" w:hAnsi="宋体" w:cs="宋体"/>
                <w:color w:val="auto"/>
                <w:kern w:val="0"/>
                <w:sz w:val="22"/>
                <w:szCs w:val="22"/>
                <w:highlight w:val="none"/>
                <w:lang w:val="en-US" w:eastAsia="zh-CN"/>
              </w:rPr>
              <w:t>约</w:t>
            </w:r>
            <w:r>
              <w:rPr>
                <w:rFonts w:hint="eastAsia" w:ascii="宋体" w:hAnsi="宋体" w:eastAsia="宋体" w:cs="宋体"/>
                <w:color w:val="auto"/>
                <w:kern w:val="0"/>
                <w:sz w:val="22"/>
                <w:szCs w:val="22"/>
                <w:highlight w:val="none"/>
                <w:lang w:val="en-US" w:eastAsia="zh-CN"/>
              </w:rPr>
              <w:t>6.1</w:t>
            </w:r>
          </w:p>
          <w:p w14:paraId="3983D92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油箱容量（升）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0.71</w:t>
            </w:r>
          </w:p>
          <w:p w14:paraId="2B071B38">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参数方案二</w:t>
            </w:r>
            <w:r>
              <w:rPr>
                <w:rFonts w:hint="eastAsia" w:ascii="宋体" w:hAnsi="宋体" w:eastAsia="宋体" w:cs="宋体"/>
                <w:color w:val="auto"/>
                <w:kern w:val="0"/>
                <w:sz w:val="22"/>
                <w:szCs w:val="22"/>
                <w:highlight w:val="none"/>
                <w:lang w:val="en-US" w:eastAsia="zh-CN"/>
              </w:rPr>
              <w:t>：</w:t>
            </w:r>
          </w:p>
          <w:p w14:paraId="7FD51147">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发动机：四冲程</w:t>
            </w:r>
          </w:p>
          <w:p w14:paraId="011FC32C">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功率（千瓦）</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0.88</w:t>
            </w:r>
          </w:p>
          <w:p w14:paraId="01A6E9B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气缸排量（毫升）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33.5</w:t>
            </w:r>
          </w:p>
          <w:p w14:paraId="2E5456B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重量（千克）</w:t>
            </w:r>
            <w:r>
              <w:rPr>
                <w:rFonts w:hint="eastAsia" w:ascii="宋体" w:hAnsi="宋体" w:cs="宋体"/>
                <w:color w:val="auto"/>
                <w:kern w:val="0"/>
                <w:sz w:val="22"/>
                <w:szCs w:val="22"/>
                <w:highlight w:val="none"/>
                <w:lang w:val="en-US" w:eastAsia="zh-CN"/>
              </w:rPr>
              <w:t>约</w:t>
            </w:r>
            <w:r>
              <w:rPr>
                <w:rFonts w:hint="eastAsia" w:ascii="宋体" w:hAnsi="宋体" w:eastAsia="宋体" w:cs="宋体"/>
                <w:color w:val="auto"/>
                <w:kern w:val="0"/>
                <w:sz w:val="22"/>
                <w:szCs w:val="22"/>
                <w:highlight w:val="none"/>
                <w:lang w:val="en-US" w:eastAsia="zh-CN"/>
              </w:rPr>
              <w:t>7.1</w:t>
            </w:r>
          </w:p>
          <w:p w14:paraId="18934448">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油箱容量（升）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0.65</w:t>
            </w:r>
          </w:p>
        </w:tc>
      </w:tr>
      <w:tr w14:paraId="626F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5AA2589E">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13</w:t>
            </w:r>
          </w:p>
        </w:tc>
        <w:tc>
          <w:tcPr>
            <w:tcW w:w="1043" w:type="dxa"/>
            <w:shd w:val="clear" w:color="auto" w:fill="auto"/>
            <w:noWrap w:val="0"/>
            <w:vAlign w:val="center"/>
          </w:tcPr>
          <w:p w14:paraId="61CC5826">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便携式森林消防水泵</w:t>
            </w:r>
          </w:p>
          <w:p w14:paraId="71EC853B">
            <w:pPr>
              <w:widowControl/>
              <w:spacing w:line="360" w:lineRule="auto"/>
              <w:jc w:val="left"/>
              <w:textAlignment w:val="center"/>
              <w:rPr>
                <w:rFonts w:hint="eastAsia" w:ascii="宋体" w:hAnsi="宋体" w:eastAsia="宋体" w:cs="宋体"/>
                <w:color w:val="auto"/>
                <w:kern w:val="0"/>
                <w:sz w:val="22"/>
                <w:szCs w:val="22"/>
                <w:highlight w:val="none"/>
              </w:rPr>
            </w:pPr>
          </w:p>
        </w:tc>
        <w:tc>
          <w:tcPr>
            <w:tcW w:w="525" w:type="dxa"/>
            <w:shd w:val="clear" w:color="auto" w:fill="auto"/>
            <w:noWrap/>
            <w:vAlign w:val="center"/>
          </w:tcPr>
          <w:p w14:paraId="4146AE62">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w:t>
            </w:r>
          </w:p>
        </w:tc>
        <w:tc>
          <w:tcPr>
            <w:tcW w:w="546" w:type="dxa"/>
            <w:shd w:val="clear" w:color="auto" w:fill="auto"/>
            <w:noWrap/>
            <w:vAlign w:val="center"/>
          </w:tcPr>
          <w:p w14:paraId="4A4C9CA2">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06669250">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1D2E3E71">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发动机：单缸两冲程卧式专用水冷和空气复合冷却侧排气汽油发动机</w:t>
            </w:r>
          </w:p>
          <w:p w14:paraId="6850DA7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2"/>
                <w:szCs w:val="22"/>
                <w:highlight w:val="none"/>
                <w:lang w:val="en-US" w:eastAsia="zh-CN"/>
              </w:rPr>
              <w:t>整机质量（千克）：≤15</w:t>
            </w:r>
          </w:p>
          <w:p w14:paraId="473F9B54">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汽缸排量（立方毫米）：≥80</w:t>
            </w:r>
          </w:p>
          <w:p w14:paraId="56F061F0">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2"/>
                <w:szCs w:val="22"/>
                <w:highlight w:val="none"/>
                <w:lang w:val="en-US" w:eastAsia="zh-CN"/>
              </w:rPr>
              <w:t>最大扬程（米）：≥170</w:t>
            </w:r>
          </w:p>
          <w:p w14:paraId="1D40C0AB">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cs="宋体"/>
                <w:color w:val="auto"/>
                <w:szCs w:val="21"/>
                <w:highlight w:val="none"/>
                <w:u w:val="none"/>
                <w:lang w:val="en-US" w:eastAsia="zh-CN" w:bidi="ar"/>
              </w:rPr>
              <w:t>▲</w:t>
            </w:r>
            <w:r>
              <w:rPr>
                <w:rFonts w:hint="eastAsia" w:ascii="宋体" w:hAnsi="宋体" w:eastAsia="宋体" w:cs="宋体"/>
                <w:color w:val="auto"/>
                <w:kern w:val="0"/>
                <w:sz w:val="22"/>
                <w:szCs w:val="22"/>
                <w:highlight w:val="none"/>
                <w:lang w:val="en-US" w:eastAsia="zh-CN"/>
              </w:rPr>
              <w:t>最大射程（米）：≥37</w:t>
            </w:r>
          </w:p>
          <w:p w14:paraId="32C2E18F">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cs="宋体"/>
                <w:color w:val="auto"/>
                <w:szCs w:val="21"/>
                <w:highlight w:val="none"/>
                <w:u w:val="none"/>
                <w:lang w:val="en-US" w:eastAsia="zh-CN" w:bidi="ar"/>
              </w:rPr>
              <w:t>▲</w:t>
            </w:r>
            <w:r>
              <w:rPr>
                <w:rFonts w:hint="eastAsia" w:ascii="宋体" w:hAnsi="宋体" w:eastAsia="宋体" w:cs="宋体"/>
                <w:color w:val="auto"/>
                <w:kern w:val="0"/>
                <w:sz w:val="22"/>
                <w:szCs w:val="22"/>
                <w:highlight w:val="none"/>
                <w:lang w:val="en-US" w:eastAsia="zh-CN"/>
              </w:rPr>
              <w:t>吸深（米）：≥7</w:t>
            </w:r>
          </w:p>
          <w:p w14:paraId="40179CB7">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最大压力（兆帕）：≥2.5</w:t>
            </w:r>
          </w:p>
          <w:p w14:paraId="52D5AB4C">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启动性能：电池充满电启动次数≥120 次</w:t>
            </w:r>
          </w:p>
          <w:p w14:paraId="3E9317A5">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4998B3B2">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发动机：单缸，四冲程，风冷发动机</w:t>
            </w:r>
          </w:p>
          <w:p w14:paraId="3DA3E63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整机质量（千克）：≤12</w:t>
            </w:r>
          </w:p>
          <w:p w14:paraId="3705DE80">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汽缸排量（立方毫米）：≥45</w:t>
            </w:r>
          </w:p>
          <w:p w14:paraId="5A341C5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最大扬程（米）：≥75</w:t>
            </w:r>
          </w:p>
          <w:p w14:paraId="4E669ABF">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最大射程（米）：≥37</w:t>
            </w:r>
          </w:p>
          <w:p w14:paraId="415738B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吸深（米）：≥7</w:t>
            </w:r>
          </w:p>
          <w:p w14:paraId="4ED76F86">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最大压力（兆帕）：≥2.5</w:t>
            </w:r>
          </w:p>
          <w:p w14:paraId="5D8FAA4B">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启动性能：电池充满电启动次数≥120 次</w:t>
            </w:r>
          </w:p>
        </w:tc>
      </w:tr>
      <w:tr w14:paraId="219F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609E6FBF">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14</w:t>
            </w:r>
          </w:p>
        </w:tc>
        <w:tc>
          <w:tcPr>
            <w:tcW w:w="1043" w:type="dxa"/>
            <w:shd w:val="clear" w:color="auto" w:fill="auto"/>
            <w:noWrap w:val="0"/>
            <w:vAlign w:val="center"/>
          </w:tcPr>
          <w:p w14:paraId="0FF01C24">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脉冲气压喷雾水枪</w:t>
            </w:r>
          </w:p>
          <w:p w14:paraId="629D7D83">
            <w:pPr>
              <w:widowControl/>
              <w:spacing w:line="360" w:lineRule="auto"/>
              <w:jc w:val="left"/>
              <w:textAlignment w:val="center"/>
              <w:rPr>
                <w:rFonts w:hint="eastAsia" w:ascii="宋体" w:hAnsi="宋体" w:eastAsia="宋体" w:cs="宋体"/>
                <w:color w:val="auto"/>
                <w:kern w:val="0"/>
                <w:sz w:val="22"/>
                <w:szCs w:val="22"/>
                <w:highlight w:val="none"/>
              </w:rPr>
            </w:pPr>
          </w:p>
        </w:tc>
        <w:tc>
          <w:tcPr>
            <w:tcW w:w="525" w:type="dxa"/>
            <w:shd w:val="clear" w:color="auto" w:fill="auto"/>
            <w:noWrap/>
            <w:vAlign w:val="center"/>
          </w:tcPr>
          <w:p w14:paraId="550DDB09">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30</w:t>
            </w:r>
          </w:p>
        </w:tc>
        <w:tc>
          <w:tcPr>
            <w:tcW w:w="546" w:type="dxa"/>
            <w:shd w:val="clear" w:color="auto" w:fill="auto"/>
            <w:noWrap/>
            <w:vAlign w:val="center"/>
          </w:tcPr>
          <w:p w14:paraId="5A11DAF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套</w:t>
            </w:r>
          </w:p>
        </w:tc>
        <w:tc>
          <w:tcPr>
            <w:tcW w:w="6635" w:type="dxa"/>
            <w:shd w:val="clear" w:color="auto" w:fill="auto"/>
            <w:noWrap w:val="0"/>
            <w:vAlign w:val="top"/>
          </w:tcPr>
          <w:p w14:paraId="4571FFA1">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3B5284ED">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2"/>
                <w:szCs w:val="22"/>
                <w:highlight w:val="none"/>
                <w:lang w:val="en-US" w:eastAsia="zh-CN"/>
              </w:rPr>
              <w:t>喷射距离（米）</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17</w:t>
            </w:r>
          </w:p>
          <w:p w14:paraId="2CB906CF">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2"/>
                <w:szCs w:val="22"/>
                <w:highlight w:val="none"/>
                <w:lang w:val="en-US" w:eastAsia="zh-CN"/>
              </w:rPr>
              <w:t>脉冲喷射间隔时间（秒）≤3</w:t>
            </w:r>
          </w:p>
          <w:p w14:paraId="3A68BB4C">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eastAsia="宋体" w:cs="宋体"/>
                <w:color w:val="auto"/>
                <w:kern w:val="0"/>
                <w:sz w:val="22"/>
                <w:szCs w:val="22"/>
                <w:highlight w:val="none"/>
                <w:lang w:val="en-US" w:eastAsia="zh-CN"/>
              </w:rPr>
              <w:t>单次满枪喷射量（升）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w:t>
            </w:r>
          </w:p>
          <w:p w14:paraId="798F877F">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cs="宋体"/>
                <w:color w:val="auto"/>
                <w:szCs w:val="21"/>
                <w:highlight w:val="none"/>
                <w:u w:val="none"/>
                <w:lang w:val="en-US" w:eastAsia="zh-CN" w:bidi="ar"/>
              </w:rPr>
              <w:t>▲</w:t>
            </w:r>
            <w:r>
              <w:rPr>
                <w:rFonts w:hint="eastAsia" w:ascii="宋体" w:hAnsi="宋体" w:eastAsia="宋体" w:cs="宋体"/>
                <w:color w:val="auto"/>
                <w:kern w:val="0"/>
                <w:sz w:val="22"/>
                <w:szCs w:val="22"/>
                <w:highlight w:val="none"/>
                <w:lang w:val="en-US" w:eastAsia="zh-CN"/>
              </w:rPr>
              <w:t>水桶容积（升）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12</w:t>
            </w:r>
          </w:p>
          <w:p w14:paraId="3626B538">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45650867">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eastAsia="宋体" w:cs="宋体"/>
                <w:color w:val="auto"/>
                <w:kern w:val="0"/>
                <w:sz w:val="22"/>
                <w:szCs w:val="22"/>
                <w:highlight w:val="none"/>
                <w:lang w:val="en-US" w:eastAsia="zh-CN"/>
              </w:rPr>
              <w:t>喷射距离（米）</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19</w:t>
            </w:r>
          </w:p>
          <w:p w14:paraId="611D2573">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eastAsia="宋体" w:cs="宋体"/>
                <w:color w:val="auto"/>
                <w:kern w:val="0"/>
                <w:sz w:val="22"/>
                <w:szCs w:val="22"/>
                <w:highlight w:val="none"/>
                <w:lang w:val="en-US" w:eastAsia="zh-CN"/>
              </w:rPr>
              <w:t>脉冲喷射间隔时间（秒）≤2.5</w:t>
            </w:r>
          </w:p>
          <w:p w14:paraId="2FBBA4B0">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单次满枪喷射量（升）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w:t>
            </w:r>
          </w:p>
          <w:p w14:paraId="122C1FF3">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eastAsia="宋体" w:cs="宋体"/>
                <w:color w:val="auto"/>
                <w:kern w:val="0"/>
                <w:sz w:val="22"/>
                <w:szCs w:val="22"/>
                <w:highlight w:val="none"/>
                <w:lang w:val="en-US" w:eastAsia="zh-CN"/>
              </w:rPr>
              <w:t>喷射剩余率（%）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0.2</w:t>
            </w:r>
          </w:p>
          <w:p w14:paraId="1A3B5FB5">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eastAsia="宋体" w:cs="宋体"/>
                <w:color w:val="auto"/>
                <w:kern w:val="0"/>
                <w:sz w:val="22"/>
                <w:szCs w:val="22"/>
                <w:highlight w:val="none"/>
                <w:lang w:val="en-US" w:eastAsia="zh-CN"/>
              </w:rPr>
              <w:t>喷射次数（次）</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12</w:t>
            </w:r>
          </w:p>
          <w:p w14:paraId="778DB935">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eastAsia="宋体" w:cs="宋体"/>
                <w:color w:val="auto"/>
                <w:kern w:val="0"/>
                <w:sz w:val="22"/>
                <w:szCs w:val="22"/>
                <w:highlight w:val="none"/>
                <w:lang w:val="en-US" w:eastAsia="zh-CN"/>
              </w:rPr>
              <w:t>气瓶容积（升）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2</w:t>
            </w:r>
          </w:p>
          <w:p w14:paraId="36875AE4">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气瓶公称压力（MPa）</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30</w:t>
            </w:r>
          </w:p>
          <w:p w14:paraId="1F9B4392">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水桶容积（升）</w:t>
            </w:r>
            <w:r>
              <w:rPr>
                <w:rFonts w:hint="eastAsia" w:ascii="Times New Roman" w:hAnsi="Times New Roman" w:cs="Times New Roman"/>
                <w:color w:val="auto"/>
                <w:highlight w:val="none"/>
                <w:lang w:val="en-US" w:eastAsia="zh-CN"/>
              </w:rPr>
              <w:t>≥</w:t>
            </w:r>
            <w:r>
              <w:rPr>
                <w:rFonts w:hint="eastAsia" w:ascii="宋体" w:hAnsi="宋体" w:eastAsia="宋体" w:cs="宋体"/>
                <w:color w:val="auto"/>
                <w:kern w:val="0"/>
                <w:sz w:val="22"/>
                <w:szCs w:val="22"/>
                <w:highlight w:val="none"/>
                <w:lang w:val="en-US" w:eastAsia="zh-CN"/>
              </w:rPr>
              <w:t>12</w:t>
            </w:r>
          </w:p>
        </w:tc>
      </w:tr>
      <w:tr w14:paraId="689B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2EEA7596">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15</w:t>
            </w:r>
          </w:p>
        </w:tc>
        <w:tc>
          <w:tcPr>
            <w:tcW w:w="1043" w:type="dxa"/>
            <w:shd w:val="clear" w:color="auto" w:fill="auto"/>
            <w:noWrap w:val="0"/>
            <w:vAlign w:val="center"/>
          </w:tcPr>
          <w:p w14:paraId="58C3B407">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对讲机</w:t>
            </w:r>
          </w:p>
        </w:tc>
        <w:tc>
          <w:tcPr>
            <w:tcW w:w="525" w:type="dxa"/>
            <w:shd w:val="clear" w:color="auto" w:fill="auto"/>
            <w:noWrap/>
            <w:vAlign w:val="center"/>
          </w:tcPr>
          <w:p w14:paraId="3879AB73">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40</w:t>
            </w:r>
          </w:p>
        </w:tc>
        <w:tc>
          <w:tcPr>
            <w:tcW w:w="546" w:type="dxa"/>
            <w:shd w:val="clear" w:color="auto" w:fill="auto"/>
            <w:noWrap/>
            <w:vAlign w:val="center"/>
          </w:tcPr>
          <w:p w14:paraId="74D1EA87">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3203FE9C">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一：</w:t>
            </w:r>
          </w:p>
          <w:p w14:paraId="6A9AA6C3">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通信制式：4G 全网通+模拟</w:t>
            </w:r>
          </w:p>
          <w:p w14:paraId="0E89D11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频段范围：GLONASS 频 段 1597.5- 1605.8MHz ； 北 斗 频 段 1559.05- 1563.14MHz</w:t>
            </w:r>
          </w:p>
          <w:p w14:paraId="3C2C6D01">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重量（克）</w:t>
            </w:r>
            <w:r>
              <w:rPr>
                <w:rFonts w:hint="eastAsia" w:ascii="宋体" w:hAnsi="宋体" w:cs="宋体"/>
                <w:color w:val="auto"/>
                <w:kern w:val="0"/>
                <w:sz w:val="22"/>
                <w:szCs w:val="22"/>
                <w:highlight w:val="none"/>
                <w:lang w:val="en-US" w:eastAsia="zh-CN"/>
              </w:rPr>
              <w:t>约</w:t>
            </w:r>
            <w:r>
              <w:rPr>
                <w:rFonts w:hint="eastAsia" w:ascii="宋体" w:hAnsi="宋体" w:eastAsia="宋体" w:cs="宋体"/>
                <w:color w:val="auto"/>
                <w:kern w:val="0"/>
                <w:sz w:val="22"/>
                <w:szCs w:val="22"/>
                <w:highlight w:val="none"/>
                <w:lang w:val="en-US" w:eastAsia="zh-CN"/>
              </w:rPr>
              <w:t>：280</w:t>
            </w:r>
          </w:p>
          <w:p w14:paraId="56F1B804">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尺寸（毫米）</w:t>
            </w:r>
            <w:r>
              <w:rPr>
                <w:rFonts w:hint="eastAsia" w:ascii="宋体" w:hAnsi="宋体" w:cs="宋体"/>
                <w:color w:val="auto"/>
                <w:kern w:val="0"/>
                <w:sz w:val="22"/>
                <w:szCs w:val="22"/>
                <w:highlight w:val="none"/>
                <w:lang w:val="en-US" w:eastAsia="zh-CN"/>
              </w:rPr>
              <w:t>约</w:t>
            </w:r>
            <w:r>
              <w:rPr>
                <w:rFonts w:hint="eastAsia" w:ascii="宋体" w:hAnsi="宋体" w:eastAsia="宋体" w:cs="宋体"/>
                <w:color w:val="auto"/>
                <w:kern w:val="0"/>
                <w:sz w:val="22"/>
                <w:szCs w:val="22"/>
                <w:highlight w:val="none"/>
                <w:lang w:val="en-US" w:eastAsia="zh-CN"/>
              </w:rPr>
              <w:t>：127x60x38</w:t>
            </w:r>
          </w:p>
          <w:p w14:paraId="530337B1">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功能：支 持 双 SIM 卡 、 可 拨 打 电 话 、 GPS、北斗定位、可群呼、单呼</w:t>
            </w:r>
          </w:p>
          <w:p w14:paraId="27867E0D">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参数方案</w:t>
            </w:r>
            <w:r>
              <w:rPr>
                <w:rFonts w:hint="eastAsia" w:ascii="宋体" w:hAnsi="宋体" w:eastAsia="宋体" w:cs="宋体"/>
                <w:color w:val="auto"/>
                <w:kern w:val="0"/>
                <w:sz w:val="22"/>
                <w:szCs w:val="22"/>
                <w:highlight w:val="none"/>
                <w:lang w:val="en-US" w:eastAsia="zh-CN"/>
              </w:rPr>
              <w:t>二：</w:t>
            </w:r>
          </w:p>
          <w:p w14:paraId="0950B992">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通信制式：4G 全网通+模拟，双卡双模全国对讲机</w:t>
            </w:r>
          </w:p>
          <w:p w14:paraId="653087B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频段范围：400.000-470.000MHZ</w:t>
            </w:r>
          </w:p>
          <w:p w14:paraId="5784CDE8">
            <w:pPr>
              <w:widowControl/>
              <w:spacing w:line="360" w:lineRule="auto"/>
              <w:jc w:val="left"/>
              <w:textAlignment w:val="center"/>
              <w:rPr>
                <w:rFonts w:hint="eastAsia" w:ascii="宋体" w:hAnsi="宋体" w:eastAsia="宋体" w:cs="宋体"/>
                <w:color w:val="auto"/>
                <w:kern w:val="0"/>
                <w:sz w:val="22"/>
                <w:szCs w:val="22"/>
                <w:highlight w:val="none"/>
                <w:lang w:val="en-US"/>
              </w:rPr>
            </w:pPr>
            <w:r>
              <w:rPr>
                <w:rFonts w:hint="eastAsia" w:ascii="宋体" w:hAnsi="宋体" w:eastAsia="宋体" w:cs="宋体"/>
                <w:color w:val="auto"/>
                <w:kern w:val="0"/>
                <w:sz w:val="22"/>
                <w:szCs w:val="22"/>
                <w:highlight w:val="none"/>
                <w:lang w:val="en-US" w:eastAsia="zh-CN"/>
              </w:rPr>
              <w:t>重量（克）</w:t>
            </w:r>
            <w:r>
              <w:rPr>
                <w:rFonts w:hint="eastAsia" w:ascii="宋体" w:hAnsi="宋体" w:cs="宋体"/>
                <w:color w:val="auto"/>
                <w:kern w:val="0"/>
                <w:sz w:val="22"/>
                <w:szCs w:val="22"/>
                <w:highlight w:val="none"/>
                <w:lang w:val="en-US" w:eastAsia="zh-CN"/>
              </w:rPr>
              <w:t>约</w:t>
            </w:r>
            <w:r>
              <w:rPr>
                <w:rFonts w:hint="eastAsia" w:ascii="宋体" w:hAnsi="宋体" w:eastAsia="宋体" w:cs="宋体"/>
                <w:color w:val="auto"/>
                <w:kern w:val="0"/>
                <w:sz w:val="22"/>
                <w:szCs w:val="22"/>
                <w:highlight w:val="none"/>
                <w:lang w:val="en-US" w:eastAsia="zh-CN"/>
              </w:rPr>
              <w:t>：265</w:t>
            </w:r>
          </w:p>
          <w:p w14:paraId="22F729D7">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尺寸（毫米）</w:t>
            </w:r>
            <w:r>
              <w:rPr>
                <w:rFonts w:hint="eastAsia" w:ascii="宋体" w:hAnsi="宋体" w:cs="宋体"/>
                <w:color w:val="auto"/>
                <w:kern w:val="0"/>
                <w:sz w:val="22"/>
                <w:szCs w:val="22"/>
                <w:highlight w:val="none"/>
                <w:lang w:val="en-US" w:eastAsia="zh-CN"/>
              </w:rPr>
              <w:t>约</w:t>
            </w:r>
            <w:r>
              <w:rPr>
                <w:rFonts w:hint="eastAsia" w:ascii="宋体" w:hAnsi="宋体" w:eastAsia="宋体" w:cs="宋体"/>
                <w:color w:val="auto"/>
                <w:kern w:val="0"/>
                <w:sz w:val="22"/>
                <w:szCs w:val="22"/>
                <w:highlight w:val="none"/>
                <w:lang w:val="en-US" w:eastAsia="zh-CN"/>
              </w:rPr>
              <w:t>：133x63x43.5</w:t>
            </w:r>
          </w:p>
          <w:p w14:paraId="7761FFCE">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功能：支 持 双 SIM 卡 、 可 拨 打 电 话 、 GPS、北斗定位、可群呼、单呼</w:t>
            </w:r>
          </w:p>
        </w:tc>
      </w:tr>
      <w:tr w14:paraId="6FB8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 w:hRule="atLeast"/>
          <w:jc w:val="center"/>
        </w:trPr>
        <w:tc>
          <w:tcPr>
            <w:tcW w:w="676" w:type="dxa"/>
            <w:shd w:val="clear" w:color="auto" w:fill="auto"/>
            <w:noWrap/>
            <w:vAlign w:val="center"/>
          </w:tcPr>
          <w:p w14:paraId="48946405">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16</w:t>
            </w:r>
          </w:p>
        </w:tc>
        <w:tc>
          <w:tcPr>
            <w:tcW w:w="1043" w:type="dxa"/>
            <w:shd w:val="clear" w:color="auto" w:fill="auto"/>
            <w:noWrap w:val="0"/>
            <w:vAlign w:val="center"/>
          </w:tcPr>
          <w:p w14:paraId="54FB8F1D">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小型发电机</w:t>
            </w:r>
          </w:p>
        </w:tc>
        <w:tc>
          <w:tcPr>
            <w:tcW w:w="525" w:type="dxa"/>
            <w:shd w:val="clear" w:color="auto" w:fill="auto"/>
            <w:noWrap/>
            <w:vAlign w:val="center"/>
          </w:tcPr>
          <w:p w14:paraId="5FD249FF">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10</w:t>
            </w:r>
          </w:p>
        </w:tc>
        <w:tc>
          <w:tcPr>
            <w:tcW w:w="546" w:type="dxa"/>
            <w:shd w:val="clear" w:color="auto" w:fill="auto"/>
            <w:noWrap/>
            <w:vAlign w:val="center"/>
          </w:tcPr>
          <w:p w14:paraId="72F52AE6">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台</w:t>
            </w:r>
          </w:p>
        </w:tc>
        <w:tc>
          <w:tcPr>
            <w:tcW w:w="6635" w:type="dxa"/>
            <w:shd w:val="clear" w:color="auto" w:fill="auto"/>
            <w:noWrap w:val="0"/>
            <w:vAlign w:val="top"/>
          </w:tcPr>
          <w:p w14:paraId="0D6D577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1.额定频率</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Hz</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：50 </w:t>
            </w:r>
          </w:p>
          <w:p w14:paraId="51C533DB">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2.额定电压</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V</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：230 </w:t>
            </w:r>
          </w:p>
          <w:p w14:paraId="2F7C86AF">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3.额定功率</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KVA</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：0.9 </w:t>
            </w:r>
          </w:p>
          <w:p w14:paraId="2B1B50E8">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4.最大功率</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KVA</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1 </w:t>
            </w:r>
          </w:p>
          <w:p w14:paraId="6CC55ADB">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5.直流输出：12V-8A </w:t>
            </w:r>
          </w:p>
          <w:p w14:paraId="6571EF9A">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6.发动机型号：GXH50 </w:t>
            </w:r>
          </w:p>
          <w:p w14:paraId="5B7A89F1">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7.耗油量</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1/4 负荷</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0.3 升/小时 </w:t>
            </w:r>
          </w:p>
          <w:p w14:paraId="0453F932">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8.燃油箱容量</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升</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2.1 </w:t>
            </w:r>
          </w:p>
          <w:p w14:paraId="5BA406DD">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9.连续工作时间</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1/4 负荷-额定负荷</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7.0-3.0 小时 </w:t>
            </w:r>
          </w:p>
          <w:p w14:paraId="3D5EC089">
            <w:pPr>
              <w:widowControl/>
              <w:spacing w:line="360" w:lineRule="auto"/>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10.噪音</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7 米处</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1/4 负荷-额定负荷</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52-57dB</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A</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 xml:space="preserve"> </w:t>
            </w:r>
          </w:p>
          <w:p w14:paraId="28B31DAB">
            <w:pPr>
              <w:widowControl/>
              <w:spacing w:line="360" w:lineRule="auto"/>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11.净重</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千克）</w:t>
            </w:r>
            <w:r>
              <w:rPr>
                <w:rFonts w:hint="eastAsia" w:ascii="宋体" w:hAnsi="宋体" w:cs="宋体"/>
                <w:color w:val="auto"/>
                <w:kern w:val="0"/>
                <w:sz w:val="22"/>
                <w:szCs w:val="22"/>
                <w:highlight w:val="none"/>
                <w:lang w:val="en-US" w:eastAsia="zh-CN"/>
              </w:rPr>
              <w:t>约</w:t>
            </w:r>
            <w:r>
              <w:rPr>
                <w:rFonts w:hint="eastAsia" w:ascii="宋体" w:hAnsi="宋体" w:eastAsia="宋体" w:cs="宋体"/>
                <w:color w:val="auto"/>
                <w:kern w:val="0"/>
                <w:sz w:val="22"/>
                <w:szCs w:val="22"/>
                <w:highlight w:val="none"/>
                <w:lang w:val="en-US" w:eastAsia="zh-CN"/>
              </w:rPr>
              <w:t>：13</w:t>
            </w:r>
          </w:p>
        </w:tc>
      </w:tr>
      <w:bookmarkEnd w:id="0"/>
      <w:bookmarkEnd w:id="1"/>
    </w:tbl>
    <w:p w14:paraId="32D5AEA0">
      <w:pPr>
        <w:spacing w:line="360" w:lineRule="auto"/>
        <w:jc w:val="center"/>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br w:type="page"/>
      </w:r>
    </w:p>
    <w:tbl>
      <w:tblPr>
        <w:tblStyle w:val="48"/>
        <w:tblW w:w="921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89"/>
        <w:gridCol w:w="1057"/>
        <w:gridCol w:w="542"/>
        <w:gridCol w:w="711"/>
        <w:gridCol w:w="6419"/>
      </w:tblGrid>
      <w:tr w14:paraId="543B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218" w:type="dxa"/>
            <w:gridSpan w:val="5"/>
            <w:shd w:val="clear" w:color="auto" w:fill="auto"/>
            <w:vAlign w:val="center"/>
          </w:tcPr>
          <w:p w14:paraId="239F695E">
            <w:pPr>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3分标</w:t>
            </w:r>
          </w:p>
        </w:tc>
      </w:tr>
      <w:tr w14:paraId="6AF8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489" w:type="dxa"/>
            <w:shd w:val="clear" w:color="auto" w:fill="auto"/>
            <w:vAlign w:val="center"/>
          </w:tcPr>
          <w:p w14:paraId="28B1A88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序号</w:t>
            </w:r>
          </w:p>
        </w:tc>
        <w:tc>
          <w:tcPr>
            <w:tcW w:w="1057" w:type="dxa"/>
            <w:shd w:val="clear" w:color="auto" w:fill="auto"/>
            <w:vAlign w:val="center"/>
          </w:tcPr>
          <w:p w14:paraId="14FC6A49">
            <w:pPr>
              <w:spacing w:line="360" w:lineRule="auto"/>
              <w:jc w:val="center"/>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货物</w:t>
            </w:r>
          </w:p>
          <w:p w14:paraId="56718E85">
            <w:pPr>
              <w:spacing w:line="360" w:lineRule="auto"/>
              <w:jc w:val="center"/>
              <w:rPr>
                <w:rFonts w:hint="default" w:ascii="宋体" w:hAnsi="宋体" w:eastAsia="宋体" w:cs="宋体"/>
                <w:color w:val="auto"/>
                <w:sz w:val="22"/>
                <w:szCs w:val="22"/>
                <w:highlight w:val="none"/>
                <w:lang w:val="en-US"/>
              </w:rPr>
            </w:pPr>
            <w:r>
              <w:rPr>
                <w:rFonts w:hint="eastAsia" w:ascii="宋体" w:hAnsi="宋体" w:cs="宋体"/>
                <w:color w:val="auto"/>
                <w:sz w:val="22"/>
                <w:szCs w:val="22"/>
                <w:highlight w:val="none"/>
                <w:lang w:val="en-US" w:eastAsia="zh-CN"/>
              </w:rPr>
              <w:t>名称</w:t>
            </w:r>
          </w:p>
        </w:tc>
        <w:tc>
          <w:tcPr>
            <w:tcW w:w="542" w:type="dxa"/>
            <w:shd w:val="clear" w:color="auto" w:fill="auto"/>
            <w:vAlign w:val="center"/>
          </w:tcPr>
          <w:p w14:paraId="711DA0C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数量</w:t>
            </w:r>
          </w:p>
        </w:tc>
        <w:tc>
          <w:tcPr>
            <w:tcW w:w="711" w:type="dxa"/>
            <w:shd w:val="clear" w:color="auto" w:fill="auto"/>
            <w:vAlign w:val="center"/>
          </w:tcPr>
          <w:p w14:paraId="63B4FDA5">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单位</w:t>
            </w:r>
          </w:p>
        </w:tc>
        <w:tc>
          <w:tcPr>
            <w:tcW w:w="6419" w:type="dxa"/>
            <w:shd w:val="clear" w:color="auto" w:fill="auto"/>
            <w:vAlign w:val="center"/>
          </w:tcPr>
          <w:p w14:paraId="78E82D1F">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技术参数及性能（配置）要求</w:t>
            </w:r>
          </w:p>
        </w:tc>
      </w:tr>
      <w:tr w14:paraId="4F22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40" w:hRule="atLeast"/>
        </w:trPr>
        <w:tc>
          <w:tcPr>
            <w:tcW w:w="489" w:type="dxa"/>
            <w:shd w:val="clear" w:color="auto" w:fill="auto"/>
            <w:vAlign w:val="center"/>
          </w:tcPr>
          <w:p w14:paraId="047B296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1057" w:type="dxa"/>
            <w:shd w:val="clear" w:color="auto" w:fill="auto"/>
            <w:vAlign w:val="center"/>
          </w:tcPr>
          <w:p w14:paraId="21B1D6F5">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可见光成像系统</w:t>
            </w:r>
          </w:p>
        </w:tc>
        <w:tc>
          <w:tcPr>
            <w:tcW w:w="542" w:type="dxa"/>
            <w:shd w:val="clear" w:color="auto" w:fill="auto"/>
            <w:vAlign w:val="center"/>
          </w:tcPr>
          <w:p w14:paraId="3457A53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0C9ACD4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25C1EB4C">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1）变焦系统：≧700mm 49倍连续光电增强变焦</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2）图像传感器： 1/1.8” CMOS</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3）有效像素：≧200万</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4）最低照度：彩色模式</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0.0002Lux ；黑白模式</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0.0001Lux</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5）滤光成像：具有多种滤光片，在白天、夜晚及有雾情况下可切换不同的滤光片进行成像，滤光片透光率≧98%全波段</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6）原始数据输出：支持RAW格式原始图像文件输出</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7）接口协议：支持ONVIF,GB28181协议</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8）后焦补偿：具有温度后焦补偿功能并配备后焦距调节装置，可自动变速调节或远程手动调节，确保镜头成像焦点常年不受外界温差聚变的影响</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9）视场角：指挥控制中心实时读取当前镜头视场角</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10）有效识别半径： 配合烟火识别算法有效半径</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10km</w:t>
            </w:r>
          </w:p>
        </w:tc>
      </w:tr>
      <w:tr w14:paraId="2F39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trPr>
        <w:tc>
          <w:tcPr>
            <w:tcW w:w="489" w:type="dxa"/>
            <w:shd w:val="clear" w:color="auto" w:fill="auto"/>
            <w:vAlign w:val="center"/>
          </w:tcPr>
          <w:p w14:paraId="2E3C4A0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p>
        </w:tc>
        <w:tc>
          <w:tcPr>
            <w:tcW w:w="1057" w:type="dxa"/>
            <w:shd w:val="clear" w:color="auto" w:fill="auto"/>
            <w:vAlign w:val="center"/>
          </w:tcPr>
          <w:p w14:paraId="1DF32EE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红外热成像系统</w:t>
            </w:r>
          </w:p>
        </w:tc>
        <w:tc>
          <w:tcPr>
            <w:tcW w:w="542" w:type="dxa"/>
            <w:shd w:val="clear" w:color="auto" w:fill="auto"/>
            <w:vAlign w:val="center"/>
          </w:tcPr>
          <w:p w14:paraId="092DBAA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44D2FA8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7806AF12">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1）像素：≧384×288</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2）焦距：≧90mm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3）像元尺寸： ≧17μm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4）噪声等效温差（NETD）/温度灵敏度：</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20mK@300K</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5）最小可分辨温差（MRTD） ：≦250mk</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6）聚焦方式： 支持电动调焦， 一键聚焦（快速自动聚焦：内置精确对焦功能模块和自动聚焦处理功能模块，全程一键式自动聚焦）/手动聚焦，可设置</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7）图像输出格式：支持RAW格式原始图像文件输出，可输出8bit /14bit/16bit 数字视频信号</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8）非均匀矫正：具有快门校正和背景校正功能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9）极性： 黑热/白热/铁红/彩虹等多种伪彩≧20种模式</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10）红外热像仪自动保护功能：支持防太阳灼伤功能，具有强光探测及红外传感器遮挡功能，支持角度侦测开启保护功能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11）测温告警：支持区域测温规则，可设置区域≧64；支持干扰热点屏蔽功能；支持温度异常报警功能，报警阈值可调，在热成像视频图像探测温度区域中有超过预设温度可进行报警并发出报警信号；报警方式：采用视频叠加告警框的报警方式。</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12）测温算法：前端快速处理算法，基于每帧分析，报警响应≦0.1S ，无延迟，无信息丢失，采用自动动态图像化算法每秒</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8次检测，可人为设定报警阀值。</w:t>
            </w:r>
          </w:p>
        </w:tc>
      </w:tr>
      <w:tr w14:paraId="7BF6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95" w:hRule="atLeast"/>
        </w:trPr>
        <w:tc>
          <w:tcPr>
            <w:tcW w:w="489" w:type="dxa"/>
            <w:shd w:val="clear" w:color="auto" w:fill="auto"/>
            <w:vAlign w:val="center"/>
          </w:tcPr>
          <w:p w14:paraId="7C0AAD8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p>
        </w:tc>
        <w:tc>
          <w:tcPr>
            <w:tcW w:w="1057" w:type="dxa"/>
            <w:vMerge w:val="restart"/>
            <w:shd w:val="clear" w:color="auto" w:fill="auto"/>
            <w:vAlign w:val="center"/>
          </w:tcPr>
          <w:p w14:paraId="6FA1062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承载系统</w:t>
            </w:r>
          </w:p>
        </w:tc>
        <w:tc>
          <w:tcPr>
            <w:tcW w:w="542" w:type="dxa"/>
            <w:vMerge w:val="restart"/>
            <w:shd w:val="clear" w:color="auto" w:fill="auto"/>
            <w:vAlign w:val="center"/>
          </w:tcPr>
          <w:p w14:paraId="3B18C31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vMerge w:val="restart"/>
            <w:shd w:val="clear" w:color="auto" w:fill="auto"/>
            <w:vAlign w:val="center"/>
          </w:tcPr>
          <w:p w14:paraId="3DE13CD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vMerge w:val="restart"/>
            <w:shd w:val="clear" w:color="auto" w:fill="auto"/>
            <w:vAlign w:val="center"/>
          </w:tcPr>
          <w:p w14:paraId="576E37CC">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1）水平范围：可360°连续旋转</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2）水平速度：水平键控速度：0. 1°/s~60°/s</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3）垂直范围：+90°~-90° , 运动夹角之和≧135°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4）垂直速度：垂直键控速度：0. 1°/s~30°/s</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5）定位精度： ≦0.01°</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6）3D精确定位</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7）预置位： ≧4096个</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8）巡航扫描： ≧16条</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9）双目（双视窗设计） ：可见光护罩视窗采用特种光学玻璃，4mm微晶红外高效增透镀膜， 防水、 防油、 防划、 防污； 宽波长、高透过率技术，可见光、近红外光</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（400～950nm） 范围均有99%以上透过率</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10）温度控制系统：支持具备温度实时监控，具备智能温控组件，支持电动加热除雪</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11）自动标定地理正北</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12）自动标定地理坐标</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13）掉电恢复：样机断电后能自动保存断电前的配置参数；软件升级过程中断电,重新加电后可恢复到升级前的软件版本</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14）断电记忆：支持断电状态记忆功能，上电后自动回到断电前的镜头状态</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15）精度校正功能：支持简单校准、精确校准和天体校准多种校准模式</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16）远程升级：支持在线升级； 支持设备软件系统远程升级及参数更新等功能，在升级过程中，如发生掉电、掉线等异常情况，当异常情况恢复后，不影响设备再次升级</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17）设备定位：支持BD或GP设备定位，客户端软件可显示设备实时位置坐标</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18）时钟同步：可与其他系统或客户端软件进行NTP时钟同步，具有全网设备时钟同步功能，全网设备时钟同步偏差≦100ms</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19）报警联动：支持</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20）网络接口：内置RJ45网 口，支持10M/100M网络数据</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21）应用编程接口：支持软件集成的开放式API ，支持标准协议（ONVIF） 、支持SDK和第三方管理平台接入、支持GB/T28181协议</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22）除露功能：有防护措施避免镜头结露</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23）耐腐蚀、耐盐雾：整机采用全金属精铸铝合金材质，具有耐腐蚀和耐盐雾， 防盐雾&gt;3000h ，耐候&gt;3800h</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24）多重保护功能：具备慢启动及过热、过流、过压等多重保护功能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25）多级防雷：集成防雷模块，6KV浪涌，具备多级防雷功能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26）电源：≧DC48V±20%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27）工作温度和湿度：-40℃-60℃ , 湿度0-93%</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28）防护等级：整体防护等级&gt;IP66；镜头、摄像机保护仓防护等级≧IP67；</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29）电磁兼容性：静电放电抗扰度符合GB/T17626.2-2006 中等级3要求， 空气放电15kV ，接触放电9kV； 浪涌抗扰度限值符合GB/T17626.5-2008 中的要求，按照</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GB/T17626.5 要求，严酷等级3级的浪涌（冲击） 干扰下可正常工作</w:t>
            </w:r>
          </w:p>
        </w:tc>
      </w:tr>
      <w:tr w14:paraId="058F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1" w:hRule="atLeast"/>
        </w:trPr>
        <w:tc>
          <w:tcPr>
            <w:tcW w:w="489" w:type="dxa"/>
            <w:shd w:val="clear" w:color="auto" w:fill="auto"/>
            <w:vAlign w:val="center"/>
          </w:tcPr>
          <w:p w14:paraId="60F2946E">
            <w:pPr>
              <w:spacing w:line="360" w:lineRule="auto"/>
              <w:jc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4</w:t>
            </w:r>
          </w:p>
        </w:tc>
        <w:tc>
          <w:tcPr>
            <w:tcW w:w="1057" w:type="dxa"/>
            <w:shd w:val="clear" w:color="auto" w:fill="auto"/>
            <w:vAlign w:val="center"/>
          </w:tcPr>
          <w:p w14:paraId="1631C34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双光谱火情识别系统</w:t>
            </w:r>
          </w:p>
        </w:tc>
        <w:tc>
          <w:tcPr>
            <w:tcW w:w="542" w:type="dxa"/>
            <w:shd w:val="clear" w:color="auto" w:fill="auto"/>
            <w:vAlign w:val="center"/>
          </w:tcPr>
          <w:p w14:paraId="510DADD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24E9A9FB">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57C7EBF1">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1）架构设计：基于嵌入式架构设计，内嵌CPU+DPS芯片，并搭载深度学习烟火自动识别算法</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2）目标识别：支持可见光及红外16位RAW原始数据采集及分析，支持烟目标和热目标检测</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3）存储：内置卡插槽支持Micro SD/SDHC/SDXC/EMMC/TF卡</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4）图像预处理：具备视频压缩/降质图像增强/透雾增强/数据处理与传输功能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5）图像防抖：处理器内含图像去抖功能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6）巡航周期：≤15分钟</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7）误报率：≤3次/天•万公顷</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8）漏报率：≤0.8‰</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9）定位误差：具备多点联动、交叉定位功能、结合地理信息系统实现高精度定位；定位误差≦30米</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10）二次判别：具有烟火自动识别功能，当发现疑似火情时,摄像机可自动锁定疑似目标， 并自动拉近焦距、疑似火情居中，便于精确识别、定位疑似火情</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11）可见光烟火自动识别：系统具有可见光烟火自动识别能力，通过配备的可见光烟火自动识别算法进行24 h自动巡航； 具有有效过滤雾、霾、雪、 云、 阴影、光线、树枝晃动等因素引起的环境变化干扰</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12）红外烟火自动识别：系统具有红外烟火自动识别能力，通过配备的红外烟火自动识别算法进行24 h自动巡航； 具有有效过滤建筑、水体、车辆等热源引起的环境变化干扰</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13）常规火源处理：具备智能识别监控范围内工矿企业、居民点、农田内的烟火等常规火情，避免对上述火情的反复报警</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14）近景区屏蔽：支持多场景、多视角的进景区干扰源误报智能屏蔽功能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15）最小识别烟目标：报警响应时间</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0.1s ，在识别目标与背景的对比度≧10%时，可见光烟火识别系统可基于1080P及以上高清分辨率图像进行分析, 最小识别烟、火面积≦7×7像素，最小识别监控烟、火面积≤55平方米； 红外热成像最小识别烟、 火面积≦1×2像素，最小识别监控烟、火面积≤35平方米；当发现疑似火情时，摄像机可自动锁定疑似目标，并自动拉近焦距，疑似火情居中，便于精确识别、定位疑似火情。</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16）最小识别火目标：报警响应时间</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0.1s ，最小识别火焰目标≦1x1像素， 10km处火面积</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2m² , 8km处火面积</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1m² , 5km处火面积</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0.5m²</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17）图像融合：基于可见光和红外多光谱的数字RAW图像融合识别处理，针对通视区域支持可见光、红外信息融合报警</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18）分区识别：支持分区检测，对同一个预置位画面的不同区域采用不同的检测规则</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19）分时识别：支持根据不同林区环境不同季节不同时间段进行调整烟火检测算法</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20）断网续传：支持离线烟火识别及报警存储，联网续传；如果网络断开，可将抓拍图片、告警图片存储于设备内置存储卡中，当网络恢复后，再将这些图片上传至指定的服务器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21）动态识别：支持采用边巡航、边检测、边报警动态烟火识别算法</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22）多区域信息标记：支持屏蔽区、通视区域等多种区域信息标记</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23）双光联合标定：具备可见光相机与红外相机的参数联合标定， 实现可见光视频和红外视频目标点视觉校验与图像配准</w:t>
            </w:r>
          </w:p>
        </w:tc>
      </w:tr>
      <w:tr w14:paraId="3402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 w:hRule="atLeast"/>
        </w:trPr>
        <w:tc>
          <w:tcPr>
            <w:tcW w:w="489" w:type="dxa"/>
            <w:shd w:val="clear" w:color="auto" w:fill="auto"/>
            <w:vAlign w:val="center"/>
          </w:tcPr>
          <w:p w14:paraId="67F414A7">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w:t>
            </w:r>
          </w:p>
        </w:tc>
        <w:tc>
          <w:tcPr>
            <w:tcW w:w="1057" w:type="dxa"/>
            <w:shd w:val="clear" w:color="auto" w:fill="auto"/>
            <w:vAlign w:val="center"/>
          </w:tcPr>
          <w:p w14:paraId="1239AEEB">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监控支架</w:t>
            </w:r>
          </w:p>
        </w:tc>
        <w:tc>
          <w:tcPr>
            <w:tcW w:w="542" w:type="dxa"/>
            <w:shd w:val="clear" w:color="auto" w:fill="auto"/>
            <w:vAlign w:val="center"/>
          </w:tcPr>
          <w:p w14:paraId="429D12D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58A8591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项</w:t>
            </w:r>
          </w:p>
        </w:tc>
        <w:tc>
          <w:tcPr>
            <w:tcW w:w="6419" w:type="dxa"/>
            <w:shd w:val="clear" w:color="auto" w:fill="auto"/>
            <w:vAlign w:val="center"/>
          </w:tcPr>
          <w:p w14:paraId="56ED243D">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材质：铝合金型材</w:t>
            </w:r>
          </w:p>
        </w:tc>
      </w:tr>
      <w:tr w14:paraId="5117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489" w:type="dxa"/>
            <w:shd w:val="clear" w:color="auto" w:fill="auto"/>
            <w:vAlign w:val="center"/>
          </w:tcPr>
          <w:p w14:paraId="5A3814B0">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w:t>
            </w:r>
          </w:p>
        </w:tc>
        <w:tc>
          <w:tcPr>
            <w:tcW w:w="1057" w:type="dxa"/>
            <w:shd w:val="clear" w:color="auto" w:fill="auto"/>
            <w:vAlign w:val="center"/>
          </w:tcPr>
          <w:p w14:paraId="46C4F97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监控底座</w:t>
            </w:r>
          </w:p>
        </w:tc>
        <w:tc>
          <w:tcPr>
            <w:tcW w:w="542" w:type="dxa"/>
            <w:shd w:val="clear" w:color="auto" w:fill="auto"/>
            <w:vAlign w:val="center"/>
          </w:tcPr>
          <w:p w14:paraId="03F6E81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4A992155">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项</w:t>
            </w:r>
          </w:p>
        </w:tc>
        <w:tc>
          <w:tcPr>
            <w:tcW w:w="6419" w:type="dxa"/>
            <w:shd w:val="clear" w:color="auto" w:fill="auto"/>
            <w:vAlign w:val="center"/>
          </w:tcPr>
          <w:p w14:paraId="055E89AA">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材质：铝合金/防腐处理：采用阳极氧化方式/外镀锌工艺/制造工艺： 数控加工/精度调节机构： 丝杠螺母副配合压簧方式/支持二维方向调节/单向调节范围±5°/调节精度≦0.01度</w:t>
            </w:r>
          </w:p>
        </w:tc>
      </w:tr>
      <w:tr w14:paraId="7977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1" w:hRule="atLeast"/>
        </w:trPr>
        <w:tc>
          <w:tcPr>
            <w:tcW w:w="489" w:type="dxa"/>
            <w:shd w:val="clear" w:color="auto" w:fill="auto"/>
            <w:vAlign w:val="center"/>
          </w:tcPr>
          <w:p w14:paraId="31F63AE4">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7</w:t>
            </w:r>
          </w:p>
        </w:tc>
        <w:tc>
          <w:tcPr>
            <w:tcW w:w="1057" w:type="dxa"/>
            <w:shd w:val="clear" w:color="auto" w:fill="auto"/>
            <w:vAlign w:val="center"/>
          </w:tcPr>
          <w:p w14:paraId="5D7E5D0B">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太阳能电池组件</w:t>
            </w:r>
          </w:p>
        </w:tc>
        <w:tc>
          <w:tcPr>
            <w:tcW w:w="542" w:type="dxa"/>
            <w:shd w:val="clear" w:color="auto" w:fill="auto"/>
            <w:vAlign w:val="center"/>
          </w:tcPr>
          <w:p w14:paraId="28113D8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12</w:t>
            </w:r>
          </w:p>
        </w:tc>
        <w:tc>
          <w:tcPr>
            <w:tcW w:w="711" w:type="dxa"/>
            <w:shd w:val="clear" w:color="auto" w:fill="auto"/>
            <w:vAlign w:val="center"/>
          </w:tcPr>
          <w:p w14:paraId="5AE7E69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个</w:t>
            </w:r>
          </w:p>
        </w:tc>
        <w:tc>
          <w:tcPr>
            <w:tcW w:w="6419" w:type="dxa"/>
            <w:shd w:val="clear" w:color="auto" w:fill="auto"/>
            <w:vAlign w:val="center"/>
          </w:tcPr>
          <w:p w14:paraId="0486BC56">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1.最大功率</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330wp</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2.工作电压：≦37.9V</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3.最大工作电流：≦8.74A</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4.开路电压：≦46.9V</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5.短路电流：≦9.14A</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6.工作温度范围：-40℃～+85℃</w:t>
            </w:r>
          </w:p>
        </w:tc>
      </w:tr>
      <w:tr w14:paraId="1542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1" w:hRule="atLeast"/>
        </w:trPr>
        <w:tc>
          <w:tcPr>
            <w:tcW w:w="489" w:type="dxa"/>
            <w:shd w:val="clear" w:color="auto" w:fill="auto"/>
            <w:vAlign w:val="center"/>
          </w:tcPr>
          <w:p w14:paraId="4A3B8ABB">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w:t>
            </w:r>
          </w:p>
        </w:tc>
        <w:tc>
          <w:tcPr>
            <w:tcW w:w="1057" w:type="dxa"/>
            <w:shd w:val="clear" w:color="auto" w:fill="auto"/>
            <w:vAlign w:val="center"/>
          </w:tcPr>
          <w:p w14:paraId="1A739CF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太阳能控制器</w:t>
            </w:r>
          </w:p>
        </w:tc>
        <w:tc>
          <w:tcPr>
            <w:tcW w:w="542" w:type="dxa"/>
            <w:shd w:val="clear" w:color="auto" w:fill="auto"/>
            <w:vAlign w:val="center"/>
          </w:tcPr>
          <w:p w14:paraId="54B136B5">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0D0106D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1680F926">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1.电池设置：</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均充电压：54.0 V/浮充电压：54.0 V/均充系数：-4.0m V/浮充系数：-3.0m V/软件一次下电压：47.0 V（可设置）/软件一次恢复电压：52.0 V（可设置）/软件二次下电压：43.0 V（可设置）/软件二次恢复电压：50.0 V（可设置） /硬件一次下电压：45.5 V/硬件一次恢复电压：48.5 V/硬件二次下电压：42.5 V/硬件二次恢复电压：49.5 V/过压下电过压：58.0 V/过压恢复电过压：56.0 V/均转浮充电压：55.2 V/浮转均充电压：51.0V</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2.通讯设置：</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定时开关机：支持/波特率：115200/通讯协议：支持/语言选择：中文</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3.输入特性</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输入电压范围：DC</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57.5V—150V</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/额定输入电压：DC72V/标称输入电压：</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DC</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57.5—108V</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/最大输入电压：DC160V/最大输入电流：100A</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4.输出特性</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额定功率：5800W（DC57.5V—108V）/输出电压整定值：54.5V/输出电压可调范围：43-60V/源效应：±0.2%/负载效应：±0.3%/稳压精度：±0.5%/额定电流：100A/峰值电流：105A/均流不平衡度：≤±5%（5%至100%负载测试）/转换效率：≥93%（5%至100%负载测试）/杂音电压：≤20mV/蓄电池充电电流：Max 100A/允许最大负载电流：30A（一次下电30A，二次下电30A）/空开数量：一次下电2 个（16A，32A），二次下电2 个（16A，32A）</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5.保护功能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模块故障报警：声.光报警/输出限流保护：额定电流的105%-110%（限流输出）/输出短路保护：保护后需要重启模块/输出过压保护：≥60V 输出关断（输出电压小于56V 后恢复正常）/输入过压保护：≥150V 输出关断（模块重启恢复）/输入欠压保护：≤43V 输出关断（电压正常后可自动恢复）/过温保护：60℃—70℃减容工作，温度降低到55℃后正常工作；大于70℃后控制器关机，温度降低到55℃后正常工作</w:t>
            </w:r>
          </w:p>
        </w:tc>
      </w:tr>
      <w:tr w14:paraId="58C7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1" w:hRule="atLeast"/>
        </w:trPr>
        <w:tc>
          <w:tcPr>
            <w:tcW w:w="489" w:type="dxa"/>
            <w:shd w:val="clear" w:color="auto" w:fill="auto"/>
            <w:vAlign w:val="center"/>
          </w:tcPr>
          <w:p w14:paraId="3FF17D0F">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w:t>
            </w:r>
          </w:p>
        </w:tc>
        <w:tc>
          <w:tcPr>
            <w:tcW w:w="1057" w:type="dxa"/>
            <w:shd w:val="clear" w:color="auto" w:fill="auto"/>
            <w:vAlign w:val="center"/>
          </w:tcPr>
          <w:p w14:paraId="2DFEA17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铅酸蓄电池</w:t>
            </w:r>
          </w:p>
        </w:tc>
        <w:tc>
          <w:tcPr>
            <w:tcW w:w="542" w:type="dxa"/>
            <w:shd w:val="clear" w:color="auto" w:fill="auto"/>
            <w:vAlign w:val="center"/>
          </w:tcPr>
          <w:p w14:paraId="64CF28D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8</w:t>
            </w:r>
          </w:p>
        </w:tc>
        <w:tc>
          <w:tcPr>
            <w:tcW w:w="711" w:type="dxa"/>
            <w:shd w:val="clear" w:color="auto" w:fill="auto"/>
            <w:vAlign w:val="center"/>
          </w:tcPr>
          <w:p w14:paraId="1C327726">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个</w:t>
            </w:r>
          </w:p>
        </w:tc>
        <w:tc>
          <w:tcPr>
            <w:tcW w:w="6419" w:type="dxa"/>
            <w:shd w:val="clear" w:color="auto" w:fill="auto"/>
            <w:vAlign w:val="center"/>
          </w:tcPr>
          <w:p w14:paraId="079D3513">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1.自放电率≤2%</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2.设计寿命≧15年</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3.尺寸：长×宽×高≤520mm×240mm×240mm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4.额定电压：12V</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5.容量：200AH</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6.单块电池≤55.5kg</w:t>
            </w:r>
          </w:p>
        </w:tc>
      </w:tr>
      <w:tr w14:paraId="52CA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89" w:type="dxa"/>
            <w:shd w:val="clear" w:color="auto" w:fill="auto"/>
            <w:vAlign w:val="center"/>
          </w:tcPr>
          <w:p w14:paraId="1BE584A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10</w:t>
            </w:r>
          </w:p>
        </w:tc>
        <w:tc>
          <w:tcPr>
            <w:tcW w:w="1057" w:type="dxa"/>
            <w:shd w:val="clear" w:color="auto" w:fill="auto"/>
            <w:vAlign w:val="center"/>
          </w:tcPr>
          <w:p w14:paraId="0875324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电池柜</w:t>
            </w:r>
          </w:p>
        </w:tc>
        <w:tc>
          <w:tcPr>
            <w:tcW w:w="542" w:type="dxa"/>
            <w:shd w:val="clear" w:color="auto" w:fill="auto"/>
            <w:vAlign w:val="center"/>
          </w:tcPr>
          <w:p w14:paraId="1EEB9FE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3E7C842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个</w:t>
            </w:r>
          </w:p>
        </w:tc>
        <w:tc>
          <w:tcPr>
            <w:tcW w:w="6419" w:type="dxa"/>
            <w:shd w:val="clear" w:color="auto" w:fill="auto"/>
            <w:vAlign w:val="center"/>
          </w:tcPr>
          <w:p w14:paraId="5E48512E">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1.可配置8块，上下两层，每层4块电池</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2.尺寸</w:t>
            </w:r>
            <w:r>
              <w:rPr>
                <w:rFonts w:hint="eastAsia" w:ascii="宋体" w:hAnsi="宋体" w:cs="宋体"/>
                <w:color w:val="auto"/>
                <w:sz w:val="22"/>
                <w:szCs w:val="22"/>
                <w:highlight w:val="none"/>
                <w:lang w:val="en-US" w:eastAsia="zh-CN"/>
              </w:rPr>
              <w:t>约</w:t>
            </w:r>
            <w:r>
              <w:rPr>
                <w:rFonts w:hint="eastAsia" w:ascii="宋体" w:hAnsi="宋体" w:eastAsia="宋体" w:cs="宋体"/>
                <w:color w:val="auto"/>
                <w:sz w:val="22"/>
                <w:szCs w:val="22"/>
                <w:highlight w:val="none"/>
                <w:lang w:val="en-US" w:eastAsia="zh-CN"/>
              </w:rPr>
              <w:t>：≧1150*600*850 mm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3.材质：钢板</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4.板材厚度：≧1.5mm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5.防腐蚀</w:t>
            </w:r>
          </w:p>
        </w:tc>
      </w:tr>
      <w:tr w14:paraId="3ECC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1" w:hRule="atLeast"/>
        </w:trPr>
        <w:tc>
          <w:tcPr>
            <w:tcW w:w="489" w:type="dxa"/>
            <w:shd w:val="clear" w:color="auto" w:fill="auto"/>
            <w:vAlign w:val="center"/>
          </w:tcPr>
          <w:p w14:paraId="5B6F452F">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11</w:t>
            </w:r>
          </w:p>
        </w:tc>
        <w:tc>
          <w:tcPr>
            <w:tcW w:w="1057" w:type="dxa"/>
            <w:shd w:val="clear" w:color="auto" w:fill="auto"/>
            <w:vAlign w:val="center"/>
          </w:tcPr>
          <w:p w14:paraId="41C37F0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防盗摄像机</w:t>
            </w:r>
          </w:p>
        </w:tc>
        <w:tc>
          <w:tcPr>
            <w:tcW w:w="542" w:type="dxa"/>
            <w:shd w:val="clear" w:color="auto" w:fill="auto"/>
            <w:vAlign w:val="center"/>
          </w:tcPr>
          <w:p w14:paraId="47F75DC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623D0665">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76F98674">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200 万像素CMOS 传感器，电源检验：电源电压在DC12V±35%范围内变化时设备能正常工作且支持交直流两种供电方式，网络摄像机供电方式支持POE</w:t>
            </w:r>
          </w:p>
        </w:tc>
      </w:tr>
      <w:tr w14:paraId="686E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89" w:type="dxa"/>
            <w:shd w:val="clear" w:color="auto" w:fill="auto"/>
            <w:vAlign w:val="center"/>
          </w:tcPr>
          <w:p w14:paraId="007C3971">
            <w:pPr>
              <w:spacing w:line="360" w:lineRule="auto"/>
              <w:jc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12</w:t>
            </w:r>
          </w:p>
        </w:tc>
        <w:tc>
          <w:tcPr>
            <w:tcW w:w="1057" w:type="dxa"/>
            <w:shd w:val="clear" w:color="auto" w:fill="auto"/>
            <w:vAlign w:val="center"/>
          </w:tcPr>
          <w:p w14:paraId="53AA692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扬声器</w:t>
            </w:r>
          </w:p>
        </w:tc>
        <w:tc>
          <w:tcPr>
            <w:tcW w:w="542" w:type="dxa"/>
            <w:shd w:val="clear" w:color="auto" w:fill="auto"/>
            <w:vAlign w:val="center"/>
          </w:tcPr>
          <w:p w14:paraId="639892C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2B32435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742EE515">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1）额定功率：≧25W</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2）阻抗：8±15%欧姆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3）声压级：≧108dB</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4）频率范围（Hz）：300-6500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5）支架：铁/铝/铝合金/不锈钢</w:t>
            </w:r>
          </w:p>
        </w:tc>
      </w:tr>
      <w:tr w14:paraId="030A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1" w:hRule="atLeast"/>
        </w:trPr>
        <w:tc>
          <w:tcPr>
            <w:tcW w:w="489" w:type="dxa"/>
            <w:shd w:val="clear" w:color="auto" w:fill="auto"/>
            <w:vAlign w:val="center"/>
          </w:tcPr>
          <w:p w14:paraId="476690BF">
            <w:pPr>
              <w:spacing w:line="360" w:lineRule="auto"/>
              <w:jc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13</w:t>
            </w:r>
          </w:p>
        </w:tc>
        <w:tc>
          <w:tcPr>
            <w:tcW w:w="1057" w:type="dxa"/>
            <w:shd w:val="clear" w:color="auto" w:fill="auto"/>
            <w:vAlign w:val="center"/>
          </w:tcPr>
          <w:p w14:paraId="5C2A7F9B">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拾音器</w:t>
            </w:r>
          </w:p>
        </w:tc>
        <w:tc>
          <w:tcPr>
            <w:tcW w:w="542" w:type="dxa"/>
            <w:shd w:val="clear" w:color="auto" w:fill="auto"/>
            <w:vAlign w:val="center"/>
          </w:tcPr>
          <w:p w14:paraId="1746718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60621C5F">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59034B74">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1.监听范围：5-100平方米</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2.频率范围：20Hz-20KHz</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3.IP67以上</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4.输出阻抗：600Ω±5Ω</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5.直流稳压电源DC 12V&amp;60mA</w:t>
            </w:r>
          </w:p>
        </w:tc>
      </w:tr>
      <w:tr w14:paraId="03CD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39" w:hRule="atLeast"/>
        </w:trPr>
        <w:tc>
          <w:tcPr>
            <w:tcW w:w="489" w:type="dxa"/>
            <w:shd w:val="clear" w:color="auto" w:fill="auto"/>
            <w:vAlign w:val="center"/>
          </w:tcPr>
          <w:p w14:paraId="089A8ABA">
            <w:pPr>
              <w:spacing w:line="360" w:lineRule="auto"/>
              <w:jc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14</w:t>
            </w:r>
          </w:p>
        </w:tc>
        <w:tc>
          <w:tcPr>
            <w:tcW w:w="1057" w:type="dxa"/>
            <w:shd w:val="clear" w:color="auto" w:fill="auto"/>
            <w:vAlign w:val="center"/>
          </w:tcPr>
          <w:p w14:paraId="4C4F4B8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5.8G</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866Mbps 一体化无线网桥15km</w:t>
            </w:r>
          </w:p>
        </w:tc>
        <w:tc>
          <w:tcPr>
            <w:tcW w:w="542" w:type="dxa"/>
            <w:shd w:val="clear" w:color="auto" w:fill="auto"/>
            <w:vAlign w:val="center"/>
          </w:tcPr>
          <w:p w14:paraId="5A03BB7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34513E2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04561ACC">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1.无线标准 802.11 A/N/AC 频率范围 4920～6100MHz；</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2.传输带宽≧866Mbps，最大输出功率 1000mW；</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3.极化方式 MIMO：2X2；双极化1-15KM；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4.处理器具CPU720MHz以上，内存≧128MB；铝铸万向节安装抱箍；</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5.网口数量 RJ-45×1 网口属性 10/100BASE-T；</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6.天线：天线增益≧18dBi ,双极化定向天线双极化水平/垂直角度 25°/25°；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7.支持共模</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DM</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6Kv/差模</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CM</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2Kv浪涌防护，支持16KvESD防护；具备外置电源指示灯、6级信号指示灯，外置复位孔，外置透气阀，平衡基站内部与外界气压，增强设备在恶劣环境中使用可靠性；</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8.工作温度范围要求达到：-40～85℃；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9.需采用金属遮蔽外壳，防水等级≧IP68，支持12～24V / 220V POE供电；</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10.支持接入统一认证管理平台、支持网络拓扑结构发现、生成软件，实时监控链路的稳定性；</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11.应具有国家无线电管理委员会颁发的产品核准证书</w:t>
            </w:r>
            <w:r>
              <w:rPr>
                <w:rFonts w:hint="eastAsia" w:ascii="宋体" w:hAnsi="宋体" w:cs="宋体"/>
                <w:color w:val="auto"/>
                <w:sz w:val="22"/>
                <w:szCs w:val="22"/>
                <w:highlight w:val="none"/>
                <w:lang w:val="en-US" w:eastAsia="zh-CN"/>
              </w:rPr>
              <w:t>。</w:t>
            </w:r>
          </w:p>
        </w:tc>
      </w:tr>
      <w:tr w14:paraId="11CB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59" w:hRule="atLeast"/>
        </w:trPr>
        <w:tc>
          <w:tcPr>
            <w:tcW w:w="489" w:type="dxa"/>
            <w:shd w:val="clear" w:color="auto" w:fill="auto"/>
            <w:vAlign w:val="center"/>
          </w:tcPr>
          <w:p w14:paraId="69B1BB97">
            <w:pPr>
              <w:spacing w:line="360" w:lineRule="auto"/>
              <w:jc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15</w:t>
            </w:r>
          </w:p>
        </w:tc>
        <w:tc>
          <w:tcPr>
            <w:tcW w:w="1057" w:type="dxa"/>
            <w:shd w:val="clear" w:color="auto" w:fill="auto"/>
            <w:vAlign w:val="center"/>
          </w:tcPr>
          <w:p w14:paraId="520A390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5.8G</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300Mbps 一体化无线网桥8km</w:t>
            </w:r>
          </w:p>
        </w:tc>
        <w:tc>
          <w:tcPr>
            <w:tcW w:w="542" w:type="dxa"/>
            <w:shd w:val="clear" w:color="auto" w:fill="auto"/>
            <w:vAlign w:val="center"/>
          </w:tcPr>
          <w:p w14:paraId="1730DBC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0ADF6F5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350F7A0E">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1.无线标准802.11 A/N 频率范围 4920～6100MHz；</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2.传输带宽≧866Mbps最大输出功率800mW；</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3.极化方式 MIMO：2X2；双极化1~8KM；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4.具CPU720MHz以上，内存128MB；铝铸万向节安装抱箍；</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5.网口数量RJ-45×1网口属性10/100BASE-T；</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6.天线：天线增益≧18dBi ,双极化定向天线双极化水平/垂直角度25°/25°；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7.支持共模</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DM</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6Kv/差模</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CM</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2Kv浪涌防护，支持16KvESD防护； 具外置电源指示灯、6级信号指示灯，外置复位孔，外置透气阀 ，平衡基站内部与外界气压，增强设备在恶劣环境中使用可靠性；工作温度范围要求达到：-40～85℃；需采用金属遮蔽外壳， 防水等级IP68 ，支持12～24V / 220V POE供电；支持接入统一认证管理平台、支持网络拓扑结构发现、生成软件， 实时监控链路的稳定性；</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8.具有国家无线电管理委员会颁发的产品核准证书</w:t>
            </w:r>
            <w:r>
              <w:rPr>
                <w:rFonts w:hint="eastAsia" w:ascii="宋体" w:hAnsi="宋体" w:cs="宋体"/>
                <w:color w:val="auto"/>
                <w:sz w:val="22"/>
                <w:szCs w:val="22"/>
                <w:highlight w:val="none"/>
                <w:lang w:val="en-US" w:eastAsia="zh-CN"/>
              </w:rPr>
              <w:t>。</w:t>
            </w:r>
          </w:p>
        </w:tc>
      </w:tr>
      <w:tr w14:paraId="4240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1" w:hRule="atLeast"/>
        </w:trPr>
        <w:tc>
          <w:tcPr>
            <w:tcW w:w="489" w:type="dxa"/>
            <w:shd w:val="clear" w:color="auto" w:fill="auto"/>
            <w:vAlign w:val="center"/>
          </w:tcPr>
          <w:p w14:paraId="3E91F782">
            <w:pPr>
              <w:spacing w:line="360" w:lineRule="auto"/>
              <w:jc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16</w:t>
            </w:r>
          </w:p>
        </w:tc>
        <w:tc>
          <w:tcPr>
            <w:tcW w:w="1057" w:type="dxa"/>
            <w:shd w:val="clear" w:color="auto" w:fill="auto"/>
            <w:vAlign w:val="center"/>
          </w:tcPr>
          <w:p w14:paraId="66ED505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无线网桥中继站供电单元</w:t>
            </w:r>
          </w:p>
        </w:tc>
        <w:tc>
          <w:tcPr>
            <w:tcW w:w="542" w:type="dxa"/>
            <w:shd w:val="clear" w:color="auto" w:fill="auto"/>
            <w:vAlign w:val="center"/>
          </w:tcPr>
          <w:p w14:paraId="4A9C6E9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0F206407">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6EA594E5">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1.输入DC9V～28V ，输出DC24V, 最大功耗30W</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2.负载 最小：0A；最大2.0A 传输速率 1000Mbps；</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3.保护水平Up 80/20uS,5KA ≤150V；</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4.工作温度 工作温度：-40 ～ 50° 2P 端子 DC48V；</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5.抗干扰度EN50082-1 ESD： EN'61000-4-2. Level 3 RS： EN61000-4-3. Level 2EFT： EN61000-4-4. Level 2 浪涌： EN61000-4-5. Level 3CS： EN61000-4-6. Level 2 电压跌落EN61000-4-11 谐振：EK61000-3-2；</w:t>
            </w:r>
          </w:p>
        </w:tc>
      </w:tr>
      <w:tr w14:paraId="236C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9" w:hRule="atLeast"/>
        </w:trPr>
        <w:tc>
          <w:tcPr>
            <w:tcW w:w="489" w:type="dxa"/>
            <w:shd w:val="clear" w:color="auto" w:fill="auto"/>
            <w:vAlign w:val="center"/>
          </w:tcPr>
          <w:p w14:paraId="7013B347">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17</w:t>
            </w:r>
          </w:p>
        </w:tc>
        <w:tc>
          <w:tcPr>
            <w:tcW w:w="1057" w:type="dxa"/>
            <w:shd w:val="clear" w:color="auto" w:fill="auto"/>
            <w:vAlign w:val="center"/>
          </w:tcPr>
          <w:p w14:paraId="05257A8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辅材</w:t>
            </w:r>
          </w:p>
        </w:tc>
        <w:tc>
          <w:tcPr>
            <w:tcW w:w="542" w:type="dxa"/>
            <w:shd w:val="clear" w:color="auto" w:fill="auto"/>
            <w:vAlign w:val="center"/>
          </w:tcPr>
          <w:p w14:paraId="569AEEB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20F5870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项</w:t>
            </w:r>
          </w:p>
        </w:tc>
        <w:tc>
          <w:tcPr>
            <w:tcW w:w="6419" w:type="dxa"/>
            <w:shd w:val="clear" w:color="auto" w:fill="auto"/>
            <w:vAlign w:val="center"/>
          </w:tcPr>
          <w:p w14:paraId="19FF6340">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管材，接插件。</w:t>
            </w:r>
          </w:p>
        </w:tc>
      </w:tr>
      <w:tr w14:paraId="4274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1" w:hRule="atLeast"/>
        </w:trPr>
        <w:tc>
          <w:tcPr>
            <w:tcW w:w="489" w:type="dxa"/>
            <w:shd w:val="clear" w:color="auto" w:fill="auto"/>
            <w:vAlign w:val="center"/>
          </w:tcPr>
          <w:p w14:paraId="07FE2D23">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18</w:t>
            </w:r>
          </w:p>
        </w:tc>
        <w:tc>
          <w:tcPr>
            <w:tcW w:w="1057" w:type="dxa"/>
            <w:shd w:val="clear" w:color="auto" w:fill="auto"/>
            <w:vAlign w:val="center"/>
          </w:tcPr>
          <w:p w14:paraId="5B68B6F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安装调试费</w:t>
            </w:r>
          </w:p>
        </w:tc>
        <w:tc>
          <w:tcPr>
            <w:tcW w:w="542" w:type="dxa"/>
            <w:shd w:val="clear" w:color="auto" w:fill="auto"/>
            <w:vAlign w:val="center"/>
          </w:tcPr>
          <w:p w14:paraId="49B4F95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2C542A4F">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项</w:t>
            </w:r>
          </w:p>
        </w:tc>
        <w:tc>
          <w:tcPr>
            <w:tcW w:w="6419" w:type="dxa"/>
            <w:shd w:val="clear" w:color="auto" w:fill="auto"/>
            <w:vAlign w:val="center"/>
          </w:tcPr>
          <w:p w14:paraId="7CCBE1D2">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各类设备安装调试费用。</w:t>
            </w:r>
          </w:p>
        </w:tc>
      </w:tr>
      <w:tr w14:paraId="2DB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489" w:type="dxa"/>
            <w:shd w:val="clear" w:color="auto" w:fill="auto"/>
            <w:vAlign w:val="center"/>
          </w:tcPr>
          <w:p w14:paraId="09F2A81B">
            <w:pPr>
              <w:spacing w:line="360" w:lineRule="auto"/>
              <w:jc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19</w:t>
            </w:r>
          </w:p>
        </w:tc>
        <w:tc>
          <w:tcPr>
            <w:tcW w:w="1057" w:type="dxa"/>
            <w:shd w:val="clear" w:color="auto" w:fill="auto"/>
            <w:vAlign w:val="center"/>
          </w:tcPr>
          <w:p w14:paraId="71EB0BF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新建森林防火综合管理系统</w:t>
            </w:r>
          </w:p>
        </w:tc>
        <w:tc>
          <w:tcPr>
            <w:tcW w:w="542" w:type="dxa"/>
            <w:shd w:val="clear" w:color="auto" w:fill="auto"/>
            <w:vAlign w:val="center"/>
          </w:tcPr>
          <w:p w14:paraId="327E12C7">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4C21EC7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00003B6F">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1.有气象信息展示： 系统可对接互联网数据，并支持实时天气、未来天气、历史天气数据查询展示等。</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2.支持监控视频管理： 可以对多路视频实时显示，具备前端设备控制功能，系统对前端设备进行实时控制，实现自由查看监控视频画面。并具备光圈调节、调焦功能、聚焦功能、透雾功能、巡航功能、预置位管理、3D精确定位等功能。视频控制功能包含指北针、视频全屏、视频录像、视频拍照、多画面显示、 中心点定位、GIS联动、鹰眼、视频巡检、关闭全部视频等功能。视频回放功能：在系统中，可通过选取不同时间，不同设备等多种选择条件观看历史视频，并具备火情关联功能，支持在历史视频时间轴显示火情报警标注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3.具有预防管理：调取防火设施、危险源、森林资源、 生活资源等信息，结合地理信息系统进行可视化展示。</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4.监控报警：当前端设备通过烟火自动识别分析，发现疑似火情时，前端设备自动锁定疑似火点目标。 同时系统支持将发现的疑似火警推送到指定监控终端，通知值班人员对火情进行核实。具备告警接收、火点定位、未处理告警管理、告警处理、告警确认、交叉验证、 纠正火根、确认火情、告警图片、告警视频录像、告警批量处理、告警查询、告警统计。</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5.具备指挥调度：森林防火指挥调度系统能及时对告警设备火情信息进行准确定位，实施对护林防火人员行动的指挥扑救功能。具备实时投影、可视域分析、 闭环控制、地图上实时视频、反向定位、火情管理、关联告警、多点联动、资源查询、启动预案、升级预案、终止预案、预案查看、火场标绘、 阶段管理、火势蔓延、火警上报等。</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6.可实现当有可疑物体接近监控系统设备时， 能自动向进入者发出语音告警，并自动回传防盗监控图像至指挥控制中心，发出声光警报功能。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7.可实现根据火情监测、人工报警等信息登记火灾档案，记录视频火情、火场、火灾报告等功能。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8.支持其他平台接入或接入其他平台功能</w:t>
            </w:r>
          </w:p>
        </w:tc>
      </w:tr>
      <w:tr w14:paraId="1178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1" w:hRule="atLeast"/>
        </w:trPr>
        <w:tc>
          <w:tcPr>
            <w:tcW w:w="489" w:type="dxa"/>
            <w:shd w:val="clear" w:color="auto" w:fill="auto"/>
            <w:vAlign w:val="center"/>
          </w:tcPr>
          <w:p w14:paraId="05AC8176">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20</w:t>
            </w:r>
          </w:p>
        </w:tc>
        <w:tc>
          <w:tcPr>
            <w:tcW w:w="1057" w:type="dxa"/>
            <w:shd w:val="clear" w:color="auto" w:fill="auto"/>
            <w:vAlign w:val="center"/>
          </w:tcPr>
          <w:p w14:paraId="6E81F96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新建森林</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防火地理信息系统</w:t>
            </w:r>
          </w:p>
        </w:tc>
        <w:tc>
          <w:tcPr>
            <w:tcW w:w="542" w:type="dxa"/>
            <w:shd w:val="clear" w:color="auto" w:fill="auto"/>
            <w:vAlign w:val="center"/>
          </w:tcPr>
          <w:p w14:paraId="55A76C8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0E2AA7D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2AFEB4F0">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不限于详细坐标/观测此处/回到最初位置/路径分析/通视分析/可视域分析/射线分析/全球视野/维度切换/正北朝向/正上俯视/光照效果/地名定位/快速定位/坐标转换/距离量算/面积量算/高差量算/角度测量/地图标注</w:t>
            </w:r>
            <w:r>
              <w:rPr>
                <w:rFonts w:hint="eastAsia" w:ascii="宋体" w:hAnsi="宋体" w:cs="宋体"/>
                <w:color w:val="auto"/>
                <w:sz w:val="22"/>
                <w:szCs w:val="22"/>
                <w:highlight w:val="none"/>
                <w:lang w:val="en-US" w:eastAsia="zh-CN"/>
              </w:rPr>
              <w:t>等功能</w:t>
            </w:r>
            <w:r>
              <w:rPr>
                <w:rFonts w:hint="eastAsia" w:ascii="宋体" w:hAnsi="宋体" w:eastAsia="宋体" w:cs="宋体"/>
                <w:color w:val="auto"/>
                <w:sz w:val="22"/>
                <w:szCs w:val="22"/>
                <w:highlight w:val="none"/>
                <w:lang w:val="en-US" w:eastAsia="zh-CN"/>
              </w:rPr>
              <w:t>。</w:t>
            </w:r>
          </w:p>
        </w:tc>
      </w:tr>
      <w:tr w14:paraId="189C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89" w:type="dxa"/>
            <w:shd w:val="clear" w:color="auto" w:fill="auto"/>
            <w:vAlign w:val="center"/>
          </w:tcPr>
          <w:p w14:paraId="0A2AA75D">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21</w:t>
            </w:r>
          </w:p>
        </w:tc>
        <w:tc>
          <w:tcPr>
            <w:tcW w:w="1057" w:type="dxa"/>
            <w:shd w:val="clear" w:color="auto" w:fill="auto"/>
            <w:vAlign w:val="center"/>
          </w:tcPr>
          <w:p w14:paraId="642F6DD8">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新建森林防火综合管理平台APP</w:t>
            </w:r>
          </w:p>
        </w:tc>
        <w:tc>
          <w:tcPr>
            <w:tcW w:w="542" w:type="dxa"/>
            <w:shd w:val="clear" w:color="auto" w:fill="auto"/>
            <w:vAlign w:val="center"/>
          </w:tcPr>
          <w:p w14:paraId="57DD345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1C87509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71EBB06A">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不限于权限认证/告警统计/告警详情/GIS定位/火情确认/实时视频/个人中心等功能</w:t>
            </w:r>
            <w:r>
              <w:rPr>
                <w:rFonts w:hint="eastAsia" w:ascii="宋体" w:hAnsi="宋体" w:cs="宋体"/>
                <w:color w:val="auto"/>
                <w:sz w:val="22"/>
                <w:szCs w:val="22"/>
                <w:highlight w:val="none"/>
                <w:lang w:val="en-US" w:eastAsia="zh-CN"/>
              </w:rPr>
              <w:t>。</w:t>
            </w:r>
          </w:p>
        </w:tc>
      </w:tr>
      <w:tr w14:paraId="4855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1" w:hRule="atLeast"/>
        </w:trPr>
        <w:tc>
          <w:tcPr>
            <w:tcW w:w="489" w:type="dxa"/>
            <w:shd w:val="clear" w:color="auto" w:fill="auto"/>
            <w:vAlign w:val="center"/>
          </w:tcPr>
          <w:p w14:paraId="62915B2D">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22</w:t>
            </w:r>
          </w:p>
        </w:tc>
        <w:tc>
          <w:tcPr>
            <w:tcW w:w="1057" w:type="dxa"/>
            <w:shd w:val="clear" w:color="auto" w:fill="auto"/>
            <w:vAlign w:val="center"/>
          </w:tcPr>
          <w:p w14:paraId="6AE1364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操作终端控制电脑</w:t>
            </w:r>
          </w:p>
        </w:tc>
        <w:tc>
          <w:tcPr>
            <w:tcW w:w="542" w:type="dxa"/>
            <w:shd w:val="clear" w:color="auto" w:fill="auto"/>
            <w:vAlign w:val="center"/>
          </w:tcPr>
          <w:p w14:paraId="530C817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06924396">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5AFF36DC">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1.处理器 8核心2.8赫兹及以上</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 xml:space="preserve"> 内存≧32G</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 xml:space="preserve"> 硬盘</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512G+2T机械及以上</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 xml:space="preserve"> GPU卡： 具独立显卡</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 xml:space="preserve"> 网卡：至少集成千兆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 xml:space="preserve"> 显示器：27寸显示器2K及以上</w:t>
            </w:r>
          </w:p>
        </w:tc>
      </w:tr>
      <w:tr w14:paraId="1244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89" w:type="dxa"/>
            <w:shd w:val="clear" w:color="auto" w:fill="auto"/>
            <w:vAlign w:val="center"/>
          </w:tcPr>
          <w:p w14:paraId="42C78EFC">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23</w:t>
            </w:r>
          </w:p>
        </w:tc>
        <w:tc>
          <w:tcPr>
            <w:tcW w:w="1057" w:type="dxa"/>
            <w:shd w:val="clear" w:color="auto" w:fill="auto"/>
            <w:vAlign w:val="center"/>
          </w:tcPr>
          <w:p w14:paraId="4ECDC535">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业务服务器</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业务平台和APP</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服务）</w:t>
            </w:r>
          </w:p>
        </w:tc>
        <w:tc>
          <w:tcPr>
            <w:tcW w:w="542" w:type="dxa"/>
            <w:shd w:val="clear" w:color="auto" w:fill="auto"/>
            <w:vAlign w:val="center"/>
          </w:tcPr>
          <w:p w14:paraId="747F535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36A4027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1F2B2BEC">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1.CPU：16核心2.4赫兹及以上</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2.内存：≧2×64G</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3.硬盘：≧500GB SSD</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4.集成网卡：板载双口千兆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5.电源：2×550W电源</w:t>
            </w:r>
          </w:p>
        </w:tc>
      </w:tr>
      <w:tr w14:paraId="2388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489" w:type="dxa"/>
            <w:shd w:val="clear" w:color="auto" w:fill="auto"/>
            <w:vAlign w:val="center"/>
          </w:tcPr>
          <w:p w14:paraId="26664DD2">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24</w:t>
            </w:r>
          </w:p>
        </w:tc>
        <w:tc>
          <w:tcPr>
            <w:tcW w:w="1057" w:type="dxa"/>
            <w:shd w:val="clear" w:color="auto" w:fill="auto"/>
            <w:vAlign w:val="center"/>
          </w:tcPr>
          <w:p w14:paraId="0CEFEF6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边缘计算服务器</w:t>
            </w:r>
          </w:p>
        </w:tc>
        <w:tc>
          <w:tcPr>
            <w:tcW w:w="542" w:type="dxa"/>
            <w:shd w:val="clear" w:color="auto" w:fill="auto"/>
            <w:vAlign w:val="center"/>
          </w:tcPr>
          <w:p w14:paraId="020F6228">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2F7FC2B6">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19A03822">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 xml:space="preserve">1.昇腾平台Atlas 500 Pro：Atlas 500 Pro </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Model 3000</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不含RAID卡, 1×Kunpeng 920 24 Core@2.6GHz,3×PCIe x8 Riser卡,2×PCIe x8 Riser卡</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2.内存：2×DDR4 32GB</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SATA SSD1 2.5" ：2×ES3521A V6 480GB SATA 6Gb/s Read Intensive 1DWPD 2.5" SATA SSD</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3.RAID卡：SR760-M</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Avago3416</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 xml:space="preserve"> SAS/SATA RAID卡-RAID0, 1, 10-12Gb/s-no Cache/02313CYR/主推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GPU卡：Atlas 300I Pro 推理卡 PCI-E 1*16x</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HHHL</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-附一个全高拉手条-LPDDR4x 24GB-72W-单槽位-被动散热-Vendor ID 19E5-Device ID D500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4.光模块：4×光模块-SFP+-10G-多模模块</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850nm,0.3km,LC</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5.电源模块：2×服务器白金900W 2.0 版本交流电源</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6.滑轨：2U静态滑轨套件</w:t>
            </w:r>
          </w:p>
        </w:tc>
      </w:tr>
      <w:tr w14:paraId="109A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 w:hRule="atLeast"/>
        </w:trPr>
        <w:tc>
          <w:tcPr>
            <w:tcW w:w="489" w:type="dxa"/>
            <w:shd w:val="clear" w:color="auto" w:fill="auto"/>
            <w:vAlign w:val="center"/>
          </w:tcPr>
          <w:p w14:paraId="6663B386">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25</w:t>
            </w:r>
          </w:p>
        </w:tc>
        <w:tc>
          <w:tcPr>
            <w:tcW w:w="1057" w:type="dxa"/>
            <w:shd w:val="clear" w:color="auto" w:fill="auto"/>
            <w:vAlign w:val="center"/>
          </w:tcPr>
          <w:p w14:paraId="49768BB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存储硬盘</w:t>
            </w:r>
          </w:p>
        </w:tc>
        <w:tc>
          <w:tcPr>
            <w:tcW w:w="542" w:type="dxa"/>
            <w:shd w:val="clear" w:color="auto" w:fill="auto"/>
            <w:vAlign w:val="center"/>
          </w:tcPr>
          <w:p w14:paraId="0F58D7D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53467DB6">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2043AA81">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8TB存储硬盘</w:t>
            </w:r>
          </w:p>
        </w:tc>
      </w:tr>
      <w:tr w14:paraId="6706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1" w:hRule="atLeast"/>
        </w:trPr>
        <w:tc>
          <w:tcPr>
            <w:tcW w:w="489" w:type="dxa"/>
            <w:shd w:val="clear" w:color="auto" w:fill="auto"/>
            <w:vAlign w:val="center"/>
          </w:tcPr>
          <w:p w14:paraId="2CD3888C">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26</w:t>
            </w:r>
          </w:p>
        </w:tc>
        <w:tc>
          <w:tcPr>
            <w:tcW w:w="1057" w:type="dxa"/>
            <w:shd w:val="clear" w:color="auto" w:fill="auto"/>
            <w:vAlign w:val="center"/>
          </w:tcPr>
          <w:p w14:paraId="5146D148">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视频存储软件系统</w:t>
            </w:r>
          </w:p>
        </w:tc>
        <w:tc>
          <w:tcPr>
            <w:tcW w:w="542" w:type="dxa"/>
            <w:shd w:val="clear" w:color="auto" w:fill="auto"/>
            <w:vAlign w:val="center"/>
          </w:tcPr>
          <w:p w14:paraId="2EE7056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745708BF">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7627179E">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1）支持文件存储、块存储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2）支持磁盘、IPSAN存储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3）支持多存储设备的管理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4）支持按时间段下载视频录像（格式：MP4 ，容量</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500M）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5）支持按时间段视频回放</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 当磁盘容量写满时，支持自动覆盖较早视频，支持按天存储时间可设置</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7）支持按时间段查询（根据实际存储时间 ）录像记录</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8）支持查询通道信息及录像状态，并提供通道录像状态</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9）提供匿名使用及用户名， 密码验证方式使用视频存储服务， 密码和用户名采用MD5加密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10）提供对实时视频预览功能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11）支持0.25 、0.5 、 1 、2 、4 、8倍数录像回放</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12）当存储为本地磁盘并且回放同一路视频时不低于3路</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13）当存储为本地磁盘并且回放不同路视频时不低于3路</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14）支持同时存储视频流不低于128路（按视频带宽4Mbps/路计算），同时存储视频流不低于256路（按视频带宽2Mbps/路计算）</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15）存储软件支持并发512Mbps的写入能力（ 以硬件随机写能力能达到该性能为前提）</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16）支持省、市、县（ 区 ）多级联网存储管理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17）支持视频转发管理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18）支持linux CentOS 6.5以上版本操作系统</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19）日常巡航监控视频和火警视频分别存储管理；日常巡航监控视频可根据配置的存储设备容量由系统自动覆盖存储； 火警视频不可被系统自动覆盖，存储时需关联保</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存报警时间信息，系统具有删除、备份管理功能，可根据用户设定的保存天数自动删除达到期限的历史数据； 视频点播功能既可以点播日常巡航监控视频，也可以点播火警视频。</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20）支持对摄像机进行录像查询、 同步回放、 即时回放、分段回放、 回放预览、录像下载操作</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21）支持阿里云、华为云对象存储</w:t>
            </w:r>
          </w:p>
        </w:tc>
      </w:tr>
      <w:tr w14:paraId="6B6C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1" w:hRule="atLeast"/>
        </w:trPr>
        <w:tc>
          <w:tcPr>
            <w:tcW w:w="489" w:type="dxa"/>
            <w:shd w:val="clear" w:color="auto" w:fill="auto"/>
            <w:vAlign w:val="center"/>
          </w:tcPr>
          <w:p w14:paraId="2F7E73C6">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27</w:t>
            </w:r>
          </w:p>
        </w:tc>
        <w:tc>
          <w:tcPr>
            <w:tcW w:w="1057" w:type="dxa"/>
            <w:shd w:val="clear" w:color="auto" w:fill="auto"/>
            <w:vAlign w:val="center"/>
          </w:tcPr>
          <w:p w14:paraId="1891CCB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交换机</w:t>
            </w:r>
          </w:p>
        </w:tc>
        <w:tc>
          <w:tcPr>
            <w:tcW w:w="542" w:type="dxa"/>
            <w:shd w:val="clear" w:color="auto" w:fill="auto"/>
            <w:vAlign w:val="center"/>
          </w:tcPr>
          <w:p w14:paraId="4749C9A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708CD618">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06A5C5F5">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1）交换容量336GBPS/3.36Tbps</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2）包转发率96Mbps/126Mbps</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3）支持24个10/100/1000BASE-T电口</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4）支持4个1000BASE-X SFP端口</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5）支持4个万兆SFP端口</w:t>
            </w:r>
          </w:p>
        </w:tc>
      </w:tr>
      <w:tr w14:paraId="0AB3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489" w:type="dxa"/>
            <w:shd w:val="clear" w:color="auto" w:fill="auto"/>
            <w:vAlign w:val="center"/>
          </w:tcPr>
          <w:p w14:paraId="0BBB2557">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28</w:t>
            </w:r>
          </w:p>
        </w:tc>
        <w:tc>
          <w:tcPr>
            <w:tcW w:w="1057" w:type="dxa"/>
            <w:shd w:val="clear" w:color="auto" w:fill="auto"/>
            <w:vAlign w:val="center"/>
          </w:tcPr>
          <w:p w14:paraId="6BFDD86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防火墙</w:t>
            </w:r>
          </w:p>
        </w:tc>
        <w:tc>
          <w:tcPr>
            <w:tcW w:w="542" w:type="dxa"/>
            <w:shd w:val="clear" w:color="auto" w:fill="auto"/>
            <w:vAlign w:val="center"/>
          </w:tcPr>
          <w:p w14:paraId="669CB75A">
            <w:pPr>
              <w:spacing w:line="360" w:lineRule="auto"/>
              <w:jc w:val="center"/>
              <w:rPr>
                <w:rFonts w:hint="eastAsia" w:ascii="宋体" w:hAnsi="宋体" w:eastAsia="宋体" w:cs="宋体"/>
                <w:color w:val="auto"/>
                <w:sz w:val="22"/>
                <w:szCs w:val="22"/>
                <w:highlight w:val="none"/>
              </w:rPr>
            </w:pPr>
          </w:p>
        </w:tc>
        <w:tc>
          <w:tcPr>
            <w:tcW w:w="711" w:type="dxa"/>
            <w:shd w:val="clear" w:color="auto" w:fill="auto"/>
            <w:vAlign w:val="center"/>
          </w:tcPr>
          <w:p w14:paraId="1623CA7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53B8866B">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1）采用非X86 64位多核高性能处理器和高速存储器， 内存≥1G ，高度≥1U</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2）单台配置：≥ 8GE电 +2光/电Combo + 2GE电bypass 口+2USB</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3）存储：≥1硬盘槽位， 可扩展最大存储空间≥1TB</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4）整机吞吐量≥600Mbps ，最大并发连接数≥50万，每秒新建连接数≥20K</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5）VPN： 实配IPSecVPN≥500个、SSL VPN≥15个（最大支持500）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6）路由协议： 支持IPv4 、IPv6静态路由、 等价路由、策略路由，BGP 、RIPv2 、OSPF</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7）安全功能： 支持防范DOS/DDOS攻击； 深度入侵防护， 识别的入侵防御规则≥7000个； 支持对黑客攻击、蠕虫/病毒、木马、 恶意代码、 间谍/广告软件等攻击的防御</w:t>
            </w:r>
          </w:p>
        </w:tc>
      </w:tr>
      <w:tr w14:paraId="347C2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1" w:hRule="atLeast"/>
        </w:trPr>
        <w:tc>
          <w:tcPr>
            <w:tcW w:w="489" w:type="dxa"/>
            <w:shd w:val="clear" w:color="auto" w:fill="auto"/>
            <w:vAlign w:val="center"/>
          </w:tcPr>
          <w:p w14:paraId="68AA36BF">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29</w:t>
            </w:r>
          </w:p>
        </w:tc>
        <w:tc>
          <w:tcPr>
            <w:tcW w:w="1057" w:type="dxa"/>
            <w:shd w:val="clear" w:color="auto" w:fill="auto"/>
            <w:vAlign w:val="center"/>
          </w:tcPr>
          <w:p w14:paraId="2AF4D81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显示屏</w:t>
            </w:r>
          </w:p>
        </w:tc>
        <w:tc>
          <w:tcPr>
            <w:tcW w:w="542" w:type="dxa"/>
            <w:shd w:val="clear" w:color="auto" w:fill="auto"/>
            <w:vAlign w:val="center"/>
          </w:tcPr>
          <w:p w14:paraId="0F4A571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9</w:t>
            </w:r>
          </w:p>
        </w:tc>
        <w:tc>
          <w:tcPr>
            <w:tcW w:w="711" w:type="dxa"/>
            <w:shd w:val="clear" w:color="auto" w:fill="auto"/>
            <w:vAlign w:val="center"/>
          </w:tcPr>
          <w:p w14:paraId="20BED50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块</w:t>
            </w:r>
          </w:p>
        </w:tc>
        <w:tc>
          <w:tcPr>
            <w:tcW w:w="6419" w:type="dxa"/>
            <w:shd w:val="clear" w:color="auto" w:fill="auto"/>
            <w:vAlign w:val="center"/>
          </w:tcPr>
          <w:p w14:paraId="5116C8F7">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1）LED发光二极管：表贴三合一LED</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2）像素间距：≤2.0mm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3）像素密度：≥250000 点/平方米</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4）显示屏亮度：600nits</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5）灰度等级： 14bit ，刷新率≥3840 Hz</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6）可视角度：水平≥140° , 垂直≥140°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7）整屏平整度≤0. 1mm/平方米</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8）支持亮度控制</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9）画面清晰完整，色彩角度完美显示</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10）支持7*24小时无间断工作</w:t>
            </w:r>
          </w:p>
        </w:tc>
      </w:tr>
      <w:tr w14:paraId="525B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9" w:type="dxa"/>
            <w:shd w:val="clear" w:color="auto" w:fill="auto"/>
            <w:vAlign w:val="center"/>
          </w:tcPr>
          <w:p w14:paraId="431A5617">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30</w:t>
            </w:r>
          </w:p>
        </w:tc>
        <w:tc>
          <w:tcPr>
            <w:tcW w:w="1057" w:type="dxa"/>
            <w:shd w:val="clear" w:color="auto" w:fill="auto"/>
            <w:vAlign w:val="center"/>
          </w:tcPr>
          <w:p w14:paraId="7831087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辅材</w:t>
            </w:r>
          </w:p>
        </w:tc>
        <w:tc>
          <w:tcPr>
            <w:tcW w:w="542" w:type="dxa"/>
            <w:shd w:val="clear" w:color="auto" w:fill="auto"/>
            <w:vAlign w:val="center"/>
          </w:tcPr>
          <w:p w14:paraId="2AF4FD27">
            <w:pPr>
              <w:spacing w:line="360" w:lineRule="auto"/>
              <w:jc w:val="center"/>
              <w:rPr>
                <w:rFonts w:hint="eastAsia" w:ascii="宋体" w:hAnsi="宋体" w:eastAsia="宋体" w:cs="宋体"/>
                <w:color w:val="auto"/>
                <w:sz w:val="22"/>
                <w:szCs w:val="22"/>
                <w:highlight w:val="none"/>
              </w:rPr>
            </w:pPr>
          </w:p>
        </w:tc>
        <w:tc>
          <w:tcPr>
            <w:tcW w:w="711" w:type="dxa"/>
            <w:shd w:val="clear" w:color="auto" w:fill="auto"/>
            <w:vAlign w:val="center"/>
          </w:tcPr>
          <w:p w14:paraId="1D50776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center"/>
          </w:tcPr>
          <w:p w14:paraId="5F44A2A6">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根据施工现场环境定制</w:t>
            </w:r>
          </w:p>
        </w:tc>
      </w:tr>
      <w:tr w14:paraId="2F1E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0" w:hRule="atLeast"/>
        </w:trPr>
        <w:tc>
          <w:tcPr>
            <w:tcW w:w="489" w:type="dxa"/>
            <w:shd w:val="clear" w:color="auto" w:fill="auto"/>
            <w:vAlign w:val="center"/>
          </w:tcPr>
          <w:p w14:paraId="34447677">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31</w:t>
            </w:r>
          </w:p>
        </w:tc>
        <w:tc>
          <w:tcPr>
            <w:tcW w:w="1057" w:type="dxa"/>
            <w:shd w:val="clear" w:color="auto" w:fill="auto"/>
            <w:vAlign w:val="center"/>
          </w:tcPr>
          <w:p w14:paraId="2081D4B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林区智能卡口前端设备</w:t>
            </w:r>
          </w:p>
        </w:tc>
        <w:tc>
          <w:tcPr>
            <w:tcW w:w="542" w:type="dxa"/>
            <w:shd w:val="clear" w:color="auto" w:fill="auto"/>
            <w:vAlign w:val="center"/>
          </w:tcPr>
          <w:p w14:paraId="5C4FB7D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14</w:t>
            </w:r>
          </w:p>
        </w:tc>
        <w:tc>
          <w:tcPr>
            <w:tcW w:w="711" w:type="dxa"/>
            <w:shd w:val="clear" w:color="auto" w:fill="auto"/>
            <w:vAlign w:val="center"/>
          </w:tcPr>
          <w:p w14:paraId="685CAE7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top"/>
          </w:tcPr>
          <w:p w14:paraId="0F24536F">
            <w:pPr>
              <w:spacing w:line="360" w:lineRule="auto"/>
              <w:rPr>
                <w:rFonts w:hint="default"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1.供能方式 “太阳能供电、市电</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 xml:space="preserve">2.电池类型 </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100W 的太阳能板×2 ，</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65AH 的电池×1</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3.感应探头感应距离/灵敏度 人体感应：1～17米，车辆感应：10～50 米可根据需要自动调节感应器角度</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4.语音播报： MP3 格式、支持多国语言播报、可遥控操控切换语音播报信息及音量、支 持控制端远程喊话</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5.宣传屏幕： LED 屏幕</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6.摄像头： 红外网络摄像机，图像尺寸</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1920 × 1080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7.管理服务器 ：网页版、APP 版：8</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8.存储： 128G</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9.使用寿命： 5～10 年</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10.质保期</w:t>
            </w:r>
            <w:r>
              <w:rPr>
                <w:rFonts w:hint="eastAsia" w:ascii="宋体" w:hAnsi="宋体" w:cs="宋体"/>
                <w:color w:val="auto"/>
                <w:sz w:val="22"/>
                <w:szCs w:val="22"/>
                <w:highlight w:val="none"/>
                <w:lang w:val="en-US" w:eastAsia="zh-CN"/>
              </w:rPr>
              <w:t>3年</w:t>
            </w:r>
          </w:p>
        </w:tc>
      </w:tr>
      <w:tr w14:paraId="4D07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1" w:hRule="atLeast"/>
        </w:trPr>
        <w:tc>
          <w:tcPr>
            <w:tcW w:w="489" w:type="dxa"/>
            <w:shd w:val="clear" w:color="auto" w:fill="auto"/>
            <w:vAlign w:val="center"/>
          </w:tcPr>
          <w:p w14:paraId="66B64AC4">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32</w:t>
            </w:r>
          </w:p>
        </w:tc>
        <w:tc>
          <w:tcPr>
            <w:tcW w:w="1057" w:type="dxa"/>
            <w:shd w:val="clear" w:color="auto" w:fill="auto"/>
            <w:vAlign w:val="center"/>
          </w:tcPr>
          <w:p w14:paraId="5718AC2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林区智能卡口中控端</w:t>
            </w:r>
          </w:p>
        </w:tc>
        <w:tc>
          <w:tcPr>
            <w:tcW w:w="542" w:type="dxa"/>
            <w:shd w:val="clear" w:color="auto" w:fill="auto"/>
            <w:vAlign w:val="center"/>
          </w:tcPr>
          <w:p w14:paraId="1022AB3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70CEA6B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套</w:t>
            </w:r>
          </w:p>
        </w:tc>
        <w:tc>
          <w:tcPr>
            <w:tcW w:w="6419" w:type="dxa"/>
            <w:shd w:val="clear" w:color="auto" w:fill="auto"/>
            <w:vAlign w:val="top"/>
          </w:tcPr>
          <w:p w14:paraId="5097E78B">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1.支持可视化查询，结合地理信息系统，显示卡口监控 设备的部署位置，可通过选择设备，查看当前设备的所 有监控视频数据。</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2.视频监控支持实时视频、录像回放和录像设置功能：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（1）实时视频：能够对实时视频进行预览播放：</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①具有视频播放窗口可切换 ，包含 1 、4 、8 、9 、 13、15 、 16 、25 等标准视频窗口播放， 以及 4 、6 、7 、9、12 、15 、16 等宽屏布视频窗口播放。</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②支持实时视频云台控制，上下左右等 8 个方向控制、 步长设置，支持焦距放大缩小。</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③支持设置预置位、将摄像头转动到预置位、看守位， 启用、停用巡航计划。</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④支持视频抓拍、开启/关闭音频等。</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⑤支持视频手动告警，在实时监控过程中，在实时视频 画面中发现警情，可以进行一键告警。</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（2）录像回放：支持根据摄像头通道和时间查询、播 放视频录像。</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（3）录像设置：用户可根据需要对单路视频设置录像计划，可设置定时录像、全天录像，可选择录像存储天数。</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 统计分析： 统计分析实现对告警事件相关数据的日报、周报、月报及自定义统计分析查询和数据导出。</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4.事件类型分析：支持用户自定义指定时间内的告警增 长趋势， 以及告警的类型分布。</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5.事件管理：事件管理实现对告警事件的研判、调度、 处置、核实等全流程闭环处理。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6.系统管理： 系统管理实现客户的组织管理 、用户管理、角色管理和权限管理、系统页面配置等；实现监控 设备和告警事件的实时数据统计、待办事项以及通知公告、行业动态等信息呈现。</w:t>
            </w:r>
          </w:p>
        </w:tc>
      </w:tr>
      <w:tr w14:paraId="42A5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1" w:hRule="atLeast"/>
        </w:trPr>
        <w:tc>
          <w:tcPr>
            <w:tcW w:w="489" w:type="dxa"/>
            <w:shd w:val="clear" w:color="auto" w:fill="auto"/>
            <w:vAlign w:val="center"/>
          </w:tcPr>
          <w:p w14:paraId="417B7952">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33</w:t>
            </w:r>
          </w:p>
        </w:tc>
        <w:tc>
          <w:tcPr>
            <w:tcW w:w="1057" w:type="dxa"/>
            <w:shd w:val="clear" w:color="auto" w:fill="auto"/>
            <w:vAlign w:val="center"/>
          </w:tcPr>
          <w:p w14:paraId="0816A28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巡逻摩托车</w:t>
            </w:r>
          </w:p>
        </w:tc>
        <w:tc>
          <w:tcPr>
            <w:tcW w:w="542" w:type="dxa"/>
            <w:shd w:val="clear" w:color="auto" w:fill="auto"/>
            <w:vAlign w:val="center"/>
          </w:tcPr>
          <w:p w14:paraId="656579FF">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30</w:t>
            </w:r>
          </w:p>
        </w:tc>
        <w:tc>
          <w:tcPr>
            <w:tcW w:w="711" w:type="dxa"/>
            <w:shd w:val="clear" w:color="auto" w:fill="auto"/>
            <w:vAlign w:val="center"/>
          </w:tcPr>
          <w:p w14:paraId="25A5DC3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辆</w:t>
            </w:r>
          </w:p>
        </w:tc>
        <w:tc>
          <w:tcPr>
            <w:tcW w:w="6419" w:type="dxa"/>
            <w:shd w:val="clear" w:color="auto" w:fill="auto"/>
            <w:vAlign w:val="top"/>
          </w:tcPr>
          <w:p w14:paraId="3361E4CE">
            <w:pPr>
              <w:widowControl w:val="0"/>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发动机：单缸四冲程 风冷</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排量：≧124cc</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最大功率（千瓦）≧</w:t>
            </w:r>
            <w:r>
              <w:rPr>
                <w:rFonts w:hint="default" w:ascii="宋体" w:hAnsi="宋体" w:eastAsia="宋体" w:cs="宋体"/>
                <w:color w:val="auto"/>
                <w:sz w:val="22"/>
                <w:szCs w:val="22"/>
                <w:highlight w:val="none"/>
                <w:lang w:val="en-US" w:eastAsia="zh-CN"/>
              </w:rPr>
              <w:t>7.4</w:t>
            </w:r>
            <w:r>
              <w:rPr>
                <w:rFonts w:hint="default" w:ascii="宋体" w:hAnsi="宋体" w:eastAsia="宋体" w:cs="宋体"/>
                <w:color w:val="auto"/>
                <w:sz w:val="22"/>
                <w:szCs w:val="22"/>
                <w:highlight w:val="none"/>
                <w:lang w:val="en-US" w:eastAsia="zh-CN"/>
              </w:rPr>
              <w:br w:type="textWrapping"/>
            </w:r>
            <w:r>
              <w:rPr>
                <w:rFonts w:hint="eastAsia" w:ascii="宋体" w:hAnsi="宋体" w:eastAsia="宋体" w:cs="宋体"/>
                <w:color w:val="auto"/>
                <w:kern w:val="2"/>
                <w:sz w:val="22"/>
                <w:szCs w:val="22"/>
                <w:highlight w:val="none"/>
                <w:lang w:val="en-US" w:eastAsia="zh-CN" w:bidi="ar-SA"/>
              </w:rPr>
              <w:t>车身：长 x 宽 x 高（毫米）约：≧1980x745x1070</w:t>
            </w:r>
          </w:p>
          <w:p w14:paraId="13C20F8E">
            <w:pPr>
              <w:widowControl w:val="0"/>
              <w:spacing w:line="360" w:lineRule="auto"/>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轴距（毫米）： 12</w:t>
            </w:r>
            <w:r>
              <w:rPr>
                <w:rFonts w:hint="default" w:ascii="宋体" w:hAnsi="宋体" w:eastAsia="宋体" w:cs="宋体"/>
                <w:color w:val="auto"/>
                <w:kern w:val="2"/>
                <w:sz w:val="22"/>
                <w:szCs w:val="22"/>
                <w:highlight w:val="none"/>
                <w:lang w:val="en-US" w:eastAsia="zh-CN" w:bidi="ar-SA"/>
              </w:rPr>
              <w:t>8</w:t>
            </w:r>
            <w:r>
              <w:rPr>
                <w:rFonts w:hint="eastAsia" w:ascii="宋体" w:hAnsi="宋体" w:eastAsia="宋体" w:cs="宋体"/>
                <w:color w:val="auto"/>
                <w:kern w:val="2"/>
                <w:sz w:val="22"/>
                <w:szCs w:val="22"/>
                <w:highlight w:val="none"/>
                <w:lang w:val="en-US" w:eastAsia="zh-CN" w:bidi="ar-SA"/>
              </w:rPr>
              <w:t>0</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±100</w:t>
            </w:r>
            <w:r>
              <w:rPr>
                <w:rFonts w:hint="eastAsia" w:ascii="Times New Roman" w:hAnsi="Times New Roman" w:cs="Times New Roman"/>
                <w:color w:val="auto"/>
                <w:highlight w:val="none"/>
                <w:u w:val="single"/>
                <w:lang w:val="en-US" w:eastAsia="zh-CN"/>
              </w:rPr>
              <w:t>mm）</w:t>
            </w:r>
            <w:r>
              <w:rPr>
                <w:rFonts w:hint="eastAsia" w:ascii="宋体" w:hAnsi="宋体" w:eastAsia="宋体" w:cs="宋体"/>
                <w:color w:val="auto"/>
                <w:kern w:val="2"/>
                <w:sz w:val="22"/>
                <w:szCs w:val="22"/>
                <w:highlight w:val="none"/>
                <w:lang w:val="en-US" w:eastAsia="zh-CN" w:bidi="ar-SA"/>
              </w:rPr>
              <w:br w:type="textWrapping"/>
            </w:r>
            <w:r>
              <w:rPr>
                <w:rFonts w:hint="eastAsia" w:ascii="宋体" w:hAnsi="宋体" w:eastAsia="宋体" w:cs="宋体"/>
                <w:color w:val="auto"/>
                <w:kern w:val="2"/>
                <w:sz w:val="22"/>
                <w:szCs w:val="22"/>
                <w:highlight w:val="none"/>
                <w:lang w:val="en-US" w:eastAsia="zh-CN" w:bidi="ar-SA"/>
              </w:rPr>
              <w:t>整备质量（千克）≧ 120</w:t>
            </w:r>
          </w:p>
        </w:tc>
      </w:tr>
      <w:tr w14:paraId="2E45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489" w:type="dxa"/>
            <w:shd w:val="clear" w:color="auto" w:fill="auto"/>
            <w:vAlign w:val="center"/>
          </w:tcPr>
          <w:p w14:paraId="2BB5D731">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34</w:t>
            </w:r>
          </w:p>
        </w:tc>
        <w:tc>
          <w:tcPr>
            <w:tcW w:w="1057" w:type="dxa"/>
            <w:shd w:val="clear" w:color="auto" w:fill="auto"/>
            <w:vAlign w:val="center"/>
          </w:tcPr>
          <w:p w14:paraId="0C07E5C8">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机具车</w:t>
            </w:r>
          </w:p>
        </w:tc>
        <w:tc>
          <w:tcPr>
            <w:tcW w:w="542" w:type="dxa"/>
            <w:shd w:val="clear" w:color="auto" w:fill="auto"/>
            <w:vAlign w:val="center"/>
          </w:tcPr>
          <w:p w14:paraId="6996459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48755EA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辆</w:t>
            </w:r>
          </w:p>
        </w:tc>
        <w:tc>
          <w:tcPr>
            <w:tcW w:w="6419" w:type="dxa"/>
            <w:shd w:val="clear" w:color="auto" w:fill="auto"/>
            <w:vAlign w:val="top"/>
          </w:tcPr>
          <w:p w14:paraId="2B7A751B">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燃料种类：汽油</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 xml:space="preserve">排放标准：国VI </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驱动形式：四驱</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变速方式：8档自动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车辆尺寸（毫米）</w:t>
            </w:r>
            <w:r>
              <w:rPr>
                <w:rFonts w:hint="eastAsia" w:ascii="宋体" w:hAnsi="宋体" w:cs="宋体"/>
                <w:color w:val="auto"/>
                <w:sz w:val="22"/>
                <w:szCs w:val="22"/>
                <w:highlight w:val="none"/>
                <w:lang w:val="en-US" w:eastAsia="zh-CN"/>
              </w:rPr>
              <w:t>约</w:t>
            </w:r>
            <w:r>
              <w:rPr>
                <w:rFonts w:hint="eastAsia" w:ascii="宋体" w:hAnsi="宋体" w:eastAsia="宋体" w:cs="宋体"/>
                <w:color w:val="auto"/>
                <w:sz w:val="22"/>
                <w:szCs w:val="22"/>
                <w:highlight w:val="none"/>
                <w:lang w:val="en-US" w:eastAsia="zh-CN"/>
              </w:rPr>
              <w:t>：≧5200 × 1850 × 1800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 xml:space="preserve">轴距（毫米）：≧3150 </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排量（毫升）：≧</w:t>
            </w:r>
            <w:r>
              <w:rPr>
                <w:rFonts w:hint="default" w:ascii="宋体" w:hAnsi="宋体" w:eastAsia="宋体" w:cs="宋体"/>
                <w:color w:val="auto"/>
                <w:sz w:val="22"/>
                <w:szCs w:val="22"/>
                <w:highlight w:val="none"/>
                <w:lang w:val="en-US" w:eastAsia="zh-CN"/>
              </w:rPr>
              <w:t>2500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 xml:space="preserve">最大功率（千瓦）：≧140 </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最大扭矩（牛·米） ≧235</w:t>
            </w:r>
          </w:p>
        </w:tc>
      </w:tr>
      <w:tr w14:paraId="5E2A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489" w:type="dxa"/>
            <w:shd w:val="clear" w:color="auto" w:fill="auto"/>
            <w:vAlign w:val="center"/>
          </w:tcPr>
          <w:p w14:paraId="12C49523">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35</w:t>
            </w:r>
          </w:p>
        </w:tc>
        <w:tc>
          <w:tcPr>
            <w:tcW w:w="1057" w:type="dxa"/>
            <w:shd w:val="clear" w:color="auto" w:fill="auto"/>
            <w:vAlign w:val="center"/>
          </w:tcPr>
          <w:p w14:paraId="2209304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消防水车</w:t>
            </w:r>
          </w:p>
        </w:tc>
        <w:tc>
          <w:tcPr>
            <w:tcW w:w="542" w:type="dxa"/>
            <w:shd w:val="clear" w:color="auto" w:fill="auto"/>
            <w:vAlign w:val="center"/>
          </w:tcPr>
          <w:p w14:paraId="5AA0CAF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559FE52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辆</w:t>
            </w:r>
          </w:p>
        </w:tc>
        <w:tc>
          <w:tcPr>
            <w:tcW w:w="6419" w:type="dxa"/>
            <w:shd w:val="clear" w:color="auto" w:fill="auto"/>
            <w:vAlign w:val="top"/>
          </w:tcPr>
          <w:p w14:paraId="63D8254F">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燃料种类：柴油</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 xml:space="preserve">排放标准：国VI </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驱动形式：四驱</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车辆尺寸（毫米）</w:t>
            </w:r>
            <w:r>
              <w:rPr>
                <w:rFonts w:hint="eastAsia" w:ascii="宋体" w:hAnsi="宋体" w:cs="宋体"/>
                <w:color w:val="auto"/>
                <w:sz w:val="22"/>
                <w:szCs w:val="22"/>
                <w:highlight w:val="none"/>
                <w:lang w:val="en-US" w:eastAsia="zh-CN"/>
              </w:rPr>
              <w:t>约</w:t>
            </w:r>
            <w:r>
              <w:rPr>
                <w:rFonts w:hint="eastAsia" w:ascii="宋体" w:hAnsi="宋体" w:eastAsia="宋体" w:cs="宋体"/>
                <w:color w:val="auto"/>
                <w:sz w:val="22"/>
                <w:szCs w:val="22"/>
                <w:highlight w:val="none"/>
                <w:lang w:val="en-US" w:eastAsia="zh-CN"/>
              </w:rPr>
              <w:t>：≧5790 × 1870 × 2080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轴距（毫米）：≧3308</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最高车速</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千米/小时</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：≧110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排量（毫升）：≧2300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 xml:space="preserve">最大功率（千瓦）：≧90 </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水罐容积（吨） ≧3.5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扬程（米）：≧50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自吸垂直高度（米）：≧7</w:t>
            </w:r>
          </w:p>
        </w:tc>
      </w:tr>
      <w:tr w14:paraId="37F6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1" w:hRule="atLeast"/>
        </w:trPr>
        <w:tc>
          <w:tcPr>
            <w:tcW w:w="489" w:type="dxa"/>
            <w:shd w:val="clear" w:color="auto" w:fill="auto"/>
            <w:vAlign w:val="center"/>
          </w:tcPr>
          <w:p w14:paraId="4B1EFA7C">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36</w:t>
            </w:r>
          </w:p>
        </w:tc>
        <w:tc>
          <w:tcPr>
            <w:tcW w:w="1057" w:type="dxa"/>
            <w:shd w:val="clear" w:color="auto" w:fill="auto"/>
            <w:vAlign w:val="center"/>
          </w:tcPr>
          <w:p w14:paraId="127D24E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小型火场侦察无人机</w:t>
            </w:r>
          </w:p>
        </w:tc>
        <w:tc>
          <w:tcPr>
            <w:tcW w:w="542" w:type="dxa"/>
            <w:shd w:val="clear" w:color="auto" w:fill="auto"/>
            <w:vAlign w:val="center"/>
          </w:tcPr>
          <w:p w14:paraId="0185303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20</w:t>
            </w:r>
          </w:p>
        </w:tc>
        <w:tc>
          <w:tcPr>
            <w:tcW w:w="711" w:type="dxa"/>
            <w:shd w:val="clear" w:color="auto" w:fill="auto"/>
            <w:vAlign w:val="center"/>
          </w:tcPr>
          <w:p w14:paraId="5D5F8DA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166D2D8A">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1.镜头类型：广角相机、长焦相机、热成像传感器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2.广角相机影像传感器：1/2"CMOS，有效像素≧4800万</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3.长焦相机：影像传感器1/2" CMOS，有效像素≧1200 万，数字变焦：≧8 倍（混合变焦≧56 倍）</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4.热成像传感器类型：非制冷氧化钒温范围-20℃ 至150℃（高增益模式）0℃ 至500℃（低增益模式）</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5.数字变焦：≧28倍</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6.红外测温精度：±2℃或±2%</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7.感知系统类型：全向双目视觉系统，辅以机身底部红外传感器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8.障碍物感知范围（米）：0.5~20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9.喊话器：在1 米处≧110分贝</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10.电池：≧4块</w:t>
            </w:r>
          </w:p>
        </w:tc>
      </w:tr>
      <w:tr w14:paraId="7E00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489" w:type="dxa"/>
            <w:shd w:val="clear" w:color="auto" w:fill="auto"/>
            <w:vAlign w:val="center"/>
          </w:tcPr>
          <w:p w14:paraId="48211932">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37</w:t>
            </w:r>
          </w:p>
        </w:tc>
        <w:tc>
          <w:tcPr>
            <w:tcW w:w="1057" w:type="dxa"/>
            <w:shd w:val="clear" w:color="auto" w:fill="auto"/>
            <w:vAlign w:val="center"/>
          </w:tcPr>
          <w:p w14:paraId="277CFD76">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中型无人机1</w:t>
            </w:r>
          </w:p>
        </w:tc>
        <w:tc>
          <w:tcPr>
            <w:tcW w:w="542" w:type="dxa"/>
            <w:shd w:val="clear" w:color="auto" w:fill="auto"/>
            <w:vAlign w:val="center"/>
          </w:tcPr>
          <w:p w14:paraId="56B01A08">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p>
        </w:tc>
        <w:tc>
          <w:tcPr>
            <w:tcW w:w="711" w:type="dxa"/>
            <w:shd w:val="clear" w:color="auto" w:fill="auto"/>
            <w:vAlign w:val="center"/>
          </w:tcPr>
          <w:p w14:paraId="5630391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4F2EE80A">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1.重量（含电池）（千克）：≧6.4</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2.最大起飞重量（千克）：≧9.2</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3.飞行时间（分钟）：≧55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4.最大飞行速度（米/秒）：≧23</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5.图传距离（千米）：≧20 km（FCC），≧8 km（CE/SRRC/MIC）</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6.电池：</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5880 毫安</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钴酸锂电池</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7.其他：含电池、负载镜头、喊话器等</w:t>
            </w:r>
          </w:p>
        </w:tc>
      </w:tr>
      <w:tr w14:paraId="212E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trPr>
        <w:tc>
          <w:tcPr>
            <w:tcW w:w="489" w:type="dxa"/>
            <w:shd w:val="clear" w:color="auto" w:fill="auto"/>
            <w:vAlign w:val="center"/>
          </w:tcPr>
          <w:p w14:paraId="132CCBB3">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38</w:t>
            </w:r>
          </w:p>
        </w:tc>
        <w:tc>
          <w:tcPr>
            <w:tcW w:w="1057" w:type="dxa"/>
            <w:shd w:val="clear" w:color="auto" w:fill="auto"/>
            <w:vAlign w:val="center"/>
          </w:tcPr>
          <w:p w14:paraId="6F9E42D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中型无人机2</w:t>
            </w:r>
          </w:p>
        </w:tc>
        <w:tc>
          <w:tcPr>
            <w:tcW w:w="542" w:type="dxa"/>
            <w:shd w:val="clear" w:color="auto" w:fill="auto"/>
            <w:vAlign w:val="center"/>
          </w:tcPr>
          <w:p w14:paraId="70328B8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w:t>
            </w:r>
          </w:p>
        </w:tc>
        <w:tc>
          <w:tcPr>
            <w:tcW w:w="711" w:type="dxa"/>
            <w:shd w:val="clear" w:color="auto" w:fill="auto"/>
            <w:vAlign w:val="center"/>
          </w:tcPr>
          <w:p w14:paraId="3001615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6BEE15E5">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1.重量（含电池）：≧65千克（不含电池）</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2.最大起飞重量：≧95千克（标配货箱）</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3.最大飞行时间：双电（载重 30 千克）≧18 分钟，单电（载重 40 千克）≧ 9分钟</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4.最大飞行速度（米/秒）：≧20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5.图传距离（千米）：≧20 km（FCC），≧8 km（CE/SRRC/MIC）</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6.最大容积（升）</w:t>
            </w:r>
            <w:r>
              <w:rPr>
                <w:rFonts w:hint="default" w:ascii="宋体" w:hAnsi="宋体" w:eastAsia="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40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7.电池：38000 毫安时钴酸锂电池</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8.其他：含电池、喊话器等</w:t>
            </w:r>
          </w:p>
        </w:tc>
      </w:tr>
      <w:tr w14:paraId="7D90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78" w:hRule="atLeast"/>
        </w:trPr>
        <w:tc>
          <w:tcPr>
            <w:tcW w:w="489" w:type="dxa"/>
            <w:shd w:val="clear" w:color="auto" w:fill="auto"/>
            <w:vAlign w:val="center"/>
          </w:tcPr>
          <w:p w14:paraId="246CEE08">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39</w:t>
            </w:r>
          </w:p>
        </w:tc>
        <w:tc>
          <w:tcPr>
            <w:tcW w:w="1057" w:type="dxa"/>
            <w:shd w:val="clear" w:color="auto" w:fill="auto"/>
            <w:vAlign w:val="center"/>
          </w:tcPr>
          <w:p w14:paraId="1790834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小型系留式多旋翼无人机</w:t>
            </w:r>
          </w:p>
        </w:tc>
        <w:tc>
          <w:tcPr>
            <w:tcW w:w="542" w:type="dxa"/>
            <w:shd w:val="clear" w:color="auto" w:fill="auto"/>
            <w:vAlign w:val="center"/>
          </w:tcPr>
          <w:p w14:paraId="052371D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15</w:t>
            </w:r>
          </w:p>
        </w:tc>
        <w:tc>
          <w:tcPr>
            <w:tcW w:w="711" w:type="dxa"/>
            <w:shd w:val="clear" w:color="auto" w:fill="auto"/>
            <w:vAlign w:val="center"/>
          </w:tcPr>
          <w:p w14:paraId="78774E1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3996C510">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1.无人机飞行过程中，地面电源异常中断时，无人机可正常飞行及降落。</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2.无人机地面电异常断电后，主动关闭灯光并且在满足迫降条件后</w:t>
            </w:r>
            <w:r>
              <w:rPr>
                <w:rFonts w:hint="eastAsia" w:ascii="宋体" w:hAnsi="宋体" w:cs="宋体"/>
                <w:color w:val="auto"/>
                <w:sz w:val="22"/>
                <w:szCs w:val="22"/>
                <w:highlight w:val="none"/>
                <w:lang w:val="en-US" w:eastAsia="zh-CN"/>
              </w:rPr>
              <w:t>无需</w:t>
            </w:r>
            <w:r>
              <w:rPr>
                <w:rFonts w:hint="eastAsia" w:ascii="宋体" w:hAnsi="宋体" w:eastAsia="宋体" w:cs="宋体"/>
                <w:color w:val="auto"/>
                <w:sz w:val="22"/>
                <w:szCs w:val="22"/>
                <w:highlight w:val="none"/>
                <w:lang w:val="en-US" w:eastAsia="zh-CN"/>
              </w:rPr>
              <w:t>人工干预系统自动进入主动降落流程，保护无人机安全。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3.内置电池容量≧1 度电，带AC220 逆变功能，输出能力≧1000W。</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4.储能器锂充电不需增加另外充电适配器。提供2路以上标准AC220V三口插头，提供总体 ≧1000W 输出能力，提供1路直流供电口8.5-14V，输出能力≧ 200W。</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5.整体电源开关有独立开关。</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6.供电箱除自身电池供电外，还可以用发电机或市电直接供电。</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7.在不外接电源内部电池满电情况下，可以提供带灯照明≧2 小时，不带灯≧5小时的工作时间。</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8.尺寸</w:t>
            </w:r>
            <w:r>
              <w:rPr>
                <w:rFonts w:hint="eastAsia" w:ascii="宋体" w:hAnsi="宋体" w:cs="宋体"/>
                <w:color w:val="auto"/>
                <w:sz w:val="22"/>
                <w:szCs w:val="22"/>
                <w:highlight w:val="none"/>
                <w:lang w:val="en-US" w:eastAsia="zh-CN"/>
              </w:rPr>
              <w:t>约</w:t>
            </w:r>
            <w:r>
              <w:rPr>
                <w:rFonts w:hint="eastAsia" w:ascii="宋体" w:hAnsi="宋体" w:eastAsia="宋体" w:cs="宋体"/>
                <w:color w:val="auto"/>
                <w:sz w:val="22"/>
                <w:szCs w:val="22"/>
                <w:highlight w:val="none"/>
                <w:lang w:val="en-US" w:eastAsia="zh-CN"/>
              </w:rPr>
              <w:t xml:space="preserve">≤480 毫米 x380 毫米 x230 毫米（不含背架）。 </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9.重量（含电池） ≤14.5 千克。</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10.线缆长度 ≥50m ，线缆直径： ≤2 毫米。</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11.线缆总重量≤300g ，线缆外皮具备反光纤维层，夜间可视。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12.同时具备手动和电动自动回收线缆，手动收线防反设计。</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13.含天空端，地面端，每台标配原厂遥控器一个。</w:t>
            </w:r>
          </w:p>
        </w:tc>
      </w:tr>
      <w:tr w14:paraId="6370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1" w:hRule="atLeast"/>
        </w:trPr>
        <w:tc>
          <w:tcPr>
            <w:tcW w:w="489" w:type="dxa"/>
            <w:shd w:val="clear" w:color="auto" w:fill="auto"/>
            <w:vAlign w:val="center"/>
          </w:tcPr>
          <w:p w14:paraId="5C8D4BCC">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40</w:t>
            </w:r>
          </w:p>
        </w:tc>
        <w:tc>
          <w:tcPr>
            <w:tcW w:w="1057" w:type="dxa"/>
            <w:shd w:val="clear" w:color="auto" w:fill="auto"/>
            <w:vAlign w:val="center"/>
          </w:tcPr>
          <w:p w14:paraId="6F910E3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无人机智慧机场</w:t>
            </w:r>
          </w:p>
        </w:tc>
        <w:tc>
          <w:tcPr>
            <w:tcW w:w="542" w:type="dxa"/>
            <w:shd w:val="clear" w:color="auto" w:fill="auto"/>
            <w:vAlign w:val="center"/>
          </w:tcPr>
          <w:p w14:paraId="5DB440D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p>
        </w:tc>
        <w:tc>
          <w:tcPr>
            <w:tcW w:w="711" w:type="dxa"/>
            <w:shd w:val="clear" w:color="auto" w:fill="auto"/>
            <w:vAlign w:val="center"/>
          </w:tcPr>
          <w:p w14:paraId="70D9CD9B">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5028C72A">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1.尺寸：舱盖开启：≤1228 毫米x 583 毫米x 412 毫米（长x 宽x 高）</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2.舱盖闭合：≤570 毫米x 583 毫米x 465 毫米（长x 宽x 高）</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3.重量：≤34 千克（不包含飞行器）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4.最大输入功率：≤1000 瓦</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5.最大抗风速度：≧12 米/秒</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6.最大作业半径：≧10 公里</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7.充电耗时：≤32 分钟注：充电环境温度25℃，飞行器电池电量从20% 充至90%。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8.飞行器裸机重量：≤1410 克</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9.最大水平飞行速度：≧21 米/秒</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10.最长飞行时间：≧50 分钟</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11.红外传感器分辨率：≧640*512</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12.红外热成像相机变焦倍数：支持≧28 倍数码变焦</w:t>
            </w:r>
          </w:p>
        </w:tc>
      </w:tr>
      <w:tr w14:paraId="037F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0" w:hRule="atLeast"/>
        </w:trPr>
        <w:tc>
          <w:tcPr>
            <w:tcW w:w="489" w:type="dxa"/>
            <w:shd w:val="clear" w:color="auto" w:fill="auto"/>
            <w:vAlign w:val="center"/>
          </w:tcPr>
          <w:p w14:paraId="2D15C9B2">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41</w:t>
            </w:r>
          </w:p>
        </w:tc>
        <w:tc>
          <w:tcPr>
            <w:tcW w:w="1057" w:type="dxa"/>
            <w:shd w:val="clear" w:color="auto" w:fill="auto"/>
            <w:vAlign w:val="center"/>
          </w:tcPr>
          <w:p w14:paraId="4AE797B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高倍望远镜</w:t>
            </w:r>
          </w:p>
        </w:tc>
        <w:tc>
          <w:tcPr>
            <w:tcW w:w="542" w:type="dxa"/>
            <w:shd w:val="clear" w:color="auto" w:fill="auto"/>
            <w:vAlign w:val="center"/>
          </w:tcPr>
          <w:p w14:paraId="3295A10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10</w:t>
            </w:r>
          </w:p>
        </w:tc>
        <w:tc>
          <w:tcPr>
            <w:tcW w:w="711" w:type="dxa"/>
            <w:shd w:val="clear" w:color="auto" w:fill="auto"/>
            <w:vAlign w:val="center"/>
          </w:tcPr>
          <w:p w14:paraId="59FDEEC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部</w:t>
            </w:r>
          </w:p>
        </w:tc>
        <w:tc>
          <w:tcPr>
            <w:tcW w:w="6419" w:type="dxa"/>
            <w:shd w:val="clear" w:color="auto" w:fill="auto"/>
            <w:vAlign w:val="top"/>
          </w:tcPr>
          <w:p w14:paraId="12F334EA">
            <w:pPr>
              <w:numPr>
                <w:ilvl w:val="0"/>
                <w:numId w:val="4"/>
              </w:numPr>
              <w:spacing w:line="360" w:lineRule="auto"/>
              <w:rPr>
                <w:rFonts w:hint="eastAsia" w:ascii="宋体" w:hAnsi="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类别：双筒望远镜</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2.镜身材质：橡胶</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3.防水/防雾：充氮防水防雾</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4.放大倍率：≧12×50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5.视场角度（°）：≧6.5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6.千米视野（米）：≧</w:t>
            </w:r>
            <w:r>
              <w:rPr>
                <w:rFonts w:hint="default" w:ascii="宋体" w:hAnsi="宋体" w:eastAsia="宋体" w:cs="宋体"/>
                <w:color w:val="auto"/>
                <w:sz w:val="22"/>
                <w:szCs w:val="22"/>
                <w:highlight w:val="none"/>
                <w:lang w:val="en-US" w:eastAsia="zh-CN"/>
              </w:rPr>
              <w:t>155</w:t>
            </w:r>
          </w:p>
          <w:p w14:paraId="7445DEFD">
            <w:pPr>
              <w:numPr>
                <w:ilvl w:val="0"/>
                <w:numId w:val="0"/>
              </w:num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7.出瞳直径（毫米）：≧</w:t>
            </w:r>
            <w:r>
              <w:rPr>
                <w:rFonts w:hint="default" w:ascii="宋体" w:hAnsi="宋体" w:eastAsia="宋体" w:cs="宋体"/>
                <w:color w:val="auto"/>
                <w:sz w:val="22"/>
                <w:szCs w:val="22"/>
                <w:highlight w:val="none"/>
                <w:lang w:val="en-US" w:eastAsia="zh-CN"/>
              </w:rPr>
              <w:t>18</w:t>
            </w:r>
          </w:p>
          <w:p w14:paraId="1852CEC6">
            <w:pPr>
              <w:numPr>
                <w:ilvl w:val="0"/>
                <w:numId w:val="0"/>
              </w:num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8.最近聚焦（米）：≧5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9.瞳距调节（毫米）：56-73</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10.尺寸（毫米）：≧183×196</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11.产品重量（克）：≤1000</w:t>
            </w:r>
          </w:p>
        </w:tc>
      </w:tr>
      <w:tr w14:paraId="2955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1" w:hRule="atLeast"/>
        </w:trPr>
        <w:tc>
          <w:tcPr>
            <w:tcW w:w="489" w:type="dxa"/>
            <w:shd w:val="clear" w:color="auto" w:fill="auto"/>
            <w:vAlign w:val="center"/>
          </w:tcPr>
          <w:p w14:paraId="36FE2BE9">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42</w:t>
            </w:r>
          </w:p>
        </w:tc>
        <w:tc>
          <w:tcPr>
            <w:tcW w:w="1057" w:type="dxa"/>
            <w:shd w:val="clear" w:color="auto" w:fill="auto"/>
            <w:vAlign w:val="center"/>
          </w:tcPr>
          <w:p w14:paraId="62D1FEA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超高速涡流喷射灭火机</w:t>
            </w:r>
          </w:p>
        </w:tc>
        <w:tc>
          <w:tcPr>
            <w:tcW w:w="542" w:type="dxa"/>
            <w:shd w:val="clear" w:color="auto" w:fill="auto"/>
            <w:vAlign w:val="center"/>
          </w:tcPr>
          <w:p w14:paraId="6525C59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7</w:t>
            </w:r>
          </w:p>
        </w:tc>
        <w:tc>
          <w:tcPr>
            <w:tcW w:w="711" w:type="dxa"/>
            <w:shd w:val="clear" w:color="auto" w:fill="auto"/>
            <w:vAlign w:val="center"/>
          </w:tcPr>
          <w:p w14:paraId="2D2A2A5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5C8A56F5">
            <w:pPr>
              <w:numPr>
                <w:ilvl w:val="0"/>
                <w:numId w:val="5"/>
              </w:numPr>
              <w:spacing w:line="360" w:lineRule="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出风口风速（米/秒）：≧</w:t>
            </w:r>
            <w:r>
              <w:rPr>
                <w:rFonts w:hint="default" w:ascii="宋体" w:hAnsi="宋体" w:eastAsia="宋体" w:cs="宋体"/>
                <w:color w:val="auto"/>
                <w:sz w:val="22"/>
                <w:szCs w:val="22"/>
                <w:highlight w:val="none"/>
                <w:lang w:val="en-US" w:eastAsia="zh-CN"/>
              </w:rPr>
              <w:t>140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2.有效喷水量（升/分钟）：≧</w:t>
            </w:r>
            <w:r>
              <w:rPr>
                <w:rFonts w:hint="default" w:ascii="宋体" w:hAnsi="宋体" w:eastAsia="宋体" w:cs="宋体"/>
                <w:color w:val="auto"/>
                <w:sz w:val="22"/>
                <w:szCs w:val="22"/>
                <w:highlight w:val="none"/>
                <w:lang w:val="en-US" w:eastAsia="zh-CN"/>
              </w:rPr>
              <w:t>7.6</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3.重量（千克）：≤</w:t>
            </w:r>
            <w:r>
              <w:rPr>
                <w:rFonts w:hint="default" w:ascii="宋体" w:hAnsi="宋体" w:eastAsia="宋体" w:cs="宋体"/>
                <w:color w:val="auto"/>
                <w:sz w:val="22"/>
                <w:szCs w:val="22"/>
                <w:highlight w:val="none"/>
                <w:lang w:val="en-US" w:eastAsia="zh-CN"/>
              </w:rPr>
              <w:t>5.5</w:t>
            </w:r>
          </w:p>
          <w:p w14:paraId="0C01F04D">
            <w:pPr>
              <w:numPr>
                <w:ilvl w:val="0"/>
                <w:numId w:val="0"/>
              </w:num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4.燃油箱容积（升）≥20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5.发动机型式：涡流喷射（柴油）</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6.水雾喷射距离（米）：≧10</w:t>
            </w:r>
          </w:p>
        </w:tc>
      </w:tr>
      <w:tr w14:paraId="7D0F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79" w:hRule="atLeast"/>
        </w:trPr>
        <w:tc>
          <w:tcPr>
            <w:tcW w:w="489" w:type="dxa"/>
            <w:shd w:val="clear" w:color="auto" w:fill="auto"/>
            <w:vAlign w:val="center"/>
          </w:tcPr>
          <w:p w14:paraId="6101593B">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43</w:t>
            </w:r>
          </w:p>
        </w:tc>
        <w:tc>
          <w:tcPr>
            <w:tcW w:w="1057" w:type="dxa"/>
            <w:shd w:val="clear" w:color="auto" w:fill="auto"/>
            <w:vAlign w:val="center"/>
          </w:tcPr>
          <w:p w14:paraId="2B6FC0E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超高压接力水泵</w:t>
            </w:r>
          </w:p>
        </w:tc>
        <w:tc>
          <w:tcPr>
            <w:tcW w:w="542" w:type="dxa"/>
            <w:shd w:val="clear" w:color="auto" w:fill="auto"/>
            <w:vAlign w:val="center"/>
          </w:tcPr>
          <w:p w14:paraId="4E9D9096">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w:t>
            </w:r>
          </w:p>
        </w:tc>
        <w:tc>
          <w:tcPr>
            <w:tcW w:w="711" w:type="dxa"/>
            <w:shd w:val="clear" w:color="auto" w:fill="auto"/>
            <w:vAlign w:val="center"/>
          </w:tcPr>
          <w:p w14:paraId="14775EE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5CEAAF9C">
            <w:pPr>
              <w:numPr>
                <w:ilvl w:val="0"/>
                <w:numId w:val="6"/>
              </w:numPr>
              <w:spacing w:line="360" w:lineRule="auto"/>
              <w:rPr>
                <w:color w:val="auto"/>
                <w:highlight w:val="none"/>
              </w:rPr>
            </w:pPr>
            <w:r>
              <w:rPr>
                <w:rFonts w:hint="eastAsia" w:ascii="宋体" w:hAnsi="宋体" w:eastAsia="宋体" w:cs="宋体"/>
                <w:color w:val="auto"/>
                <w:sz w:val="22"/>
                <w:szCs w:val="22"/>
                <w:highlight w:val="none"/>
                <w:lang w:val="en-US" w:eastAsia="zh-CN"/>
              </w:rPr>
              <w:t>最大出水口压（兆帕）：≥</w:t>
            </w:r>
            <w:r>
              <w:rPr>
                <w:rFonts w:hint="default"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2.最大流量（升/分钟）：≥</w:t>
            </w:r>
            <w:r>
              <w:rPr>
                <w:rFonts w:hint="default" w:ascii="宋体" w:hAnsi="宋体" w:eastAsia="宋体" w:cs="宋体"/>
                <w:color w:val="auto"/>
                <w:sz w:val="22"/>
                <w:szCs w:val="22"/>
                <w:highlight w:val="none"/>
                <w:lang w:val="en-US" w:eastAsia="zh-CN"/>
              </w:rPr>
              <w:t>1400</w:t>
            </w:r>
          </w:p>
          <w:p w14:paraId="3C3AD511">
            <w:pPr>
              <w:numPr>
                <w:ilvl w:val="0"/>
                <w:numId w:val="0"/>
              </w:numPr>
              <w:spacing w:line="360" w:lineRule="auto"/>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.启动方：电启动及手启动</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4.引水方式：排气式引水</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5.油箱容积（升）：≥</w:t>
            </w:r>
            <w:r>
              <w:rPr>
                <w:rFonts w:hint="default" w:ascii="宋体" w:hAnsi="宋体" w:eastAsia="宋体" w:cs="宋体"/>
                <w:color w:val="auto"/>
                <w:sz w:val="22"/>
                <w:szCs w:val="22"/>
                <w:highlight w:val="none"/>
                <w:lang w:val="en-US" w:eastAsia="zh-CN"/>
              </w:rPr>
              <w:t>8.5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6.最大射程（米）：≥3</w:t>
            </w:r>
            <w:r>
              <w:rPr>
                <w:rFonts w:hint="default"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7.扬程（米）：≥</w:t>
            </w:r>
            <w:r>
              <w:rPr>
                <w:rFonts w:hint="default" w:ascii="宋体" w:hAnsi="宋体" w:eastAsia="宋体" w:cs="宋体"/>
                <w:color w:val="auto"/>
                <w:sz w:val="22"/>
                <w:szCs w:val="22"/>
                <w:highlight w:val="none"/>
                <w:lang w:val="en-US" w:eastAsia="zh-CN"/>
              </w:rPr>
              <w:t>50</w:t>
            </w: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8.最大吸程（米）：≥7</w:t>
            </w:r>
          </w:p>
        </w:tc>
      </w:tr>
      <w:tr w14:paraId="3F31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1" w:hRule="atLeast"/>
        </w:trPr>
        <w:tc>
          <w:tcPr>
            <w:tcW w:w="489" w:type="dxa"/>
            <w:shd w:val="clear" w:color="auto" w:fill="auto"/>
            <w:vAlign w:val="center"/>
          </w:tcPr>
          <w:p w14:paraId="1C9BDAC9">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44</w:t>
            </w:r>
          </w:p>
        </w:tc>
        <w:tc>
          <w:tcPr>
            <w:tcW w:w="1057" w:type="dxa"/>
            <w:shd w:val="clear" w:color="auto" w:fill="auto"/>
            <w:vAlign w:val="center"/>
          </w:tcPr>
          <w:p w14:paraId="763262E6">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背负式风力灭火机</w:t>
            </w:r>
          </w:p>
        </w:tc>
        <w:tc>
          <w:tcPr>
            <w:tcW w:w="542" w:type="dxa"/>
            <w:shd w:val="clear" w:color="auto" w:fill="auto"/>
            <w:vAlign w:val="center"/>
          </w:tcPr>
          <w:p w14:paraId="65BE85D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33</w:t>
            </w:r>
          </w:p>
        </w:tc>
        <w:tc>
          <w:tcPr>
            <w:tcW w:w="711" w:type="dxa"/>
            <w:shd w:val="clear" w:color="auto" w:fill="auto"/>
            <w:vAlign w:val="center"/>
          </w:tcPr>
          <w:p w14:paraId="304D0A9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2097B9ED">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1.发动机：混合四冲程发动机或环保二冲程发动机</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2.整备质量（千克）：≤10.5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3.发动机功率和转速：≥4.13kW/7700rpm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4.有效灭火距离（米）：≥2</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5.一次加工工作时间（分钟）：≥80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6.最大风力（米/秒）：≥105</w:t>
            </w:r>
          </w:p>
        </w:tc>
      </w:tr>
      <w:tr w14:paraId="3252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89" w:type="dxa"/>
            <w:shd w:val="clear" w:color="auto" w:fill="auto"/>
            <w:vAlign w:val="center"/>
          </w:tcPr>
          <w:p w14:paraId="02B0D4AC">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45</w:t>
            </w:r>
          </w:p>
        </w:tc>
        <w:tc>
          <w:tcPr>
            <w:tcW w:w="1057" w:type="dxa"/>
            <w:shd w:val="clear" w:color="auto" w:fill="auto"/>
            <w:vAlign w:val="center"/>
          </w:tcPr>
          <w:p w14:paraId="6528434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背负式高压细水雾灭火水枪</w:t>
            </w:r>
          </w:p>
        </w:tc>
        <w:tc>
          <w:tcPr>
            <w:tcW w:w="542" w:type="dxa"/>
            <w:shd w:val="clear" w:color="auto" w:fill="auto"/>
            <w:vAlign w:val="center"/>
          </w:tcPr>
          <w:p w14:paraId="73F055E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30</w:t>
            </w:r>
          </w:p>
        </w:tc>
        <w:tc>
          <w:tcPr>
            <w:tcW w:w="711" w:type="dxa"/>
            <w:shd w:val="clear" w:color="auto" w:fill="auto"/>
            <w:vAlign w:val="center"/>
          </w:tcPr>
          <w:p w14:paraId="7DDB8C8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4841D97A">
            <w:pPr>
              <w:numPr>
                <w:ilvl w:val="0"/>
                <w:numId w:val="0"/>
              </w:num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重量（千克）：≤12.5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2.水袋容积（升）：≥22</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3.喷射水量（升/分钟）：≥6</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4.直流射程（米）：≥12.1</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5.雾化射程（米）：≥8.3</w:t>
            </w:r>
          </w:p>
        </w:tc>
      </w:tr>
      <w:tr w14:paraId="446F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1" w:hRule="atLeast"/>
        </w:trPr>
        <w:tc>
          <w:tcPr>
            <w:tcW w:w="489" w:type="dxa"/>
            <w:shd w:val="clear" w:color="auto" w:fill="auto"/>
            <w:vAlign w:val="center"/>
          </w:tcPr>
          <w:p w14:paraId="2401DE7F">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46</w:t>
            </w:r>
          </w:p>
        </w:tc>
        <w:tc>
          <w:tcPr>
            <w:tcW w:w="1057" w:type="dxa"/>
            <w:shd w:val="clear" w:color="auto" w:fill="auto"/>
            <w:vAlign w:val="center"/>
          </w:tcPr>
          <w:p w14:paraId="19472008">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往复式灭火水枪</w:t>
            </w:r>
          </w:p>
        </w:tc>
        <w:tc>
          <w:tcPr>
            <w:tcW w:w="542" w:type="dxa"/>
            <w:shd w:val="clear" w:color="auto" w:fill="auto"/>
            <w:vAlign w:val="center"/>
          </w:tcPr>
          <w:p w14:paraId="3AE2EAB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30</w:t>
            </w:r>
          </w:p>
        </w:tc>
        <w:tc>
          <w:tcPr>
            <w:tcW w:w="711" w:type="dxa"/>
            <w:shd w:val="clear" w:color="auto" w:fill="auto"/>
            <w:vAlign w:val="center"/>
          </w:tcPr>
          <w:p w14:paraId="156E13B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2D1935A7">
            <w:pPr>
              <w:numPr>
                <w:ilvl w:val="0"/>
                <w:numId w:val="7"/>
              </w:num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喷水量：≥1.0L。</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2.最大射程：≥10m。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3.有效灭火距离：≥5m。</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4.水箱容积：≥20L。</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5.空载摩擦阻力：≤</w:t>
            </w:r>
            <w:r>
              <w:rPr>
                <w:rFonts w:hint="default"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lang w:val="en-US" w:eastAsia="zh-CN"/>
              </w:rPr>
              <w:t>N</w:t>
            </w:r>
          </w:p>
          <w:p w14:paraId="5ED4D0D2">
            <w:pPr>
              <w:numPr>
                <w:ilvl w:val="0"/>
                <w:numId w:val="0"/>
              </w:num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7.净质量：≤6kg。</w:t>
            </w:r>
          </w:p>
        </w:tc>
      </w:tr>
      <w:tr w14:paraId="695C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99" w:hRule="atLeast"/>
        </w:trPr>
        <w:tc>
          <w:tcPr>
            <w:tcW w:w="489" w:type="dxa"/>
            <w:shd w:val="clear" w:color="auto" w:fill="auto"/>
            <w:vAlign w:val="center"/>
          </w:tcPr>
          <w:p w14:paraId="631189D0">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47</w:t>
            </w:r>
          </w:p>
        </w:tc>
        <w:tc>
          <w:tcPr>
            <w:tcW w:w="1057" w:type="dxa"/>
            <w:shd w:val="clear" w:color="auto" w:fill="auto"/>
            <w:vAlign w:val="center"/>
          </w:tcPr>
          <w:p w14:paraId="6FB1D0B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移动式蓄水池</w:t>
            </w:r>
          </w:p>
        </w:tc>
        <w:tc>
          <w:tcPr>
            <w:tcW w:w="542" w:type="dxa"/>
            <w:shd w:val="clear" w:color="auto" w:fill="auto"/>
            <w:vAlign w:val="center"/>
          </w:tcPr>
          <w:p w14:paraId="1572C54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40</w:t>
            </w:r>
          </w:p>
        </w:tc>
        <w:tc>
          <w:tcPr>
            <w:tcW w:w="711" w:type="dxa"/>
            <w:shd w:val="clear" w:color="auto" w:fill="auto"/>
            <w:vAlign w:val="center"/>
          </w:tcPr>
          <w:p w14:paraId="3BCBA05E">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个</w:t>
            </w:r>
          </w:p>
        </w:tc>
        <w:tc>
          <w:tcPr>
            <w:tcW w:w="6419" w:type="dxa"/>
            <w:shd w:val="clear" w:color="auto" w:fill="auto"/>
            <w:vAlign w:val="top"/>
          </w:tcPr>
          <w:p w14:paraId="1E75E700">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1.材料种类：聚氯乙烯</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PVC</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夹网</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2.特点：强度高、重量轻、无毒、无味、不污染水质、耐老化性耐水性良好；尺寸：上口径大于1.5 米，下底直径大于3 米，有底布，带有充气泵和修补包</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3.扯断伸长率（%）：经向≥37，纬向≥35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4.撕裂强度（N）：经向≥650，纬向≥630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5.热合缝强度（容量：2000L；颜色：军绿色</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6.材质及尺寸：基布：聚酯纤维，纱线粗细：</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1000D×1000D，织物密度：18×18，厚度大于N 高频）：≥3000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7.剥离强度（N/2.5cm）：≥120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8.耐热性（80±2）℃，20h：无翘曲，无裂纹，无发粘，180°折叠无裂</w:t>
            </w:r>
          </w:p>
        </w:tc>
      </w:tr>
      <w:tr w14:paraId="1A05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489" w:type="dxa"/>
            <w:shd w:val="clear" w:color="auto" w:fill="auto"/>
            <w:vAlign w:val="center"/>
          </w:tcPr>
          <w:p w14:paraId="31132B3F">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48</w:t>
            </w:r>
          </w:p>
        </w:tc>
        <w:tc>
          <w:tcPr>
            <w:tcW w:w="1057" w:type="dxa"/>
            <w:shd w:val="clear" w:color="auto" w:fill="auto"/>
            <w:vAlign w:val="center"/>
          </w:tcPr>
          <w:p w14:paraId="16999071">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油锯</w:t>
            </w:r>
          </w:p>
        </w:tc>
        <w:tc>
          <w:tcPr>
            <w:tcW w:w="542" w:type="dxa"/>
            <w:shd w:val="clear" w:color="auto" w:fill="auto"/>
            <w:vAlign w:val="center"/>
          </w:tcPr>
          <w:p w14:paraId="248DA4ED">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28</w:t>
            </w:r>
          </w:p>
        </w:tc>
        <w:tc>
          <w:tcPr>
            <w:tcW w:w="711" w:type="dxa"/>
            <w:shd w:val="clear" w:color="auto" w:fill="auto"/>
            <w:vAlign w:val="center"/>
          </w:tcPr>
          <w:p w14:paraId="2F9AAB27">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2B600F7B">
            <w:pPr>
              <w:numPr>
                <w:ilvl w:val="0"/>
                <w:numId w:val="8"/>
              </w:num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气缸排量（毫升）：≥25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2.重量（千克）：≤</w:t>
            </w:r>
            <w:r>
              <w:rPr>
                <w:rFonts w:hint="default" w:ascii="宋体" w:hAnsi="宋体" w:eastAsia="宋体" w:cs="宋体"/>
                <w:color w:val="auto"/>
                <w:sz w:val="22"/>
                <w:szCs w:val="22"/>
                <w:highlight w:val="none"/>
                <w:lang w:val="en-US" w:eastAsia="zh-CN"/>
              </w:rPr>
              <w:t>4.9</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3.链锯润滑油油箱（升）：≥0.14</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4.燃油箱容量（升）：≥0.19</w:t>
            </w:r>
          </w:p>
        </w:tc>
      </w:tr>
      <w:tr w14:paraId="0C05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89" w:type="dxa"/>
            <w:shd w:val="clear" w:color="auto" w:fill="auto"/>
            <w:vAlign w:val="center"/>
          </w:tcPr>
          <w:p w14:paraId="271BEC73">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49</w:t>
            </w:r>
          </w:p>
        </w:tc>
        <w:tc>
          <w:tcPr>
            <w:tcW w:w="1057" w:type="dxa"/>
            <w:shd w:val="clear" w:color="auto" w:fill="auto"/>
            <w:vAlign w:val="center"/>
          </w:tcPr>
          <w:p w14:paraId="26C09D2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割灌机</w:t>
            </w:r>
          </w:p>
        </w:tc>
        <w:tc>
          <w:tcPr>
            <w:tcW w:w="542" w:type="dxa"/>
            <w:shd w:val="clear" w:color="auto" w:fill="auto"/>
            <w:vAlign w:val="center"/>
          </w:tcPr>
          <w:p w14:paraId="5E047227">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28</w:t>
            </w:r>
          </w:p>
        </w:tc>
        <w:tc>
          <w:tcPr>
            <w:tcW w:w="711" w:type="dxa"/>
            <w:shd w:val="clear" w:color="auto" w:fill="auto"/>
            <w:vAlign w:val="center"/>
          </w:tcPr>
          <w:p w14:paraId="72E5EA5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13695C34">
            <w:pPr>
              <w:numPr>
                <w:ilvl w:val="0"/>
                <w:numId w:val="0"/>
              </w:num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发动机：四冲程</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2.功率（千瓦）：≥0.88</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3.气缸排量（毫升）：≥30.5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4.重量（千克）：≤7.</w:t>
            </w:r>
            <w:r>
              <w:rPr>
                <w:rFonts w:hint="default"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5.油箱容量（升）：≥0.65</w:t>
            </w:r>
          </w:p>
        </w:tc>
      </w:tr>
      <w:tr w14:paraId="6D38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489" w:type="dxa"/>
            <w:shd w:val="clear" w:color="auto" w:fill="auto"/>
            <w:vAlign w:val="center"/>
          </w:tcPr>
          <w:p w14:paraId="55D83DDC">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50</w:t>
            </w:r>
          </w:p>
        </w:tc>
        <w:tc>
          <w:tcPr>
            <w:tcW w:w="1057" w:type="dxa"/>
            <w:shd w:val="clear" w:color="auto" w:fill="auto"/>
            <w:vAlign w:val="center"/>
          </w:tcPr>
          <w:p w14:paraId="4EF983D0">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单兵越野助力牵引车</w:t>
            </w:r>
          </w:p>
        </w:tc>
        <w:tc>
          <w:tcPr>
            <w:tcW w:w="542" w:type="dxa"/>
            <w:shd w:val="clear" w:color="auto" w:fill="auto"/>
            <w:vAlign w:val="center"/>
          </w:tcPr>
          <w:p w14:paraId="21BC420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7E435DCC">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辆</w:t>
            </w:r>
          </w:p>
        </w:tc>
        <w:tc>
          <w:tcPr>
            <w:tcW w:w="6419" w:type="dxa"/>
            <w:shd w:val="clear" w:color="auto" w:fill="auto"/>
            <w:vAlign w:val="top"/>
          </w:tcPr>
          <w:p w14:paraId="080986CC">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1.整机重量（千克）：≤40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2.额定载重（千克）：≥60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3.续航能力：≥8 小时或≥20 公里</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4.跃障高度（厘米）：≥15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5.涉水深度（厘米）：≥20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6.爬坡能力：≥20°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7.穿戴时间（秒）：≤10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8.防护等级：IP65</w:t>
            </w:r>
          </w:p>
        </w:tc>
      </w:tr>
      <w:tr w14:paraId="6D29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489" w:type="dxa"/>
            <w:shd w:val="clear" w:color="auto" w:fill="auto"/>
            <w:vAlign w:val="center"/>
          </w:tcPr>
          <w:p w14:paraId="2815658A">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51</w:t>
            </w:r>
          </w:p>
        </w:tc>
        <w:tc>
          <w:tcPr>
            <w:tcW w:w="1057" w:type="dxa"/>
            <w:shd w:val="clear" w:color="auto" w:fill="auto"/>
            <w:vAlign w:val="center"/>
          </w:tcPr>
          <w:p w14:paraId="3FC0DAB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车载重型水泵</w:t>
            </w:r>
          </w:p>
        </w:tc>
        <w:tc>
          <w:tcPr>
            <w:tcW w:w="542" w:type="dxa"/>
            <w:shd w:val="clear" w:color="auto" w:fill="auto"/>
            <w:vAlign w:val="center"/>
          </w:tcPr>
          <w:p w14:paraId="185730EF">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w:t>
            </w:r>
          </w:p>
        </w:tc>
        <w:tc>
          <w:tcPr>
            <w:tcW w:w="711" w:type="dxa"/>
            <w:shd w:val="clear" w:color="auto" w:fill="auto"/>
            <w:vAlign w:val="center"/>
          </w:tcPr>
          <w:p w14:paraId="13D71D5A">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28C2346D">
            <w:p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1.发动机：电喷型双缸四冲程强制风冷发动机</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2.工作扬程（米）：≥450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3.吸程（米）：≥7</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4.出水口径（毫米）</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≥25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5.水泵重量（公斤）：≥：65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6.最大射程（米）</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≥28</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7.引水方式：全自动吸水</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8.工作压力（兆帕）：≥4.5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9.最大流量（升/分）：≥146</w:t>
            </w:r>
          </w:p>
        </w:tc>
      </w:tr>
      <w:tr w14:paraId="006A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489" w:type="dxa"/>
            <w:shd w:val="clear" w:color="auto" w:fill="auto"/>
            <w:vAlign w:val="center"/>
          </w:tcPr>
          <w:p w14:paraId="0E5FF5A1">
            <w:pPr>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52</w:t>
            </w:r>
          </w:p>
        </w:tc>
        <w:tc>
          <w:tcPr>
            <w:tcW w:w="1057" w:type="dxa"/>
            <w:shd w:val="clear" w:color="auto" w:fill="auto"/>
            <w:vAlign w:val="center"/>
          </w:tcPr>
          <w:p w14:paraId="63C1AD48">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便携式森林消防水泵</w:t>
            </w:r>
          </w:p>
        </w:tc>
        <w:tc>
          <w:tcPr>
            <w:tcW w:w="542" w:type="dxa"/>
            <w:shd w:val="clear" w:color="auto" w:fill="auto"/>
            <w:vAlign w:val="center"/>
          </w:tcPr>
          <w:p w14:paraId="09504264">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7</w:t>
            </w:r>
          </w:p>
        </w:tc>
        <w:tc>
          <w:tcPr>
            <w:tcW w:w="711" w:type="dxa"/>
            <w:shd w:val="clear" w:color="auto" w:fill="auto"/>
            <w:vAlign w:val="center"/>
          </w:tcPr>
          <w:p w14:paraId="1386BCB2">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07928891">
            <w:pPr>
              <w:numPr>
                <w:ilvl w:val="0"/>
                <w:numId w:val="0"/>
              </w:num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发动机：缸，四冲程（或两冲程），风冷发动机</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2.汽缸排量（立方毫米）：≥45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3.工作扬程（米）：≥75</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4.吸程（米）：≥7</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5.整机质量（千克）：≤15</w:t>
            </w:r>
          </w:p>
          <w:p w14:paraId="3F299313">
            <w:pPr>
              <w:numPr>
                <w:ilvl w:val="0"/>
                <w:numId w:val="0"/>
              </w:num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6.最大射程（米）</w:t>
            </w:r>
            <w:r>
              <w:rPr>
                <w:rFonts w:hint="eastAsia" w:ascii="宋体" w:hAnsi="宋体" w:cs="宋体"/>
                <w:color w:val="auto"/>
                <w:sz w:val="22"/>
                <w:szCs w:val="22"/>
                <w:highlight w:val="none"/>
                <w:lang w:val="en-US" w:eastAsia="zh-CN"/>
              </w:rPr>
              <w:t>：</w:t>
            </w:r>
            <w:r>
              <w:rPr>
                <w:rFonts w:hint="eastAsia" w:ascii="宋体" w:hAnsi="宋体" w:eastAsia="宋体" w:cs="宋体"/>
                <w:color w:val="auto"/>
                <w:sz w:val="22"/>
                <w:szCs w:val="22"/>
                <w:highlight w:val="none"/>
                <w:lang w:val="en-US" w:eastAsia="zh-CN"/>
              </w:rPr>
              <w:t>≥37</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7.启动性能：电池充满电启动次数≥120 次</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8.最大压力（兆帕）：≥2.5</w:t>
            </w:r>
          </w:p>
        </w:tc>
      </w:tr>
      <w:tr w14:paraId="1951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2" w:hRule="atLeast"/>
        </w:trPr>
        <w:tc>
          <w:tcPr>
            <w:tcW w:w="489" w:type="dxa"/>
            <w:shd w:val="clear" w:color="auto" w:fill="auto"/>
            <w:vAlign w:val="center"/>
          </w:tcPr>
          <w:p w14:paraId="06EF3DD1">
            <w:pPr>
              <w:spacing w:line="360" w:lineRule="auto"/>
              <w:jc w:val="center"/>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53</w:t>
            </w:r>
          </w:p>
        </w:tc>
        <w:tc>
          <w:tcPr>
            <w:tcW w:w="1057" w:type="dxa"/>
            <w:shd w:val="clear" w:color="auto" w:fill="auto"/>
            <w:vAlign w:val="center"/>
          </w:tcPr>
          <w:p w14:paraId="48C704A9">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对讲机</w:t>
            </w:r>
          </w:p>
        </w:tc>
        <w:tc>
          <w:tcPr>
            <w:tcW w:w="542" w:type="dxa"/>
            <w:shd w:val="clear" w:color="auto" w:fill="auto"/>
            <w:vAlign w:val="center"/>
          </w:tcPr>
          <w:p w14:paraId="609A3703">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42</w:t>
            </w:r>
          </w:p>
        </w:tc>
        <w:tc>
          <w:tcPr>
            <w:tcW w:w="711" w:type="dxa"/>
            <w:shd w:val="clear" w:color="auto" w:fill="auto"/>
            <w:vAlign w:val="center"/>
          </w:tcPr>
          <w:p w14:paraId="5F11A907">
            <w:pPr>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台</w:t>
            </w:r>
          </w:p>
        </w:tc>
        <w:tc>
          <w:tcPr>
            <w:tcW w:w="6419" w:type="dxa"/>
            <w:shd w:val="clear" w:color="auto" w:fill="auto"/>
            <w:vAlign w:val="top"/>
          </w:tcPr>
          <w:p w14:paraId="7EE0C83E">
            <w:pPr>
              <w:numPr>
                <w:ilvl w:val="0"/>
                <w:numId w:val="9"/>
              </w:numPr>
              <w:spacing w:line="360" w:lineRule="auto"/>
              <w:rPr>
                <w:rFonts w:hint="eastAsia" w:ascii="宋体" w:hAnsi="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通信制式：4G 全网通+模拟</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2.频段范围：GLONASS 频段1597.5-1605.8MHz；北斗频段1559.05-1563.14MHz</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3.重量（克）：≤280</w:t>
            </w:r>
            <w:r>
              <w:rPr>
                <w:rFonts w:hint="eastAsia" w:ascii="宋体" w:hAnsi="宋体" w:eastAsia="宋体" w:cs="宋体"/>
                <w:color w:val="auto"/>
                <w:sz w:val="22"/>
                <w:szCs w:val="22"/>
                <w:highlight w:val="none"/>
                <w:lang w:val="en-US" w:eastAsia="zh-CN"/>
              </w:rPr>
              <w:br w:type="textWrapping"/>
            </w:r>
            <w:r>
              <w:rPr>
                <w:rFonts w:hint="eastAsia" w:ascii="宋体" w:hAnsi="宋体" w:eastAsia="宋体" w:cs="宋体"/>
                <w:color w:val="auto"/>
                <w:sz w:val="22"/>
                <w:szCs w:val="22"/>
                <w:highlight w:val="none"/>
                <w:lang w:val="en-US" w:eastAsia="zh-CN"/>
              </w:rPr>
              <w:t>4.尺寸（毫米）</w:t>
            </w:r>
            <w:r>
              <w:rPr>
                <w:rFonts w:hint="eastAsia" w:ascii="宋体" w:hAnsi="宋体" w:cs="宋体"/>
                <w:color w:val="auto"/>
                <w:sz w:val="22"/>
                <w:szCs w:val="22"/>
                <w:highlight w:val="none"/>
                <w:lang w:val="en-US" w:eastAsia="zh-CN"/>
              </w:rPr>
              <w:t>约</w:t>
            </w:r>
            <w:r>
              <w:rPr>
                <w:rFonts w:hint="eastAsia" w:ascii="宋体" w:hAnsi="宋体" w:eastAsia="宋体" w:cs="宋体"/>
                <w:color w:val="auto"/>
                <w:sz w:val="22"/>
                <w:szCs w:val="22"/>
                <w:highlight w:val="none"/>
                <w:lang w:val="en-US" w:eastAsia="zh-CN"/>
              </w:rPr>
              <w:t>：≤133x63x43.5</w:t>
            </w:r>
          </w:p>
          <w:p w14:paraId="1E059248">
            <w:pPr>
              <w:numPr>
                <w:ilvl w:val="0"/>
                <w:numId w:val="0"/>
              </w:numPr>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5.功能：支持双SIM 卡、可拨打电话、北斗定位、可群呼、单呼</w:t>
            </w:r>
          </w:p>
        </w:tc>
      </w:tr>
    </w:tbl>
    <w:p w14:paraId="6D391F81">
      <w:pPr>
        <w:spacing w:line="360" w:lineRule="auto"/>
        <w:rPr>
          <w:rFonts w:ascii="楷体" w:hAnsi="楷体" w:eastAsia="楷体" w:cs="宋体"/>
          <w:b/>
          <w:color w:val="auto"/>
          <w:highlight w:val="none"/>
        </w:rPr>
      </w:pPr>
    </w:p>
    <w:sectPr>
      <w:footerReference r:id="rId6" w:type="first"/>
      <w:headerReference r:id="rId3" w:type="default"/>
      <w:footerReference r:id="rId4" w:type="default"/>
      <w:footerReference r:id="rId5" w:type="even"/>
      <w:pgSz w:w="11906" w:h="16838"/>
      <w:pgMar w:top="1417" w:right="1417" w:bottom="1417" w:left="1417" w:header="720" w:footer="720" w:gutter="0"/>
      <w:cols w:space="0" w:num="1"/>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100AE55-A70E-437F-92A0-FAA2A2A07EC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_x000B__x000C_">
    <w:altName w:val="Times New Roman"/>
    <w:panose1 w:val="00000000000000000000"/>
    <w:charset w:val="00"/>
    <w:family w:val="roman"/>
    <w:pitch w:val="default"/>
    <w:sig w:usb0="00000000" w:usb1="00000000" w:usb2="00000000" w:usb3="00000000" w:csb0="00040001" w:csb1="00000000"/>
  </w:font>
  <w:font w:name="方正书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embedRegular r:id="rId2" w:fontKey="{0AB019AF-2FA1-4EC0-8B23-F13C442D00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DDB81">
    <w:pPr>
      <w:pStyle w:val="3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990AF">
                          <w:pPr>
                            <w:pStyle w:val="31"/>
                            <w:jc w:val="center"/>
                          </w:pPr>
                          <w:r>
                            <w:fldChar w:fldCharType="begin"/>
                          </w:r>
                          <w:r>
                            <w:instrText xml:space="preserve"> PAGE   \* MERGEFORMAT </w:instrText>
                          </w:r>
                          <w:r>
                            <w:fldChar w:fldCharType="separate"/>
                          </w:r>
                          <w:r>
                            <w:rPr>
                              <w:lang w:val="zh-CN"/>
                            </w:rPr>
                            <w:t>130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5F990AF">
                    <w:pPr>
                      <w:pStyle w:val="31"/>
                      <w:jc w:val="center"/>
                    </w:pPr>
                    <w:r>
                      <w:fldChar w:fldCharType="begin"/>
                    </w:r>
                    <w:r>
                      <w:instrText xml:space="preserve"> PAGE   \* MERGEFORMAT </w:instrText>
                    </w:r>
                    <w:r>
                      <w:fldChar w:fldCharType="separate"/>
                    </w:r>
                    <w:r>
                      <w:rPr>
                        <w:lang w:val="zh-CN"/>
                      </w:rPr>
                      <w:t>130</w:t>
                    </w:r>
                    <w:r>
                      <w:fldChar w:fldCharType="end"/>
                    </w:r>
                  </w:p>
                </w:txbxContent>
              </v:textbox>
            </v:shape>
          </w:pict>
        </mc:Fallback>
      </mc:AlternateContent>
    </w:r>
  </w:p>
  <w:p w14:paraId="1B1FB3D0">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0020">
    <w:pPr>
      <w:pStyle w:val="31"/>
      <w:framePr w:wrap="around" w:vAnchor="text" w:hAnchor="margin" w:xAlign="center" w:y="1"/>
      <w:rPr>
        <w:rStyle w:val="52"/>
      </w:rPr>
    </w:pPr>
    <w:r>
      <w:fldChar w:fldCharType="begin"/>
    </w:r>
    <w:r>
      <w:rPr>
        <w:rStyle w:val="52"/>
      </w:rPr>
      <w:instrText xml:space="preserve">PAGE  </w:instrText>
    </w:r>
    <w:r>
      <w:fldChar w:fldCharType="end"/>
    </w:r>
  </w:p>
  <w:p w14:paraId="4742A354">
    <w:pPr>
      <w:pStyle w:val="31"/>
    </w:pPr>
  </w:p>
  <w:p w14:paraId="088045F5"/>
  <w:p w14:paraId="7C433EA2"/>
  <w:p w14:paraId="2E24151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243DD">
    <w:pPr>
      <w:pStyle w:val="31"/>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73B8B">
                          <w:pPr>
                            <w:pStyle w:val="31"/>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2373B8B">
                    <w:pPr>
                      <w:pStyle w:val="31"/>
                    </w:pPr>
                    <w:r>
                      <w:fldChar w:fldCharType="begin"/>
                    </w:r>
                    <w:r>
                      <w:instrText xml:space="preserve"> PAGE  \* MERGEFORMAT </w:instrText>
                    </w:r>
                    <w:r>
                      <w:fldChar w:fldCharType="separate"/>
                    </w:r>
                    <w:r>
                      <w:t>77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FB2B4">
    <w:pPr>
      <w:pStyle w:val="32"/>
      <w:pBdr>
        <w:bottom w:val="none" w:color="auto" w:sz="0" w:space="0"/>
      </w:pBdr>
    </w:pPr>
  </w:p>
  <w:p w14:paraId="2F8605BE"/>
  <w:p w14:paraId="7DCE57E7"/>
  <w:p w14:paraId="1B688D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E66621"/>
    <w:multiLevelType w:val="singleLevel"/>
    <w:tmpl w:val="97E66621"/>
    <w:lvl w:ilvl="0" w:tentative="0">
      <w:start w:val="1"/>
      <w:numFmt w:val="decimal"/>
      <w:lvlText w:val="%1."/>
      <w:lvlJc w:val="left"/>
      <w:pPr>
        <w:tabs>
          <w:tab w:val="left" w:pos="312"/>
        </w:tabs>
      </w:pPr>
    </w:lvl>
  </w:abstractNum>
  <w:abstractNum w:abstractNumId="1">
    <w:nsid w:val="9B1E54D4"/>
    <w:multiLevelType w:val="singleLevel"/>
    <w:tmpl w:val="9B1E54D4"/>
    <w:lvl w:ilvl="0" w:tentative="0">
      <w:start w:val="1"/>
      <w:numFmt w:val="decimal"/>
      <w:lvlText w:val="%1."/>
      <w:lvlJc w:val="left"/>
      <w:pPr>
        <w:tabs>
          <w:tab w:val="left" w:pos="312"/>
        </w:tabs>
      </w:pPr>
    </w:lvl>
  </w:abstractNum>
  <w:abstractNum w:abstractNumId="2">
    <w:nsid w:val="CA1C2839"/>
    <w:multiLevelType w:val="singleLevel"/>
    <w:tmpl w:val="CA1C2839"/>
    <w:lvl w:ilvl="0" w:tentative="0">
      <w:start w:val="1"/>
      <w:numFmt w:val="decimal"/>
      <w:suff w:val="space"/>
      <w:lvlText w:val="%1."/>
      <w:lvlJc w:val="left"/>
    </w:lvl>
  </w:abstractNum>
  <w:abstractNum w:abstractNumId="3">
    <w:nsid w:val="D39337A4"/>
    <w:multiLevelType w:val="singleLevel"/>
    <w:tmpl w:val="D39337A4"/>
    <w:lvl w:ilvl="0" w:tentative="0">
      <w:start w:val="1"/>
      <w:numFmt w:val="decimal"/>
      <w:lvlText w:val="%1."/>
      <w:lvlJc w:val="left"/>
      <w:pPr>
        <w:tabs>
          <w:tab w:val="left" w:pos="312"/>
        </w:tabs>
      </w:pPr>
    </w:lvl>
  </w:abstractNum>
  <w:abstractNum w:abstractNumId="4">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5">
    <w:nsid w:val="27D85633"/>
    <w:multiLevelType w:val="singleLevel"/>
    <w:tmpl w:val="27D85633"/>
    <w:lvl w:ilvl="0" w:tentative="0">
      <w:start w:val="1"/>
      <w:numFmt w:val="decimal"/>
      <w:lvlText w:val="%1."/>
      <w:lvlJc w:val="left"/>
      <w:pPr>
        <w:tabs>
          <w:tab w:val="left" w:pos="312"/>
        </w:tabs>
      </w:pPr>
    </w:lvl>
  </w:abstractNum>
  <w:abstractNum w:abstractNumId="6">
    <w:nsid w:val="2C327B28"/>
    <w:multiLevelType w:val="singleLevel"/>
    <w:tmpl w:val="2C327B28"/>
    <w:lvl w:ilvl="0" w:tentative="0">
      <w:start w:val="1"/>
      <w:numFmt w:val="decimal"/>
      <w:lvlText w:val="%1."/>
      <w:lvlJc w:val="left"/>
      <w:pPr>
        <w:tabs>
          <w:tab w:val="left" w:pos="312"/>
        </w:tabs>
      </w:pPr>
    </w:lvl>
  </w:abstractNum>
  <w:abstractNum w:abstractNumId="7">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8">
    <w:nsid w:val="45DD7AD6"/>
    <w:multiLevelType w:val="singleLevel"/>
    <w:tmpl w:val="45DD7AD6"/>
    <w:lvl w:ilvl="0" w:tentative="0">
      <w:start w:val="1"/>
      <w:numFmt w:val="decimal"/>
      <w:lvlText w:val="%1."/>
      <w:lvlJc w:val="left"/>
      <w:pPr>
        <w:tabs>
          <w:tab w:val="left" w:pos="312"/>
        </w:tabs>
      </w:pPr>
    </w:lvl>
  </w:abstractNum>
  <w:num w:numId="1">
    <w:abstractNumId w:val="7"/>
  </w:num>
  <w:num w:numId="2">
    <w:abstractNumId w:val="4"/>
  </w:num>
  <w:num w:numId="3">
    <w:abstractNumId w:val="2"/>
  </w:num>
  <w:num w:numId="4">
    <w:abstractNumId w:val="5"/>
  </w:num>
  <w:num w:numId="5">
    <w:abstractNumId w:val="8"/>
  </w:num>
  <w:num w:numId="6">
    <w:abstractNumId w:val="6"/>
  </w:num>
  <w:num w:numId="7">
    <w:abstractNumId w:val="3"/>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embedTrueTypeFonts/>
  <w:saveSubsetFonts/>
  <w:bordersDoNotSurroundHeader w:val="0"/>
  <w:bordersDoNotSurroundFooter w:val="0"/>
  <w:hideSpellingErrors/>
  <w:documentProtection w:enforcement="0"/>
  <w:defaultTabStop w:val="420"/>
  <w:drawingGridHorizontalSpacing w:val="210"/>
  <w:drawingGridVerticalSpacing w:val="16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xYjBhMTIzYzI3ZDFhMmZjMzM2Y2ZiYjk2YzdmZmYifQ=="/>
  </w:docVars>
  <w:rsids>
    <w:rsidRoot w:val="00F9008B"/>
    <w:rsid w:val="0000007C"/>
    <w:rsid w:val="0000010C"/>
    <w:rsid w:val="000004FE"/>
    <w:rsid w:val="00000FE0"/>
    <w:rsid w:val="00001068"/>
    <w:rsid w:val="00001117"/>
    <w:rsid w:val="0000114A"/>
    <w:rsid w:val="00001731"/>
    <w:rsid w:val="00001C2D"/>
    <w:rsid w:val="00001C55"/>
    <w:rsid w:val="00001CA8"/>
    <w:rsid w:val="00001F78"/>
    <w:rsid w:val="00001FAE"/>
    <w:rsid w:val="00002291"/>
    <w:rsid w:val="000027A1"/>
    <w:rsid w:val="00002DBF"/>
    <w:rsid w:val="00002EC0"/>
    <w:rsid w:val="00003224"/>
    <w:rsid w:val="000033F5"/>
    <w:rsid w:val="0000358C"/>
    <w:rsid w:val="0000361D"/>
    <w:rsid w:val="00003BEF"/>
    <w:rsid w:val="00004130"/>
    <w:rsid w:val="0000431F"/>
    <w:rsid w:val="00004634"/>
    <w:rsid w:val="00004D8B"/>
    <w:rsid w:val="000059E2"/>
    <w:rsid w:val="000061EA"/>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1B34"/>
    <w:rsid w:val="00012137"/>
    <w:rsid w:val="000121FF"/>
    <w:rsid w:val="00012456"/>
    <w:rsid w:val="000125B8"/>
    <w:rsid w:val="00012692"/>
    <w:rsid w:val="00012705"/>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271"/>
    <w:rsid w:val="0001635B"/>
    <w:rsid w:val="00016549"/>
    <w:rsid w:val="00016814"/>
    <w:rsid w:val="00016BF7"/>
    <w:rsid w:val="0001720C"/>
    <w:rsid w:val="0001767E"/>
    <w:rsid w:val="0001776D"/>
    <w:rsid w:val="00017F31"/>
    <w:rsid w:val="00020607"/>
    <w:rsid w:val="0002103A"/>
    <w:rsid w:val="000217E4"/>
    <w:rsid w:val="00021852"/>
    <w:rsid w:val="00021A12"/>
    <w:rsid w:val="000223BF"/>
    <w:rsid w:val="00022622"/>
    <w:rsid w:val="00023363"/>
    <w:rsid w:val="000235F3"/>
    <w:rsid w:val="00023644"/>
    <w:rsid w:val="00023712"/>
    <w:rsid w:val="00024291"/>
    <w:rsid w:val="00024A75"/>
    <w:rsid w:val="00024E3C"/>
    <w:rsid w:val="00024EB0"/>
    <w:rsid w:val="00025040"/>
    <w:rsid w:val="00025578"/>
    <w:rsid w:val="00025604"/>
    <w:rsid w:val="00025DAF"/>
    <w:rsid w:val="0002646A"/>
    <w:rsid w:val="0002651D"/>
    <w:rsid w:val="000267F1"/>
    <w:rsid w:val="00026CFD"/>
    <w:rsid w:val="00027C8B"/>
    <w:rsid w:val="00027CD9"/>
    <w:rsid w:val="00030242"/>
    <w:rsid w:val="00030B06"/>
    <w:rsid w:val="000314EA"/>
    <w:rsid w:val="0003183A"/>
    <w:rsid w:val="00031CDC"/>
    <w:rsid w:val="00032461"/>
    <w:rsid w:val="0003263B"/>
    <w:rsid w:val="0003282C"/>
    <w:rsid w:val="00032F6D"/>
    <w:rsid w:val="0003304A"/>
    <w:rsid w:val="0003317E"/>
    <w:rsid w:val="00033413"/>
    <w:rsid w:val="000337F3"/>
    <w:rsid w:val="00033DDB"/>
    <w:rsid w:val="00034B24"/>
    <w:rsid w:val="00034C27"/>
    <w:rsid w:val="00034E2A"/>
    <w:rsid w:val="0003577F"/>
    <w:rsid w:val="00035B29"/>
    <w:rsid w:val="00036466"/>
    <w:rsid w:val="0003675E"/>
    <w:rsid w:val="00037F87"/>
    <w:rsid w:val="00037FA2"/>
    <w:rsid w:val="000400D0"/>
    <w:rsid w:val="00040343"/>
    <w:rsid w:val="00041848"/>
    <w:rsid w:val="000425AC"/>
    <w:rsid w:val="000427B8"/>
    <w:rsid w:val="00042F4A"/>
    <w:rsid w:val="0004372B"/>
    <w:rsid w:val="00043AC8"/>
    <w:rsid w:val="00043BE5"/>
    <w:rsid w:val="00044003"/>
    <w:rsid w:val="00044527"/>
    <w:rsid w:val="000447E8"/>
    <w:rsid w:val="00044897"/>
    <w:rsid w:val="00044ACF"/>
    <w:rsid w:val="000454F4"/>
    <w:rsid w:val="00045D1E"/>
    <w:rsid w:val="00045E69"/>
    <w:rsid w:val="00045E97"/>
    <w:rsid w:val="00045EF4"/>
    <w:rsid w:val="00046547"/>
    <w:rsid w:val="000466D7"/>
    <w:rsid w:val="00046753"/>
    <w:rsid w:val="000468CD"/>
    <w:rsid w:val="00046F8D"/>
    <w:rsid w:val="00047254"/>
    <w:rsid w:val="00047E41"/>
    <w:rsid w:val="0005022B"/>
    <w:rsid w:val="00050450"/>
    <w:rsid w:val="00050771"/>
    <w:rsid w:val="000509B3"/>
    <w:rsid w:val="000509BA"/>
    <w:rsid w:val="000513F3"/>
    <w:rsid w:val="00051C73"/>
    <w:rsid w:val="00052287"/>
    <w:rsid w:val="000522E0"/>
    <w:rsid w:val="000532F4"/>
    <w:rsid w:val="000535A9"/>
    <w:rsid w:val="000536AE"/>
    <w:rsid w:val="00054C2F"/>
    <w:rsid w:val="00054CD5"/>
    <w:rsid w:val="00054D03"/>
    <w:rsid w:val="000550AC"/>
    <w:rsid w:val="0005584D"/>
    <w:rsid w:val="00055AA4"/>
    <w:rsid w:val="00055CC3"/>
    <w:rsid w:val="00055CEE"/>
    <w:rsid w:val="00055FB7"/>
    <w:rsid w:val="000566FA"/>
    <w:rsid w:val="00056A2B"/>
    <w:rsid w:val="00056DA8"/>
    <w:rsid w:val="00056E37"/>
    <w:rsid w:val="00056EE2"/>
    <w:rsid w:val="00056FE2"/>
    <w:rsid w:val="000570FB"/>
    <w:rsid w:val="0005750E"/>
    <w:rsid w:val="000575B8"/>
    <w:rsid w:val="00060131"/>
    <w:rsid w:val="0006026B"/>
    <w:rsid w:val="00060293"/>
    <w:rsid w:val="00060D40"/>
    <w:rsid w:val="00061341"/>
    <w:rsid w:val="0006197E"/>
    <w:rsid w:val="00061AA1"/>
    <w:rsid w:val="00061BD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6896"/>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2D1F"/>
    <w:rsid w:val="0007315D"/>
    <w:rsid w:val="00073549"/>
    <w:rsid w:val="0007399C"/>
    <w:rsid w:val="0007483E"/>
    <w:rsid w:val="000751DB"/>
    <w:rsid w:val="0007542D"/>
    <w:rsid w:val="0007578F"/>
    <w:rsid w:val="00075E43"/>
    <w:rsid w:val="00077706"/>
    <w:rsid w:val="00077878"/>
    <w:rsid w:val="00077C37"/>
    <w:rsid w:val="00077E81"/>
    <w:rsid w:val="000804EF"/>
    <w:rsid w:val="00080558"/>
    <w:rsid w:val="000809D9"/>
    <w:rsid w:val="00081230"/>
    <w:rsid w:val="000814E2"/>
    <w:rsid w:val="000818C9"/>
    <w:rsid w:val="00081CBB"/>
    <w:rsid w:val="00081D42"/>
    <w:rsid w:val="000822EF"/>
    <w:rsid w:val="0008241E"/>
    <w:rsid w:val="0008268D"/>
    <w:rsid w:val="000826F5"/>
    <w:rsid w:val="000829B1"/>
    <w:rsid w:val="00082AAB"/>
    <w:rsid w:val="0008307D"/>
    <w:rsid w:val="000831E9"/>
    <w:rsid w:val="000833BB"/>
    <w:rsid w:val="0008452D"/>
    <w:rsid w:val="0008467B"/>
    <w:rsid w:val="000850FA"/>
    <w:rsid w:val="000857A6"/>
    <w:rsid w:val="000859B5"/>
    <w:rsid w:val="00085C12"/>
    <w:rsid w:val="00085DA0"/>
    <w:rsid w:val="00085F82"/>
    <w:rsid w:val="00086506"/>
    <w:rsid w:val="00086B6E"/>
    <w:rsid w:val="00086B90"/>
    <w:rsid w:val="00086C2F"/>
    <w:rsid w:val="00086C64"/>
    <w:rsid w:val="000874BB"/>
    <w:rsid w:val="0008781A"/>
    <w:rsid w:val="0008795D"/>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F37"/>
    <w:rsid w:val="0009708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6CD"/>
    <w:rsid w:val="000A490E"/>
    <w:rsid w:val="000A529E"/>
    <w:rsid w:val="000A5B49"/>
    <w:rsid w:val="000A5F7A"/>
    <w:rsid w:val="000A5FE5"/>
    <w:rsid w:val="000A6684"/>
    <w:rsid w:val="000A7194"/>
    <w:rsid w:val="000A7218"/>
    <w:rsid w:val="000A740A"/>
    <w:rsid w:val="000A7446"/>
    <w:rsid w:val="000A7E7F"/>
    <w:rsid w:val="000A7ECD"/>
    <w:rsid w:val="000B04DD"/>
    <w:rsid w:val="000B0F01"/>
    <w:rsid w:val="000B1346"/>
    <w:rsid w:val="000B1914"/>
    <w:rsid w:val="000B19DC"/>
    <w:rsid w:val="000B1B44"/>
    <w:rsid w:val="000B1CA2"/>
    <w:rsid w:val="000B202E"/>
    <w:rsid w:val="000B2293"/>
    <w:rsid w:val="000B24A4"/>
    <w:rsid w:val="000B255C"/>
    <w:rsid w:val="000B395E"/>
    <w:rsid w:val="000B39C3"/>
    <w:rsid w:val="000B3A00"/>
    <w:rsid w:val="000B4840"/>
    <w:rsid w:val="000B4D79"/>
    <w:rsid w:val="000B5627"/>
    <w:rsid w:val="000B5671"/>
    <w:rsid w:val="000B6BF0"/>
    <w:rsid w:val="000B6CE8"/>
    <w:rsid w:val="000B7C94"/>
    <w:rsid w:val="000B7DAF"/>
    <w:rsid w:val="000C006F"/>
    <w:rsid w:val="000C071C"/>
    <w:rsid w:val="000C0931"/>
    <w:rsid w:val="000C0BB4"/>
    <w:rsid w:val="000C0BEE"/>
    <w:rsid w:val="000C11BE"/>
    <w:rsid w:val="000C1CB9"/>
    <w:rsid w:val="000C2159"/>
    <w:rsid w:val="000C21BB"/>
    <w:rsid w:val="000C289B"/>
    <w:rsid w:val="000C2EB4"/>
    <w:rsid w:val="000C352F"/>
    <w:rsid w:val="000C3F01"/>
    <w:rsid w:val="000C410D"/>
    <w:rsid w:val="000C420D"/>
    <w:rsid w:val="000C4773"/>
    <w:rsid w:val="000C4944"/>
    <w:rsid w:val="000C4E24"/>
    <w:rsid w:val="000C5851"/>
    <w:rsid w:val="000C5C4A"/>
    <w:rsid w:val="000C5F01"/>
    <w:rsid w:val="000C63C4"/>
    <w:rsid w:val="000C66C1"/>
    <w:rsid w:val="000C6F0B"/>
    <w:rsid w:val="000C6F32"/>
    <w:rsid w:val="000C6FEF"/>
    <w:rsid w:val="000C7324"/>
    <w:rsid w:val="000C7442"/>
    <w:rsid w:val="000C755A"/>
    <w:rsid w:val="000C778C"/>
    <w:rsid w:val="000C7833"/>
    <w:rsid w:val="000C7E1B"/>
    <w:rsid w:val="000C7E73"/>
    <w:rsid w:val="000D001B"/>
    <w:rsid w:val="000D0A45"/>
    <w:rsid w:val="000D136E"/>
    <w:rsid w:val="000D1421"/>
    <w:rsid w:val="000D14AC"/>
    <w:rsid w:val="000D14EE"/>
    <w:rsid w:val="000D15BA"/>
    <w:rsid w:val="000D15BE"/>
    <w:rsid w:val="000D252B"/>
    <w:rsid w:val="000D2BCC"/>
    <w:rsid w:val="000D2C9B"/>
    <w:rsid w:val="000D2CCB"/>
    <w:rsid w:val="000D35FD"/>
    <w:rsid w:val="000D3D2D"/>
    <w:rsid w:val="000D3D99"/>
    <w:rsid w:val="000D451B"/>
    <w:rsid w:val="000D4653"/>
    <w:rsid w:val="000D4696"/>
    <w:rsid w:val="000D4817"/>
    <w:rsid w:val="000D4D0C"/>
    <w:rsid w:val="000D4FB9"/>
    <w:rsid w:val="000D54B4"/>
    <w:rsid w:val="000D584B"/>
    <w:rsid w:val="000D5EE9"/>
    <w:rsid w:val="000D5F55"/>
    <w:rsid w:val="000D6372"/>
    <w:rsid w:val="000D6825"/>
    <w:rsid w:val="000D6979"/>
    <w:rsid w:val="000D6CE7"/>
    <w:rsid w:val="000D6E38"/>
    <w:rsid w:val="000D6E63"/>
    <w:rsid w:val="000D711C"/>
    <w:rsid w:val="000D7B6E"/>
    <w:rsid w:val="000E01E4"/>
    <w:rsid w:val="000E0644"/>
    <w:rsid w:val="000E076D"/>
    <w:rsid w:val="000E087C"/>
    <w:rsid w:val="000E137E"/>
    <w:rsid w:val="000E187C"/>
    <w:rsid w:val="000E1B28"/>
    <w:rsid w:val="000E1E8D"/>
    <w:rsid w:val="000E1EBC"/>
    <w:rsid w:val="000E2173"/>
    <w:rsid w:val="000E220B"/>
    <w:rsid w:val="000E2266"/>
    <w:rsid w:val="000E2A50"/>
    <w:rsid w:val="000E30F2"/>
    <w:rsid w:val="000E316B"/>
    <w:rsid w:val="000E372D"/>
    <w:rsid w:val="000E3D08"/>
    <w:rsid w:val="000E40BB"/>
    <w:rsid w:val="000E45A5"/>
    <w:rsid w:val="000E4728"/>
    <w:rsid w:val="000E4D1F"/>
    <w:rsid w:val="000E5658"/>
    <w:rsid w:val="000E5698"/>
    <w:rsid w:val="000E5723"/>
    <w:rsid w:val="000E581B"/>
    <w:rsid w:val="000E64B2"/>
    <w:rsid w:val="000E65D2"/>
    <w:rsid w:val="000E6919"/>
    <w:rsid w:val="000E6B1B"/>
    <w:rsid w:val="000E6F0C"/>
    <w:rsid w:val="000E732D"/>
    <w:rsid w:val="000F07ED"/>
    <w:rsid w:val="000F0CF2"/>
    <w:rsid w:val="000F1401"/>
    <w:rsid w:val="000F17E5"/>
    <w:rsid w:val="000F1A32"/>
    <w:rsid w:val="000F1CC2"/>
    <w:rsid w:val="000F1D15"/>
    <w:rsid w:val="000F270A"/>
    <w:rsid w:val="000F2FA3"/>
    <w:rsid w:val="000F34C8"/>
    <w:rsid w:val="000F38BC"/>
    <w:rsid w:val="000F38C0"/>
    <w:rsid w:val="000F3E2A"/>
    <w:rsid w:val="000F4D26"/>
    <w:rsid w:val="000F5639"/>
    <w:rsid w:val="000F58A4"/>
    <w:rsid w:val="000F5F99"/>
    <w:rsid w:val="000F6833"/>
    <w:rsid w:val="000F6A24"/>
    <w:rsid w:val="000F7294"/>
    <w:rsid w:val="000F7502"/>
    <w:rsid w:val="000F7616"/>
    <w:rsid w:val="000F7DE9"/>
    <w:rsid w:val="000F7F7A"/>
    <w:rsid w:val="001002F4"/>
    <w:rsid w:val="0010050C"/>
    <w:rsid w:val="001006CB"/>
    <w:rsid w:val="001007E5"/>
    <w:rsid w:val="001011FC"/>
    <w:rsid w:val="0010165F"/>
    <w:rsid w:val="00101E7C"/>
    <w:rsid w:val="001023DC"/>
    <w:rsid w:val="00102572"/>
    <w:rsid w:val="001025DD"/>
    <w:rsid w:val="00102946"/>
    <w:rsid w:val="00102FBF"/>
    <w:rsid w:val="0010333D"/>
    <w:rsid w:val="0010372A"/>
    <w:rsid w:val="00103F41"/>
    <w:rsid w:val="00104662"/>
    <w:rsid w:val="00104F34"/>
    <w:rsid w:val="001053C5"/>
    <w:rsid w:val="001055AD"/>
    <w:rsid w:val="00105C14"/>
    <w:rsid w:val="001065A3"/>
    <w:rsid w:val="00106610"/>
    <w:rsid w:val="00106831"/>
    <w:rsid w:val="0010683E"/>
    <w:rsid w:val="0010691D"/>
    <w:rsid w:val="00106B33"/>
    <w:rsid w:val="00106E69"/>
    <w:rsid w:val="001072FD"/>
    <w:rsid w:val="00110AC5"/>
    <w:rsid w:val="00110D4D"/>
    <w:rsid w:val="00110F0B"/>
    <w:rsid w:val="0011108B"/>
    <w:rsid w:val="00111136"/>
    <w:rsid w:val="00111164"/>
    <w:rsid w:val="00111761"/>
    <w:rsid w:val="001120C6"/>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E19"/>
    <w:rsid w:val="0011718F"/>
    <w:rsid w:val="00117B7D"/>
    <w:rsid w:val="00117EFC"/>
    <w:rsid w:val="001205A8"/>
    <w:rsid w:val="00121766"/>
    <w:rsid w:val="0012291C"/>
    <w:rsid w:val="00122A64"/>
    <w:rsid w:val="00123694"/>
    <w:rsid w:val="0012388A"/>
    <w:rsid w:val="0012388C"/>
    <w:rsid w:val="00123AFA"/>
    <w:rsid w:val="00123C8C"/>
    <w:rsid w:val="00123E8B"/>
    <w:rsid w:val="00124405"/>
    <w:rsid w:val="00124B43"/>
    <w:rsid w:val="00124DF8"/>
    <w:rsid w:val="001253EA"/>
    <w:rsid w:val="00125B99"/>
    <w:rsid w:val="00126160"/>
    <w:rsid w:val="00126AEC"/>
    <w:rsid w:val="00126DB5"/>
    <w:rsid w:val="0012711C"/>
    <w:rsid w:val="00127178"/>
    <w:rsid w:val="00127F09"/>
    <w:rsid w:val="0013002A"/>
    <w:rsid w:val="001306B6"/>
    <w:rsid w:val="0013085D"/>
    <w:rsid w:val="0013089C"/>
    <w:rsid w:val="00130A2D"/>
    <w:rsid w:val="00130F54"/>
    <w:rsid w:val="00131888"/>
    <w:rsid w:val="00131EE1"/>
    <w:rsid w:val="00131F17"/>
    <w:rsid w:val="00131FBC"/>
    <w:rsid w:val="0013212F"/>
    <w:rsid w:val="00132284"/>
    <w:rsid w:val="001323F9"/>
    <w:rsid w:val="0013251F"/>
    <w:rsid w:val="00133088"/>
    <w:rsid w:val="00133346"/>
    <w:rsid w:val="001335B1"/>
    <w:rsid w:val="00133B4E"/>
    <w:rsid w:val="0013410F"/>
    <w:rsid w:val="001346AF"/>
    <w:rsid w:val="00134990"/>
    <w:rsid w:val="001354D1"/>
    <w:rsid w:val="00135840"/>
    <w:rsid w:val="00135A0A"/>
    <w:rsid w:val="00135BB9"/>
    <w:rsid w:val="00135E73"/>
    <w:rsid w:val="0013621D"/>
    <w:rsid w:val="00136354"/>
    <w:rsid w:val="00136674"/>
    <w:rsid w:val="00136B0E"/>
    <w:rsid w:val="00136C3B"/>
    <w:rsid w:val="001375EC"/>
    <w:rsid w:val="001376AB"/>
    <w:rsid w:val="0013777C"/>
    <w:rsid w:val="00137D5F"/>
    <w:rsid w:val="00137E0F"/>
    <w:rsid w:val="00140082"/>
    <w:rsid w:val="001400C5"/>
    <w:rsid w:val="00140175"/>
    <w:rsid w:val="00140757"/>
    <w:rsid w:val="00140D07"/>
    <w:rsid w:val="00140F6F"/>
    <w:rsid w:val="0014194E"/>
    <w:rsid w:val="00141A3A"/>
    <w:rsid w:val="00141FD4"/>
    <w:rsid w:val="001423FA"/>
    <w:rsid w:val="001427B5"/>
    <w:rsid w:val="001427CF"/>
    <w:rsid w:val="001428CF"/>
    <w:rsid w:val="00142D0C"/>
    <w:rsid w:val="00142E3C"/>
    <w:rsid w:val="00143387"/>
    <w:rsid w:val="001439BA"/>
    <w:rsid w:val="00144013"/>
    <w:rsid w:val="001455C3"/>
    <w:rsid w:val="00145764"/>
    <w:rsid w:val="00145A17"/>
    <w:rsid w:val="00145BBE"/>
    <w:rsid w:val="001460B5"/>
    <w:rsid w:val="0014641F"/>
    <w:rsid w:val="001464A8"/>
    <w:rsid w:val="001467BB"/>
    <w:rsid w:val="00146B1E"/>
    <w:rsid w:val="00146CA8"/>
    <w:rsid w:val="00147884"/>
    <w:rsid w:val="00150827"/>
    <w:rsid w:val="00150B0D"/>
    <w:rsid w:val="00150E10"/>
    <w:rsid w:val="00151A32"/>
    <w:rsid w:val="00151B2C"/>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BBF"/>
    <w:rsid w:val="00155099"/>
    <w:rsid w:val="00155C85"/>
    <w:rsid w:val="001560AD"/>
    <w:rsid w:val="00156592"/>
    <w:rsid w:val="00156A6C"/>
    <w:rsid w:val="00156B10"/>
    <w:rsid w:val="001576FE"/>
    <w:rsid w:val="00157823"/>
    <w:rsid w:val="0015790D"/>
    <w:rsid w:val="00157C5E"/>
    <w:rsid w:val="00157DD3"/>
    <w:rsid w:val="0016015A"/>
    <w:rsid w:val="001601E7"/>
    <w:rsid w:val="0016020E"/>
    <w:rsid w:val="00160503"/>
    <w:rsid w:val="00160BF6"/>
    <w:rsid w:val="00160D7C"/>
    <w:rsid w:val="00160E30"/>
    <w:rsid w:val="0016106D"/>
    <w:rsid w:val="001612E1"/>
    <w:rsid w:val="001614DB"/>
    <w:rsid w:val="0016194E"/>
    <w:rsid w:val="00161ADC"/>
    <w:rsid w:val="0016236C"/>
    <w:rsid w:val="00162625"/>
    <w:rsid w:val="00162707"/>
    <w:rsid w:val="001630A8"/>
    <w:rsid w:val="00163826"/>
    <w:rsid w:val="00163943"/>
    <w:rsid w:val="00163BA1"/>
    <w:rsid w:val="00163F22"/>
    <w:rsid w:val="0016417B"/>
    <w:rsid w:val="001643A6"/>
    <w:rsid w:val="0016470E"/>
    <w:rsid w:val="001649D3"/>
    <w:rsid w:val="00164E0A"/>
    <w:rsid w:val="001652D7"/>
    <w:rsid w:val="00165A5F"/>
    <w:rsid w:val="00166223"/>
    <w:rsid w:val="0016793E"/>
    <w:rsid w:val="00167D4D"/>
    <w:rsid w:val="0017054C"/>
    <w:rsid w:val="00170635"/>
    <w:rsid w:val="0017070D"/>
    <w:rsid w:val="00170837"/>
    <w:rsid w:val="00170F77"/>
    <w:rsid w:val="00171035"/>
    <w:rsid w:val="001713B7"/>
    <w:rsid w:val="00171ADB"/>
    <w:rsid w:val="00171E2C"/>
    <w:rsid w:val="00172029"/>
    <w:rsid w:val="001733A4"/>
    <w:rsid w:val="0017360E"/>
    <w:rsid w:val="00173AB9"/>
    <w:rsid w:val="00173EED"/>
    <w:rsid w:val="00174368"/>
    <w:rsid w:val="001744EA"/>
    <w:rsid w:val="00174731"/>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1089"/>
    <w:rsid w:val="00181178"/>
    <w:rsid w:val="0018119E"/>
    <w:rsid w:val="0018152C"/>
    <w:rsid w:val="00181DBA"/>
    <w:rsid w:val="00181EEF"/>
    <w:rsid w:val="00181F3E"/>
    <w:rsid w:val="00182FE0"/>
    <w:rsid w:val="0018375D"/>
    <w:rsid w:val="00183911"/>
    <w:rsid w:val="00184418"/>
    <w:rsid w:val="001845FB"/>
    <w:rsid w:val="00184A86"/>
    <w:rsid w:val="001857FB"/>
    <w:rsid w:val="00185DA6"/>
    <w:rsid w:val="00185F64"/>
    <w:rsid w:val="00186096"/>
    <w:rsid w:val="00186185"/>
    <w:rsid w:val="00186278"/>
    <w:rsid w:val="001862FE"/>
    <w:rsid w:val="001864AC"/>
    <w:rsid w:val="00186A33"/>
    <w:rsid w:val="00187317"/>
    <w:rsid w:val="0018772E"/>
    <w:rsid w:val="00187A94"/>
    <w:rsid w:val="0019029E"/>
    <w:rsid w:val="00190804"/>
    <w:rsid w:val="0019088F"/>
    <w:rsid w:val="00190C51"/>
    <w:rsid w:val="00192F00"/>
    <w:rsid w:val="00193ACC"/>
    <w:rsid w:val="00193BFE"/>
    <w:rsid w:val="00193E72"/>
    <w:rsid w:val="00195322"/>
    <w:rsid w:val="0019560E"/>
    <w:rsid w:val="001958E3"/>
    <w:rsid w:val="00195FFA"/>
    <w:rsid w:val="0019601B"/>
    <w:rsid w:val="00196048"/>
    <w:rsid w:val="00196966"/>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2A7"/>
    <w:rsid w:val="001A389C"/>
    <w:rsid w:val="001A3B75"/>
    <w:rsid w:val="001A42A3"/>
    <w:rsid w:val="001A46FB"/>
    <w:rsid w:val="001A4EC9"/>
    <w:rsid w:val="001A529F"/>
    <w:rsid w:val="001A5944"/>
    <w:rsid w:val="001A5FB1"/>
    <w:rsid w:val="001A618F"/>
    <w:rsid w:val="001A698A"/>
    <w:rsid w:val="001A6CCC"/>
    <w:rsid w:val="001A6E3B"/>
    <w:rsid w:val="001A70C8"/>
    <w:rsid w:val="001A71C9"/>
    <w:rsid w:val="001A7342"/>
    <w:rsid w:val="001A7429"/>
    <w:rsid w:val="001A760C"/>
    <w:rsid w:val="001A76F0"/>
    <w:rsid w:val="001A7977"/>
    <w:rsid w:val="001A799B"/>
    <w:rsid w:val="001A7AC7"/>
    <w:rsid w:val="001A7C38"/>
    <w:rsid w:val="001B02F8"/>
    <w:rsid w:val="001B2104"/>
    <w:rsid w:val="001B2263"/>
    <w:rsid w:val="001B2279"/>
    <w:rsid w:val="001B2729"/>
    <w:rsid w:val="001B2866"/>
    <w:rsid w:val="001B2881"/>
    <w:rsid w:val="001B2B73"/>
    <w:rsid w:val="001B3675"/>
    <w:rsid w:val="001B37C8"/>
    <w:rsid w:val="001B48BA"/>
    <w:rsid w:val="001B4B2C"/>
    <w:rsid w:val="001B4F10"/>
    <w:rsid w:val="001B5154"/>
    <w:rsid w:val="001B6E30"/>
    <w:rsid w:val="001B6E43"/>
    <w:rsid w:val="001B7C83"/>
    <w:rsid w:val="001B7CB3"/>
    <w:rsid w:val="001B7F9E"/>
    <w:rsid w:val="001C0206"/>
    <w:rsid w:val="001C0246"/>
    <w:rsid w:val="001C04D4"/>
    <w:rsid w:val="001C0B34"/>
    <w:rsid w:val="001C12A3"/>
    <w:rsid w:val="001C1419"/>
    <w:rsid w:val="001C15D8"/>
    <w:rsid w:val="001C17BB"/>
    <w:rsid w:val="001C187E"/>
    <w:rsid w:val="001C1A37"/>
    <w:rsid w:val="001C1C49"/>
    <w:rsid w:val="001C286F"/>
    <w:rsid w:val="001C2B86"/>
    <w:rsid w:val="001C2F02"/>
    <w:rsid w:val="001C2F54"/>
    <w:rsid w:val="001C3308"/>
    <w:rsid w:val="001C331D"/>
    <w:rsid w:val="001C3BBB"/>
    <w:rsid w:val="001C40D1"/>
    <w:rsid w:val="001C468A"/>
    <w:rsid w:val="001C4A38"/>
    <w:rsid w:val="001C4A9E"/>
    <w:rsid w:val="001C5001"/>
    <w:rsid w:val="001C504C"/>
    <w:rsid w:val="001C5103"/>
    <w:rsid w:val="001C52A8"/>
    <w:rsid w:val="001C5ADF"/>
    <w:rsid w:val="001C5E8E"/>
    <w:rsid w:val="001C6120"/>
    <w:rsid w:val="001C6516"/>
    <w:rsid w:val="001C6B5C"/>
    <w:rsid w:val="001C7155"/>
    <w:rsid w:val="001C7E48"/>
    <w:rsid w:val="001D0190"/>
    <w:rsid w:val="001D039B"/>
    <w:rsid w:val="001D0849"/>
    <w:rsid w:val="001D1258"/>
    <w:rsid w:val="001D1AB8"/>
    <w:rsid w:val="001D26F5"/>
    <w:rsid w:val="001D286F"/>
    <w:rsid w:val="001D2C94"/>
    <w:rsid w:val="001D33D9"/>
    <w:rsid w:val="001D34F6"/>
    <w:rsid w:val="001D36F6"/>
    <w:rsid w:val="001D3F6E"/>
    <w:rsid w:val="001D4303"/>
    <w:rsid w:val="001D45E5"/>
    <w:rsid w:val="001D461A"/>
    <w:rsid w:val="001D4A9D"/>
    <w:rsid w:val="001D4AAD"/>
    <w:rsid w:val="001D4E16"/>
    <w:rsid w:val="001D5AFA"/>
    <w:rsid w:val="001D652D"/>
    <w:rsid w:val="001D6AE8"/>
    <w:rsid w:val="001D72D9"/>
    <w:rsid w:val="001D784A"/>
    <w:rsid w:val="001E04A4"/>
    <w:rsid w:val="001E07C5"/>
    <w:rsid w:val="001E0B45"/>
    <w:rsid w:val="001E176D"/>
    <w:rsid w:val="001E1BCE"/>
    <w:rsid w:val="001E1E05"/>
    <w:rsid w:val="001E2086"/>
    <w:rsid w:val="001E339F"/>
    <w:rsid w:val="001E3586"/>
    <w:rsid w:val="001E3629"/>
    <w:rsid w:val="001E3E7D"/>
    <w:rsid w:val="001E40F0"/>
    <w:rsid w:val="001E4172"/>
    <w:rsid w:val="001E4F08"/>
    <w:rsid w:val="001E5490"/>
    <w:rsid w:val="001E5730"/>
    <w:rsid w:val="001E58B1"/>
    <w:rsid w:val="001E5E2E"/>
    <w:rsid w:val="001E6352"/>
    <w:rsid w:val="001E700A"/>
    <w:rsid w:val="001E70AD"/>
    <w:rsid w:val="001E7237"/>
    <w:rsid w:val="001E73E0"/>
    <w:rsid w:val="001E7AF6"/>
    <w:rsid w:val="001F01B8"/>
    <w:rsid w:val="001F0FC3"/>
    <w:rsid w:val="001F1188"/>
    <w:rsid w:val="001F1B8D"/>
    <w:rsid w:val="001F1C50"/>
    <w:rsid w:val="001F274F"/>
    <w:rsid w:val="001F289C"/>
    <w:rsid w:val="001F2BD6"/>
    <w:rsid w:val="001F2BF9"/>
    <w:rsid w:val="001F3AF2"/>
    <w:rsid w:val="001F4BFC"/>
    <w:rsid w:val="001F4DCD"/>
    <w:rsid w:val="001F6008"/>
    <w:rsid w:val="001F604B"/>
    <w:rsid w:val="001F641B"/>
    <w:rsid w:val="001F6D4D"/>
    <w:rsid w:val="001F78EA"/>
    <w:rsid w:val="0020125C"/>
    <w:rsid w:val="0020130D"/>
    <w:rsid w:val="00201916"/>
    <w:rsid w:val="00201D06"/>
    <w:rsid w:val="00201E9F"/>
    <w:rsid w:val="00202A52"/>
    <w:rsid w:val="00202F25"/>
    <w:rsid w:val="002035B3"/>
    <w:rsid w:val="00203929"/>
    <w:rsid w:val="00203CD6"/>
    <w:rsid w:val="00203D01"/>
    <w:rsid w:val="00204460"/>
    <w:rsid w:val="002051EA"/>
    <w:rsid w:val="00205CBC"/>
    <w:rsid w:val="00206259"/>
    <w:rsid w:val="002074B7"/>
    <w:rsid w:val="0020758D"/>
    <w:rsid w:val="0020765E"/>
    <w:rsid w:val="00207C7B"/>
    <w:rsid w:val="00211470"/>
    <w:rsid w:val="00211922"/>
    <w:rsid w:val="0021213A"/>
    <w:rsid w:val="0021265F"/>
    <w:rsid w:val="00212F0B"/>
    <w:rsid w:val="0021322F"/>
    <w:rsid w:val="00213232"/>
    <w:rsid w:val="00213817"/>
    <w:rsid w:val="00214428"/>
    <w:rsid w:val="002145EB"/>
    <w:rsid w:val="0021471A"/>
    <w:rsid w:val="00214F82"/>
    <w:rsid w:val="00214FE7"/>
    <w:rsid w:val="00215033"/>
    <w:rsid w:val="00215049"/>
    <w:rsid w:val="00215834"/>
    <w:rsid w:val="00215CC2"/>
    <w:rsid w:val="00215D95"/>
    <w:rsid w:val="00215ED8"/>
    <w:rsid w:val="00215FAF"/>
    <w:rsid w:val="00217700"/>
    <w:rsid w:val="002177E2"/>
    <w:rsid w:val="0021783B"/>
    <w:rsid w:val="00217AE0"/>
    <w:rsid w:val="00217B43"/>
    <w:rsid w:val="002205F3"/>
    <w:rsid w:val="0022085B"/>
    <w:rsid w:val="00220E53"/>
    <w:rsid w:val="0022176C"/>
    <w:rsid w:val="00221BD2"/>
    <w:rsid w:val="002225D1"/>
    <w:rsid w:val="002230FA"/>
    <w:rsid w:val="002232B9"/>
    <w:rsid w:val="00223DF2"/>
    <w:rsid w:val="00223E18"/>
    <w:rsid w:val="002249A2"/>
    <w:rsid w:val="00224C0C"/>
    <w:rsid w:val="0022510D"/>
    <w:rsid w:val="002256C2"/>
    <w:rsid w:val="002256D0"/>
    <w:rsid w:val="00225C8E"/>
    <w:rsid w:val="00226428"/>
    <w:rsid w:val="002265A9"/>
    <w:rsid w:val="002266CB"/>
    <w:rsid w:val="00227052"/>
    <w:rsid w:val="002272D5"/>
    <w:rsid w:val="0022738E"/>
    <w:rsid w:val="00227906"/>
    <w:rsid w:val="00227934"/>
    <w:rsid w:val="00227E21"/>
    <w:rsid w:val="0023008A"/>
    <w:rsid w:val="0023179D"/>
    <w:rsid w:val="00231D05"/>
    <w:rsid w:val="0023241A"/>
    <w:rsid w:val="002324C4"/>
    <w:rsid w:val="00232EFA"/>
    <w:rsid w:val="002336E2"/>
    <w:rsid w:val="00233AC2"/>
    <w:rsid w:val="00233BAF"/>
    <w:rsid w:val="00233F80"/>
    <w:rsid w:val="0023423A"/>
    <w:rsid w:val="00234996"/>
    <w:rsid w:val="00235420"/>
    <w:rsid w:val="0023549A"/>
    <w:rsid w:val="00235700"/>
    <w:rsid w:val="0023788D"/>
    <w:rsid w:val="00240422"/>
    <w:rsid w:val="0024065B"/>
    <w:rsid w:val="002409A6"/>
    <w:rsid w:val="00240C63"/>
    <w:rsid w:val="00240D91"/>
    <w:rsid w:val="00240EA5"/>
    <w:rsid w:val="00241132"/>
    <w:rsid w:val="00241205"/>
    <w:rsid w:val="002418C5"/>
    <w:rsid w:val="0024261D"/>
    <w:rsid w:val="00242712"/>
    <w:rsid w:val="00242D37"/>
    <w:rsid w:val="00242DFB"/>
    <w:rsid w:val="00243807"/>
    <w:rsid w:val="002440AC"/>
    <w:rsid w:val="0024416E"/>
    <w:rsid w:val="00244365"/>
    <w:rsid w:val="0024459A"/>
    <w:rsid w:val="002446A3"/>
    <w:rsid w:val="00244771"/>
    <w:rsid w:val="00244903"/>
    <w:rsid w:val="00244AFB"/>
    <w:rsid w:val="00244B97"/>
    <w:rsid w:val="00244D0D"/>
    <w:rsid w:val="002453DF"/>
    <w:rsid w:val="00245A81"/>
    <w:rsid w:val="002462A5"/>
    <w:rsid w:val="00246753"/>
    <w:rsid w:val="00246B86"/>
    <w:rsid w:val="00247335"/>
    <w:rsid w:val="002473EF"/>
    <w:rsid w:val="002477B9"/>
    <w:rsid w:val="00247B69"/>
    <w:rsid w:val="00247CBE"/>
    <w:rsid w:val="00250A1F"/>
    <w:rsid w:val="00250ADA"/>
    <w:rsid w:val="00250F1D"/>
    <w:rsid w:val="00251FF1"/>
    <w:rsid w:val="002520BA"/>
    <w:rsid w:val="00252234"/>
    <w:rsid w:val="002524E5"/>
    <w:rsid w:val="002528E3"/>
    <w:rsid w:val="00252944"/>
    <w:rsid w:val="00252D55"/>
    <w:rsid w:val="00252D82"/>
    <w:rsid w:val="00253006"/>
    <w:rsid w:val="00253165"/>
    <w:rsid w:val="002531EA"/>
    <w:rsid w:val="002533F5"/>
    <w:rsid w:val="00253C60"/>
    <w:rsid w:val="00253F21"/>
    <w:rsid w:val="0025429D"/>
    <w:rsid w:val="002549E9"/>
    <w:rsid w:val="00254FF6"/>
    <w:rsid w:val="00255099"/>
    <w:rsid w:val="002555C6"/>
    <w:rsid w:val="0025597E"/>
    <w:rsid w:val="00255E14"/>
    <w:rsid w:val="00255E45"/>
    <w:rsid w:val="00255FC3"/>
    <w:rsid w:val="00255FF9"/>
    <w:rsid w:val="00256AD7"/>
    <w:rsid w:val="00257059"/>
    <w:rsid w:val="0025712F"/>
    <w:rsid w:val="00257395"/>
    <w:rsid w:val="00257857"/>
    <w:rsid w:val="002578DA"/>
    <w:rsid w:val="00257CBC"/>
    <w:rsid w:val="002602C2"/>
    <w:rsid w:val="002602DA"/>
    <w:rsid w:val="0026040B"/>
    <w:rsid w:val="002604F2"/>
    <w:rsid w:val="00260802"/>
    <w:rsid w:val="002609E3"/>
    <w:rsid w:val="0026116D"/>
    <w:rsid w:val="00261223"/>
    <w:rsid w:val="00261467"/>
    <w:rsid w:val="002617AB"/>
    <w:rsid w:val="00261D08"/>
    <w:rsid w:val="00261DCC"/>
    <w:rsid w:val="002624D0"/>
    <w:rsid w:val="00263572"/>
    <w:rsid w:val="00263EC7"/>
    <w:rsid w:val="0026491B"/>
    <w:rsid w:val="00264A36"/>
    <w:rsid w:val="00264B06"/>
    <w:rsid w:val="00264C1B"/>
    <w:rsid w:val="002657FB"/>
    <w:rsid w:val="00265D10"/>
    <w:rsid w:val="00265E2E"/>
    <w:rsid w:val="00265EF0"/>
    <w:rsid w:val="002661AB"/>
    <w:rsid w:val="0026742B"/>
    <w:rsid w:val="002674FE"/>
    <w:rsid w:val="00267E59"/>
    <w:rsid w:val="002702F6"/>
    <w:rsid w:val="00270748"/>
    <w:rsid w:val="00270CAB"/>
    <w:rsid w:val="0027117F"/>
    <w:rsid w:val="002712DC"/>
    <w:rsid w:val="002716A4"/>
    <w:rsid w:val="00271875"/>
    <w:rsid w:val="002718FF"/>
    <w:rsid w:val="00271955"/>
    <w:rsid w:val="00272278"/>
    <w:rsid w:val="00272432"/>
    <w:rsid w:val="00272633"/>
    <w:rsid w:val="00272D36"/>
    <w:rsid w:val="00272E48"/>
    <w:rsid w:val="00272FBF"/>
    <w:rsid w:val="002734ED"/>
    <w:rsid w:val="00273A10"/>
    <w:rsid w:val="00273A58"/>
    <w:rsid w:val="00274C6E"/>
    <w:rsid w:val="00274CAB"/>
    <w:rsid w:val="00274E8A"/>
    <w:rsid w:val="002755A8"/>
    <w:rsid w:val="00275FCE"/>
    <w:rsid w:val="002766B8"/>
    <w:rsid w:val="0027680F"/>
    <w:rsid w:val="002777C0"/>
    <w:rsid w:val="0028051E"/>
    <w:rsid w:val="0028076D"/>
    <w:rsid w:val="00281006"/>
    <w:rsid w:val="002815B1"/>
    <w:rsid w:val="00281893"/>
    <w:rsid w:val="00281C1F"/>
    <w:rsid w:val="00281EEA"/>
    <w:rsid w:val="00281F88"/>
    <w:rsid w:val="0028240D"/>
    <w:rsid w:val="0028288D"/>
    <w:rsid w:val="002829B7"/>
    <w:rsid w:val="00282B82"/>
    <w:rsid w:val="00282C74"/>
    <w:rsid w:val="00282E5B"/>
    <w:rsid w:val="002837D1"/>
    <w:rsid w:val="00283995"/>
    <w:rsid w:val="00283B11"/>
    <w:rsid w:val="002841A9"/>
    <w:rsid w:val="00284313"/>
    <w:rsid w:val="00284554"/>
    <w:rsid w:val="002848AD"/>
    <w:rsid w:val="00284DE4"/>
    <w:rsid w:val="00285154"/>
    <w:rsid w:val="00285BF2"/>
    <w:rsid w:val="00285C78"/>
    <w:rsid w:val="002863CE"/>
    <w:rsid w:val="00287E20"/>
    <w:rsid w:val="00287EB5"/>
    <w:rsid w:val="0029110F"/>
    <w:rsid w:val="00291492"/>
    <w:rsid w:val="00291527"/>
    <w:rsid w:val="002916B4"/>
    <w:rsid w:val="0029199A"/>
    <w:rsid w:val="00291BBE"/>
    <w:rsid w:val="00291FEB"/>
    <w:rsid w:val="00292174"/>
    <w:rsid w:val="00292E99"/>
    <w:rsid w:val="00293146"/>
    <w:rsid w:val="0029361E"/>
    <w:rsid w:val="00293D68"/>
    <w:rsid w:val="0029408A"/>
    <w:rsid w:val="00294352"/>
    <w:rsid w:val="002944A0"/>
    <w:rsid w:val="002946E4"/>
    <w:rsid w:val="0029495C"/>
    <w:rsid w:val="002957D9"/>
    <w:rsid w:val="00295B52"/>
    <w:rsid w:val="00296024"/>
    <w:rsid w:val="00296293"/>
    <w:rsid w:val="002969C7"/>
    <w:rsid w:val="00296AF7"/>
    <w:rsid w:val="00297021"/>
    <w:rsid w:val="002972F9"/>
    <w:rsid w:val="00297612"/>
    <w:rsid w:val="002977CA"/>
    <w:rsid w:val="00297ED7"/>
    <w:rsid w:val="002A0007"/>
    <w:rsid w:val="002A03AA"/>
    <w:rsid w:val="002A056D"/>
    <w:rsid w:val="002A0742"/>
    <w:rsid w:val="002A07FE"/>
    <w:rsid w:val="002A094D"/>
    <w:rsid w:val="002A0CAF"/>
    <w:rsid w:val="002A0DDB"/>
    <w:rsid w:val="002A1565"/>
    <w:rsid w:val="002A16A9"/>
    <w:rsid w:val="002A1A2A"/>
    <w:rsid w:val="002A2941"/>
    <w:rsid w:val="002A2DC4"/>
    <w:rsid w:val="002A3E69"/>
    <w:rsid w:val="002A44F9"/>
    <w:rsid w:val="002A4946"/>
    <w:rsid w:val="002A49EF"/>
    <w:rsid w:val="002A4B8B"/>
    <w:rsid w:val="002A5107"/>
    <w:rsid w:val="002A535E"/>
    <w:rsid w:val="002A5DBD"/>
    <w:rsid w:val="002A6406"/>
    <w:rsid w:val="002A6432"/>
    <w:rsid w:val="002A6CF0"/>
    <w:rsid w:val="002A6FFC"/>
    <w:rsid w:val="002A7010"/>
    <w:rsid w:val="002A70BA"/>
    <w:rsid w:val="002A7A57"/>
    <w:rsid w:val="002A7BB2"/>
    <w:rsid w:val="002A7CC1"/>
    <w:rsid w:val="002A7DCB"/>
    <w:rsid w:val="002B0685"/>
    <w:rsid w:val="002B0B53"/>
    <w:rsid w:val="002B0CF8"/>
    <w:rsid w:val="002B1617"/>
    <w:rsid w:val="002B1A90"/>
    <w:rsid w:val="002B1D11"/>
    <w:rsid w:val="002B273B"/>
    <w:rsid w:val="002B29AA"/>
    <w:rsid w:val="002B2A7E"/>
    <w:rsid w:val="002B2F1B"/>
    <w:rsid w:val="002B3332"/>
    <w:rsid w:val="002B34C7"/>
    <w:rsid w:val="002B3F25"/>
    <w:rsid w:val="002B5AFB"/>
    <w:rsid w:val="002B6257"/>
    <w:rsid w:val="002B6272"/>
    <w:rsid w:val="002B6320"/>
    <w:rsid w:val="002B66AC"/>
    <w:rsid w:val="002B6852"/>
    <w:rsid w:val="002B74EF"/>
    <w:rsid w:val="002B77E1"/>
    <w:rsid w:val="002C0656"/>
    <w:rsid w:val="002C0714"/>
    <w:rsid w:val="002C0A96"/>
    <w:rsid w:val="002C13C6"/>
    <w:rsid w:val="002C1BF4"/>
    <w:rsid w:val="002C1E0D"/>
    <w:rsid w:val="002C2266"/>
    <w:rsid w:val="002C2356"/>
    <w:rsid w:val="002C238F"/>
    <w:rsid w:val="002C276F"/>
    <w:rsid w:val="002C28EB"/>
    <w:rsid w:val="002C2BE9"/>
    <w:rsid w:val="002C316C"/>
    <w:rsid w:val="002C3265"/>
    <w:rsid w:val="002C3AED"/>
    <w:rsid w:val="002C3E56"/>
    <w:rsid w:val="002C414C"/>
    <w:rsid w:val="002C4154"/>
    <w:rsid w:val="002C49F8"/>
    <w:rsid w:val="002C4C2F"/>
    <w:rsid w:val="002C5776"/>
    <w:rsid w:val="002C5EED"/>
    <w:rsid w:val="002C66DE"/>
    <w:rsid w:val="002C68CB"/>
    <w:rsid w:val="002C7193"/>
    <w:rsid w:val="002C7699"/>
    <w:rsid w:val="002C7A49"/>
    <w:rsid w:val="002D0128"/>
    <w:rsid w:val="002D02FB"/>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4AFE"/>
    <w:rsid w:val="002D5181"/>
    <w:rsid w:val="002D65FF"/>
    <w:rsid w:val="002D6D10"/>
    <w:rsid w:val="002D71E2"/>
    <w:rsid w:val="002D7B6A"/>
    <w:rsid w:val="002E0026"/>
    <w:rsid w:val="002E08E8"/>
    <w:rsid w:val="002E0918"/>
    <w:rsid w:val="002E0BAA"/>
    <w:rsid w:val="002E0D96"/>
    <w:rsid w:val="002E0EA5"/>
    <w:rsid w:val="002E0F1C"/>
    <w:rsid w:val="002E1E19"/>
    <w:rsid w:val="002E1FAC"/>
    <w:rsid w:val="002E283F"/>
    <w:rsid w:val="002E2854"/>
    <w:rsid w:val="002E2E74"/>
    <w:rsid w:val="002E32D2"/>
    <w:rsid w:val="002E361B"/>
    <w:rsid w:val="002E37AB"/>
    <w:rsid w:val="002E3A80"/>
    <w:rsid w:val="002E41C7"/>
    <w:rsid w:val="002E4C1A"/>
    <w:rsid w:val="002E51DF"/>
    <w:rsid w:val="002E57B9"/>
    <w:rsid w:val="002E6127"/>
    <w:rsid w:val="002E6885"/>
    <w:rsid w:val="002E72E4"/>
    <w:rsid w:val="002E739D"/>
    <w:rsid w:val="002F0F36"/>
    <w:rsid w:val="002F1276"/>
    <w:rsid w:val="002F141C"/>
    <w:rsid w:val="002F1986"/>
    <w:rsid w:val="002F1E5F"/>
    <w:rsid w:val="002F2A49"/>
    <w:rsid w:val="002F3550"/>
    <w:rsid w:val="002F3B63"/>
    <w:rsid w:val="002F3C56"/>
    <w:rsid w:val="002F4156"/>
    <w:rsid w:val="002F4271"/>
    <w:rsid w:val="002F46B0"/>
    <w:rsid w:val="002F4B17"/>
    <w:rsid w:val="002F5150"/>
    <w:rsid w:val="002F5463"/>
    <w:rsid w:val="002F58C2"/>
    <w:rsid w:val="002F5932"/>
    <w:rsid w:val="002F5C85"/>
    <w:rsid w:val="002F603B"/>
    <w:rsid w:val="002F60AC"/>
    <w:rsid w:val="002F6201"/>
    <w:rsid w:val="002F6493"/>
    <w:rsid w:val="002F724B"/>
    <w:rsid w:val="002F72BA"/>
    <w:rsid w:val="002F7A72"/>
    <w:rsid w:val="00300267"/>
    <w:rsid w:val="003004D2"/>
    <w:rsid w:val="00300D6B"/>
    <w:rsid w:val="00301380"/>
    <w:rsid w:val="00301D6A"/>
    <w:rsid w:val="00301E89"/>
    <w:rsid w:val="00302052"/>
    <w:rsid w:val="00302142"/>
    <w:rsid w:val="00302169"/>
    <w:rsid w:val="00302612"/>
    <w:rsid w:val="00302963"/>
    <w:rsid w:val="00303254"/>
    <w:rsid w:val="003044D9"/>
    <w:rsid w:val="00304D8A"/>
    <w:rsid w:val="00305216"/>
    <w:rsid w:val="0030555B"/>
    <w:rsid w:val="00306109"/>
    <w:rsid w:val="003061F5"/>
    <w:rsid w:val="00306A49"/>
    <w:rsid w:val="00306CBF"/>
    <w:rsid w:val="00306D27"/>
    <w:rsid w:val="0030739C"/>
    <w:rsid w:val="00310ACB"/>
    <w:rsid w:val="00310D51"/>
    <w:rsid w:val="00311B36"/>
    <w:rsid w:val="00311C53"/>
    <w:rsid w:val="00311C92"/>
    <w:rsid w:val="0031252E"/>
    <w:rsid w:val="00313321"/>
    <w:rsid w:val="003133AE"/>
    <w:rsid w:val="0031371B"/>
    <w:rsid w:val="00314156"/>
    <w:rsid w:val="00314CF8"/>
    <w:rsid w:val="0031535B"/>
    <w:rsid w:val="003154DD"/>
    <w:rsid w:val="00315BD6"/>
    <w:rsid w:val="00316F76"/>
    <w:rsid w:val="003170F4"/>
    <w:rsid w:val="0032035D"/>
    <w:rsid w:val="0032056F"/>
    <w:rsid w:val="003205E9"/>
    <w:rsid w:val="00320B28"/>
    <w:rsid w:val="0032123E"/>
    <w:rsid w:val="003216D5"/>
    <w:rsid w:val="003216FF"/>
    <w:rsid w:val="00321866"/>
    <w:rsid w:val="00321A83"/>
    <w:rsid w:val="00321C1A"/>
    <w:rsid w:val="00321F6B"/>
    <w:rsid w:val="00322389"/>
    <w:rsid w:val="003223CA"/>
    <w:rsid w:val="00322BE5"/>
    <w:rsid w:val="00322E87"/>
    <w:rsid w:val="00322FEA"/>
    <w:rsid w:val="0032312D"/>
    <w:rsid w:val="003236CD"/>
    <w:rsid w:val="00323AA5"/>
    <w:rsid w:val="003242E4"/>
    <w:rsid w:val="0032468D"/>
    <w:rsid w:val="00324887"/>
    <w:rsid w:val="00324926"/>
    <w:rsid w:val="00324B25"/>
    <w:rsid w:val="0032522F"/>
    <w:rsid w:val="003253C4"/>
    <w:rsid w:val="0032550F"/>
    <w:rsid w:val="00325992"/>
    <w:rsid w:val="00325B74"/>
    <w:rsid w:val="0032638F"/>
    <w:rsid w:val="003263EA"/>
    <w:rsid w:val="00326B59"/>
    <w:rsid w:val="00326BD4"/>
    <w:rsid w:val="003272C6"/>
    <w:rsid w:val="00327752"/>
    <w:rsid w:val="00327C7C"/>
    <w:rsid w:val="00330009"/>
    <w:rsid w:val="003301E6"/>
    <w:rsid w:val="003310AB"/>
    <w:rsid w:val="003314D2"/>
    <w:rsid w:val="00331712"/>
    <w:rsid w:val="00331A3F"/>
    <w:rsid w:val="00332191"/>
    <w:rsid w:val="00332720"/>
    <w:rsid w:val="00332EED"/>
    <w:rsid w:val="003331E4"/>
    <w:rsid w:val="003334A7"/>
    <w:rsid w:val="003337E8"/>
    <w:rsid w:val="00333A14"/>
    <w:rsid w:val="00333B2A"/>
    <w:rsid w:val="00333FD5"/>
    <w:rsid w:val="00334649"/>
    <w:rsid w:val="003350E9"/>
    <w:rsid w:val="003351BA"/>
    <w:rsid w:val="0033520F"/>
    <w:rsid w:val="0033596B"/>
    <w:rsid w:val="00335A93"/>
    <w:rsid w:val="00335E6B"/>
    <w:rsid w:val="0033650E"/>
    <w:rsid w:val="00336907"/>
    <w:rsid w:val="003369DF"/>
    <w:rsid w:val="00336AD1"/>
    <w:rsid w:val="00336C71"/>
    <w:rsid w:val="00336D96"/>
    <w:rsid w:val="00336DFC"/>
    <w:rsid w:val="00337230"/>
    <w:rsid w:val="003377D0"/>
    <w:rsid w:val="00337D75"/>
    <w:rsid w:val="00340020"/>
    <w:rsid w:val="0034028D"/>
    <w:rsid w:val="00340AFD"/>
    <w:rsid w:val="00341162"/>
    <w:rsid w:val="00341866"/>
    <w:rsid w:val="00341DAF"/>
    <w:rsid w:val="00342181"/>
    <w:rsid w:val="00342B37"/>
    <w:rsid w:val="00343560"/>
    <w:rsid w:val="00343A20"/>
    <w:rsid w:val="0034402B"/>
    <w:rsid w:val="0034449E"/>
    <w:rsid w:val="003449F4"/>
    <w:rsid w:val="00344D46"/>
    <w:rsid w:val="00345337"/>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472"/>
    <w:rsid w:val="00354AE4"/>
    <w:rsid w:val="00354B0A"/>
    <w:rsid w:val="0035551B"/>
    <w:rsid w:val="003555ED"/>
    <w:rsid w:val="00355911"/>
    <w:rsid w:val="00355BFC"/>
    <w:rsid w:val="003560EF"/>
    <w:rsid w:val="0035636B"/>
    <w:rsid w:val="0035636C"/>
    <w:rsid w:val="003564CC"/>
    <w:rsid w:val="00357424"/>
    <w:rsid w:val="00357BE9"/>
    <w:rsid w:val="0036004C"/>
    <w:rsid w:val="003601A2"/>
    <w:rsid w:val="003613EE"/>
    <w:rsid w:val="0036174F"/>
    <w:rsid w:val="00361789"/>
    <w:rsid w:val="0036196D"/>
    <w:rsid w:val="00361A59"/>
    <w:rsid w:val="00362136"/>
    <w:rsid w:val="003627BD"/>
    <w:rsid w:val="00362997"/>
    <w:rsid w:val="00362B7F"/>
    <w:rsid w:val="00362C59"/>
    <w:rsid w:val="00363040"/>
    <w:rsid w:val="003630B7"/>
    <w:rsid w:val="00363786"/>
    <w:rsid w:val="003638A4"/>
    <w:rsid w:val="003639BF"/>
    <w:rsid w:val="00363E41"/>
    <w:rsid w:val="00363FD2"/>
    <w:rsid w:val="00364653"/>
    <w:rsid w:val="0036572E"/>
    <w:rsid w:val="0036614A"/>
    <w:rsid w:val="00366168"/>
    <w:rsid w:val="003663D9"/>
    <w:rsid w:val="003666BF"/>
    <w:rsid w:val="00366707"/>
    <w:rsid w:val="00366FA9"/>
    <w:rsid w:val="00367B19"/>
    <w:rsid w:val="00367E49"/>
    <w:rsid w:val="003700E6"/>
    <w:rsid w:val="0037017C"/>
    <w:rsid w:val="00370490"/>
    <w:rsid w:val="00371C86"/>
    <w:rsid w:val="00371EB4"/>
    <w:rsid w:val="0037236C"/>
    <w:rsid w:val="003729DE"/>
    <w:rsid w:val="00372EA2"/>
    <w:rsid w:val="003735D3"/>
    <w:rsid w:val="0037386D"/>
    <w:rsid w:val="00373956"/>
    <w:rsid w:val="00374153"/>
    <w:rsid w:val="00374671"/>
    <w:rsid w:val="003750E0"/>
    <w:rsid w:val="00375AF1"/>
    <w:rsid w:val="00375C2F"/>
    <w:rsid w:val="00375FC5"/>
    <w:rsid w:val="003768DC"/>
    <w:rsid w:val="003769BA"/>
    <w:rsid w:val="0037743A"/>
    <w:rsid w:val="00377871"/>
    <w:rsid w:val="003778B2"/>
    <w:rsid w:val="00377E58"/>
    <w:rsid w:val="003805E3"/>
    <w:rsid w:val="00380618"/>
    <w:rsid w:val="0038062E"/>
    <w:rsid w:val="003806D7"/>
    <w:rsid w:val="003807F7"/>
    <w:rsid w:val="00381610"/>
    <w:rsid w:val="0038166B"/>
    <w:rsid w:val="00381C9E"/>
    <w:rsid w:val="00381CA8"/>
    <w:rsid w:val="00382106"/>
    <w:rsid w:val="00382657"/>
    <w:rsid w:val="00382708"/>
    <w:rsid w:val="00382B82"/>
    <w:rsid w:val="003844BF"/>
    <w:rsid w:val="00384566"/>
    <w:rsid w:val="003854D5"/>
    <w:rsid w:val="0038552A"/>
    <w:rsid w:val="003859EA"/>
    <w:rsid w:val="0038709E"/>
    <w:rsid w:val="00387978"/>
    <w:rsid w:val="00387D30"/>
    <w:rsid w:val="0039168C"/>
    <w:rsid w:val="00391753"/>
    <w:rsid w:val="00391C7F"/>
    <w:rsid w:val="00392454"/>
    <w:rsid w:val="00392C85"/>
    <w:rsid w:val="00392FD8"/>
    <w:rsid w:val="00393E11"/>
    <w:rsid w:val="003942F4"/>
    <w:rsid w:val="00394475"/>
    <w:rsid w:val="0039517A"/>
    <w:rsid w:val="003951DB"/>
    <w:rsid w:val="003954FE"/>
    <w:rsid w:val="00395B51"/>
    <w:rsid w:val="00396796"/>
    <w:rsid w:val="00396D9B"/>
    <w:rsid w:val="00396EC6"/>
    <w:rsid w:val="003970BA"/>
    <w:rsid w:val="0039746C"/>
    <w:rsid w:val="00397DC6"/>
    <w:rsid w:val="003A0E82"/>
    <w:rsid w:val="003A0FAC"/>
    <w:rsid w:val="003A184D"/>
    <w:rsid w:val="003A1FB7"/>
    <w:rsid w:val="003A2773"/>
    <w:rsid w:val="003A371E"/>
    <w:rsid w:val="003A3957"/>
    <w:rsid w:val="003A3E29"/>
    <w:rsid w:val="003A439B"/>
    <w:rsid w:val="003A462A"/>
    <w:rsid w:val="003A595F"/>
    <w:rsid w:val="003A5EEC"/>
    <w:rsid w:val="003A6B7A"/>
    <w:rsid w:val="003A748F"/>
    <w:rsid w:val="003A79AE"/>
    <w:rsid w:val="003A7CA3"/>
    <w:rsid w:val="003B00B6"/>
    <w:rsid w:val="003B01C4"/>
    <w:rsid w:val="003B0BB0"/>
    <w:rsid w:val="003B11EE"/>
    <w:rsid w:val="003B15F8"/>
    <w:rsid w:val="003B166F"/>
    <w:rsid w:val="003B1B60"/>
    <w:rsid w:val="003B1F47"/>
    <w:rsid w:val="003B207E"/>
    <w:rsid w:val="003B230B"/>
    <w:rsid w:val="003B23BC"/>
    <w:rsid w:val="003B28BA"/>
    <w:rsid w:val="003B28F6"/>
    <w:rsid w:val="003B2DB5"/>
    <w:rsid w:val="003B2F05"/>
    <w:rsid w:val="003B2F2A"/>
    <w:rsid w:val="003B3966"/>
    <w:rsid w:val="003B39B7"/>
    <w:rsid w:val="003B4754"/>
    <w:rsid w:val="003B4EB0"/>
    <w:rsid w:val="003B5094"/>
    <w:rsid w:val="003B5310"/>
    <w:rsid w:val="003B552F"/>
    <w:rsid w:val="003B5F6A"/>
    <w:rsid w:val="003B6B23"/>
    <w:rsid w:val="003B6B7F"/>
    <w:rsid w:val="003B7820"/>
    <w:rsid w:val="003C01A4"/>
    <w:rsid w:val="003C0219"/>
    <w:rsid w:val="003C0941"/>
    <w:rsid w:val="003C0C12"/>
    <w:rsid w:val="003C0E6B"/>
    <w:rsid w:val="003C16EE"/>
    <w:rsid w:val="003C1C87"/>
    <w:rsid w:val="003C1D4D"/>
    <w:rsid w:val="003C2401"/>
    <w:rsid w:val="003C2927"/>
    <w:rsid w:val="003C2C85"/>
    <w:rsid w:val="003C2F61"/>
    <w:rsid w:val="003C345E"/>
    <w:rsid w:val="003C4409"/>
    <w:rsid w:val="003C4594"/>
    <w:rsid w:val="003C4997"/>
    <w:rsid w:val="003C4DA5"/>
    <w:rsid w:val="003C502A"/>
    <w:rsid w:val="003C5206"/>
    <w:rsid w:val="003C5666"/>
    <w:rsid w:val="003C58BA"/>
    <w:rsid w:val="003C5956"/>
    <w:rsid w:val="003C60CC"/>
    <w:rsid w:val="003C64F4"/>
    <w:rsid w:val="003C6D4E"/>
    <w:rsid w:val="003C724B"/>
    <w:rsid w:val="003C73DB"/>
    <w:rsid w:val="003D0185"/>
    <w:rsid w:val="003D02CB"/>
    <w:rsid w:val="003D0382"/>
    <w:rsid w:val="003D069C"/>
    <w:rsid w:val="003D0AA6"/>
    <w:rsid w:val="003D18F6"/>
    <w:rsid w:val="003D191E"/>
    <w:rsid w:val="003D1A19"/>
    <w:rsid w:val="003D2027"/>
    <w:rsid w:val="003D22A5"/>
    <w:rsid w:val="003D23A4"/>
    <w:rsid w:val="003D3414"/>
    <w:rsid w:val="003D3426"/>
    <w:rsid w:val="003D3654"/>
    <w:rsid w:val="003D3721"/>
    <w:rsid w:val="003D413A"/>
    <w:rsid w:val="003D6722"/>
    <w:rsid w:val="003D7428"/>
    <w:rsid w:val="003D77F2"/>
    <w:rsid w:val="003D7871"/>
    <w:rsid w:val="003D78CC"/>
    <w:rsid w:val="003D7D01"/>
    <w:rsid w:val="003D7ED8"/>
    <w:rsid w:val="003E0003"/>
    <w:rsid w:val="003E0099"/>
    <w:rsid w:val="003E08C7"/>
    <w:rsid w:val="003E122B"/>
    <w:rsid w:val="003E1427"/>
    <w:rsid w:val="003E162D"/>
    <w:rsid w:val="003E1964"/>
    <w:rsid w:val="003E1A72"/>
    <w:rsid w:val="003E27B8"/>
    <w:rsid w:val="003E2880"/>
    <w:rsid w:val="003E28FB"/>
    <w:rsid w:val="003E2A00"/>
    <w:rsid w:val="003E382C"/>
    <w:rsid w:val="003E3D00"/>
    <w:rsid w:val="003E4487"/>
    <w:rsid w:val="003E4531"/>
    <w:rsid w:val="003E4771"/>
    <w:rsid w:val="003E52E3"/>
    <w:rsid w:val="003E541C"/>
    <w:rsid w:val="003E54A8"/>
    <w:rsid w:val="003E5833"/>
    <w:rsid w:val="003E5DA8"/>
    <w:rsid w:val="003E6E2C"/>
    <w:rsid w:val="003E7109"/>
    <w:rsid w:val="003E77DC"/>
    <w:rsid w:val="003E7BC1"/>
    <w:rsid w:val="003F0453"/>
    <w:rsid w:val="003F0C9F"/>
    <w:rsid w:val="003F144A"/>
    <w:rsid w:val="003F1B02"/>
    <w:rsid w:val="003F1EFE"/>
    <w:rsid w:val="003F2240"/>
    <w:rsid w:val="003F2460"/>
    <w:rsid w:val="003F2E7B"/>
    <w:rsid w:val="003F3CD5"/>
    <w:rsid w:val="003F4473"/>
    <w:rsid w:val="003F4CF5"/>
    <w:rsid w:val="003F4E31"/>
    <w:rsid w:val="003F4F09"/>
    <w:rsid w:val="003F51EE"/>
    <w:rsid w:val="003F574E"/>
    <w:rsid w:val="003F60D6"/>
    <w:rsid w:val="003F68E9"/>
    <w:rsid w:val="003F728C"/>
    <w:rsid w:val="003F7E15"/>
    <w:rsid w:val="003F7FDA"/>
    <w:rsid w:val="00400E65"/>
    <w:rsid w:val="004013AD"/>
    <w:rsid w:val="00401BCF"/>
    <w:rsid w:val="00401E20"/>
    <w:rsid w:val="004021C0"/>
    <w:rsid w:val="004024F9"/>
    <w:rsid w:val="0040268F"/>
    <w:rsid w:val="004028CE"/>
    <w:rsid w:val="0040313D"/>
    <w:rsid w:val="004043FA"/>
    <w:rsid w:val="00404970"/>
    <w:rsid w:val="00405181"/>
    <w:rsid w:val="0040567F"/>
    <w:rsid w:val="00405727"/>
    <w:rsid w:val="00405873"/>
    <w:rsid w:val="00405F09"/>
    <w:rsid w:val="004066F4"/>
    <w:rsid w:val="00406706"/>
    <w:rsid w:val="00406A32"/>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D68"/>
    <w:rsid w:val="00414FD9"/>
    <w:rsid w:val="0041503D"/>
    <w:rsid w:val="00415773"/>
    <w:rsid w:val="00415CAE"/>
    <w:rsid w:val="00415EE7"/>
    <w:rsid w:val="00415FD6"/>
    <w:rsid w:val="004160FA"/>
    <w:rsid w:val="0041669E"/>
    <w:rsid w:val="00416ACA"/>
    <w:rsid w:val="00416C56"/>
    <w:rsid w:val="00417294"/>
    <w:rsid w:val="00417416"/>
    <w:rsid w:val="00417419"/>
    <w:rsid w:val="004176B8"/>
    <w:rsid w:val="00417B99"/>
    <w:rsid w:val="00417CE0"/>
    <w:rsid w:val="004209D5"/>
    <w:rsid w:val="00420FAF"/>
    <w:rsid w:val="00421184"/>
    <w:rsid w:val="004212C1"/>
    <w:rsid w:val="004214B7"/>
    <w:rsid w:val="00421510"/>
    <w:rsid w:val="00421892"/>
    <w:rsid w:val="00421FB5"/>
    <w:rsid w:val="004226ED"/>
    <w:rsid w:val="00422AF4"/>
    <w:rsid w:val="004235F4"/>
    <w:rsid w:val="004236C9"/>
    <w:rsid w:val="00423CF3"/>
    <w:rsid w:val="00423E18"/>
    <w:rsid w:val="004245E4"/>
    <w:rsid w:val="00424B7C"/>
    <w:rsid w:val="00424BE4"/>
    <w:rsid w:val="0042500C"/>
    <w:rsid w:val="00425514"/>
    <w:rsid w:val="004256BD"/>
    <w:rsid w:val="00425863"/>
    <w:rsid w:val="00425D02"/>
    <w:rsid w:val="00425EDC"/>
    <w:rsid w:val="00426C3E"/>
    <w:rsid w:val="00426CF3"/>
    <w:rsid w:val="004275CD"/>
    <w:rsid w:val="00427E74"/>
    <w:rsid w:val="00427FEB"/>
    <w:rsid w:val="00427FF2"/>
    <w:rsid w:val="004305C0"/>
    <w:rsid w:val="00430B20"/>
    <w:rsid w:val="00430B6C"/>
    <w:rsid w:val="0043227C"/>
    <w:rsid w:val="004330B1"/>
    <w:rsid w:val="004335C0"/>
    <w:rsid w:val="00433B34"/>
    <w:rsid w:val="004340EC"/>
    <w:rsid w:val="00435121"/>
    <w:rsid w:val="00435715"/>
    <w:rsid w:val="0043571B"/>
    <w:rsid w:val="00435EE0"/>
    <w:rsid w:val="00435F29"/>
    <w:rsid w:val="0043610C"/>
    <w:rsid w:val="004366FF"/>
    <w:rsid w:val="004371D4"/>
    <w:rsid w:val="004373A3"/>
    <w:rsid w:val="00437D83"/>
    <w:rsid w:val="004401DD"/>
    <w:rsid w:val="00440344"/>
    <w:rsid w:val="00441264"/>
    <w:rsid w:val="00441B0F"/>
    <w:rsid w:val="00441F06"/>
    <w:rsid w:val="004422D5"/>
    <w:rsid w:val="004425C6"/>
    <w:rsid w:val="00443CC7"/>
    <w:rsid w:val="00443D5D"/>
    <w:rsid w:val="00445CBA"/>
    <w:rsid w:val="004463CB"/>
    <w:rsid w:val="004466F7"/>
    <w:rsid w:val="00446858"/>
    <w:rsid w:val="00447304"/>
    <w:rsid w:val="004476F6"/>
    <w:rsid w:val="00447CDD"/>
    <w:rsid w:val="00450127"/>
    <w:rsid w:val="0045075F"/>
    <w:rsid w:val="004516AD"/>
    <w:rsid w:val="00451E84"/>
    <w:rsid w:val="00451EA3"/>
    <w:rsid w:val="00451F01"/>
    <w:rsid w:val="00451F2B"/>
    <w:rsid w:val="00454660"/>
    <w:rsid w:val="004546A7"/>
    <w:rsid w:val="00454831"/>
    <w:rsid w:val="004548DF"/>
    <w:rsid w:val="00456889"/>
    <w:rsid w:val="00456CC0"/>
    <w:rsid w:val="00457933"/>
    <w:rsid w:val="00457C78"/>
    <w:rsid w:val="0046068D"/>
    <w:rsid w:val="00460735"/>
    <w:rsid w:val="00460AD5"/>
    <w:rsid w:val="00460EB8"/>
    <w:rsid w:val="00461090"/>
    <w:rsid w:val="00461991"/>
    <w:rsid w:val="00461ACB"/>
    <w:rsid w:val="00461C43"/>
    <w:rsid w:val="00462125"/>
    <w:rsid w:val="00463216"/>
    <w:rsid w:val="0046334D"/>
    <w:rsid w:val="00463911"/>
    <w:rsid w:val="00463C95"/>
    <w:rsid w:val="00463E1C"/>
    <w:rsid w:val="00464052"/>
    <w:rsid w:val="00465153"/>
    <w:rsid w:val="00465602"/>
    <w:rsid w:val="004656A4"/>
    <w:rsid w:val="00466A4A"/>
    <w:rsid w:val="00466AFD"/>
    <w:rsid w:val="00470696"/>
    <w:rsid w:val="004713A5"/>
    <w:rsid w:val="0047162F"/>
    <w:rsid w:val="00472177"/>
    <w:rsid w:val="00472234"/>
    <w:rsid w:val="004724C9"/>
    <w:rsid w:val="00472585"/>
    <w:rsid w:val="00472EAC"/>
    <w:rsid w:val="00474130"/>
    <w:rsid w:val="00474EDD"/>
    <w:rsid w:val="00475A6C"/>
    <w:rsid w:val="004764AF"/>
    <w:rsid w:val="00476D04"/>
    <w:rsid w:val="00476F58"/>
    <w:rsid w:val="0047775E"/>
    <w:rsid w:val="00477AAE"/>
    <w:rsid w:val="00477AF6"/>
    <w:rsid w:val="00477B3B"/>
    <w:rsid w:val="00477BCB"/>
    <w:rsid w:val="004801A7"/>
    <w:rsid w:val="00480E47"/>
    <w:rsid w:val="00481666"/>
    <w:rsid w:val="0048181B"/>
    <w:rsid w:val="00481F2B"/>
    <w:rsid w:val="004820C5"/>
    <w:rsid w:val="00482198"/>
    <w:rsid w:val="004823D8"/>
    <w:rsid w:val="00482F20"/>
    <w:rsid w:val="00483196"/>
    <w:rsid w:val="0048340F"/>
    <w:rsid w:val="00483AD4"/>
    <w:rsid w:val="0048423C"/>
    <w:rsid w:val="00484449"/>
    <w:rsid w:val="004852CE"/>
    <w:rsid w:val="0048540C"/>
    <w:rsid w:val="00485F92"/>
    <w:rsid w:val="004860BD"/>
    <w:rsid w:val="004866E1"/>
    <w:rsid w:val="00486C72"/>
    <w:rsid w:val="004870CE"/>
    <w:rsid w:val="00487D3A"/>
    <w:rsid w:val="00490954"/>
    <w:rsid w:val="0049102F"/>
    <w:rsid w:val="0049277A"/>
    <w:rsid w:val="00492B38"/>
    <w:rsid w:val="00492F73"/>
    <w:rsid w:val="00492FE4"/>
    <w:rsid w:val="00493035"/>
    <w:rsid w:val="0049330F"/>
    <w:rsid w:val="00493321"/>
    <w:rsid w:val="004936DE"/>
    <w:rsid w:val="004949B0"/>
    <w:rsid w:val="00494A50"/>
    <w:rsid w:val="0049544E"/>
    <w:rsid w:val="00495670"/>
    <w:rsid w:val="0049567B"/>
    <w:rsid w:val="0049604B"/>
    <w:rsid w:val="00496636"/>
    <w:rsid w:val="00496666"/>
    <w:rsid w:val="00496AC9"/>
    <w:rsid w:val="004A040E"/>
    <w:rsid w:val="004A042D"/>
    <w:rsid w:val="004A0831"/>
    <w:rsid w:val="004A11E0"/>
    <w:rsid w:val="004A1586"/>
    <w:rsid w:val="004A1953"/>
    <w:rsid w:val="004A1FC5"/>
    <w:rsid w:val="004A2158"/>
    <w:rsid w:val="004A2639"/>
    <w:rsid w:val="004A29A5"/>
    <w:rsid w:val="004A3225"/>
    <w:rsid w:val="004A374A"/>
    <w:rsid w:val="004A395B"/>
    <w:rsid w:val="004A3C59"/>
    <w:rsid w:val="004A3FE2"/>
    <w:rsid w:val="004A4195"/>
    <w:rsid w:val="004A480D"/>
    <w:rsid w:val="004A4D76"/>
    <w:rsid w:val="004A53C2"/>
    <w:rsid w:val="004A5851"/>
    <w:rsid w:val="004A5A91"/>
    <w:rsid w:val="004A5B0F"/>
    <w:rsid w:val="004A5CF1"/>
    <w:rsid w:val="004A5E21"/>
    <w:rsid w:val="004A66E0"/>
    <w:rsid w:val="004A7450"/>
    <w:rsid w:val="004A7AAE"/>
    <w:rsid w:val="004A7D49"/>
    <w:rsid w:val="004A7E52"/>
    <w:rsid w:val="004A7F21"/>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640"/>
    <w:rsid w:val="004B6C77"/>
    <w:rsid w:val="004B6D0A"/>
    <w:rsid w:val="004B6DA4"/>
    <w:rsid w:val="004B794C"/>
    <w:rsid w:val="004B7995"/>
    <w:rsid w:val="004C02B3"/>
    <w:rsid w:val="004C098E"/>
    <w:rsid w:val="004C0BBE"/>
    <w:rsid w:val="004C0E2F"/>
    <w:rsid w:val="004C1705"/>
    <w:rsid w:val="004C19CF"/>
    <w:rsid w:val="004C1D72"/>
    <w:rsid w:val="004C222E"/>
    <w:rsid w:val="004C2561"/>
    <w:rsid w:val="004C25B4"/>
    <w:rsid w:val="004C2806"/>
    <w:rsid w:val="004C30E9"/>
    <w:rsid w:val="004C3A7A"/>
    <w:rsid w:val="004C3ADD"/>
    <w:rsid w:val="004C428E"/>
    <w:rsid w:val="004C441A"/>
    <w:rsid w:val="004C4775"/>
    <w:rsid w:val="004C483D"/>
    <w:rsid w:val="004C48A9"/>
    <w:rsid w:val="004C49B3"/>
    <w:rsid w:val="004C4D05"/>
    <w:rsid w:val="004C4FF6"/>
    <w:rsid w:val="004C56E1"/>
    <w:rsid w:val="004C590B"/>
    <w:rsid w:val="004C6017"/>
    <w:rsid w:val="004C63C7"/>
    <w:rsid w:val="004C6D39"/>
    <w:rsid w:val="004C6D98"/>
    <w:rsid w:val="004C7217"/>
    <w:rsid w:val="004C7743"/>
    <w:rsid w:val="004C77A7"/>
    <w:rsid w:val="004C7AEC"/>
    <w:rsid w:val="004D039E"/>
    <w:rsid w:val="004D04A3"/>
    <w:rsid w:val="004D0C9F"/>
    <w:rsid w:val="004D15FD"/>
    <w:rsid w:val="004D1856"/>
    <w:rsid w:val="004D1A0A"/>
    <w:rsid w:val="004D2369"/>
    <w:rsid w:val="004D2485"/>
    <w:rsid w:val="004D25D5"/>
    <w:rsid w:val="004D3A57"/>
    <w:rsid w:val="004D3FC8"/>
    <w:rsid w:val="004D47FF"/>
    <w:rsid w:val="004D4D35"/>
    <w:rsid w:val="004D518F"/>
    <w:rsid w:val="004D54D7"/>
    <w:rsid w:val="004D5BB7"/>
    <w:rsid w:val="004D6053"/>
    <w:rsid w:val="004D6FA4"/>
    <w:rsid w:val="004D7C23"/>
    <w:rsid w:val="004E01C6"/>
    <w:rsid w:val="004E0212"/>
    <w:rsid w:val="004E0ADC"/>
    <w:rsid w:val="004E0FB1"/>
    <w:rsid w:val="004E1043"/>
    <w:rsid w:val="004E1DCA"/>
    <w:rsid w:val="004E21B4"/>
    <w:rsid w:val="004E252B"/>
    <w:rsid w:val="004E2861"/>
    <w:rsid w:val="004E2A85"/>
    <w:rsid w:val="004E3F72"/>
    <w:rsid w:val="004E4A78"/>
    <w:rsid w:val="004E551E"/>
    <w:rsid w:val="004E584D"/>
    <w:rsid w:val="004E58F6"/>
    <w:rsid w:val="004E5E37"/>
    <w:rsid w:val="004E5E4C"/>
    <w:rsid w:val="004E5F79"/>
    <w:rsid w:val="004E5F8E"/>
    <w:rsid w:val="004E623E"/>
    <w:rsid w:val="004E6589"/>
    <w:rsid w:val="004E6CF9"/>
    <w:rsid w:val="004E7152"/>
    <w:rsid w:val="004E734E"/>
    <w:rsid w:val="004E7B92"/>
    <w:rsid w:val="004E7EC0"/>
    <w:rsid w:val="004E7F48"/>
    <w:rsid w:val="004F014E"/>
    <w:rsid w:val="004F023B"/>
    <w:rsid w:val="004F0BC6"/>
    <w:rsid w:val="004F1123"/>
    <w:rsid w:val="004F12D3"/>
    <w:rsid w:val="004F1715"/>
    <w:rsid w:val="004F17DA"/>
    <w:rsid w:val="004F1ECD"/>
    <w:rsid w:val="004F355B"/>
    <w:rsid w:val="004F3A2F"/>
    <w:rsid w:val="004F3BD2"/>
    <w:rsid w:val="004F4372"/>
    <w:rsid w:val="004F43E0"/>
    <w:rsid w:val="004F45EB"/>
    <w:rsid w:val="004F5079"/>
    <w:rsid w:val="004F5132"/>
    <w:rsid w:val="004F521B"/>
    <w:rsid w:val="004F52BB"/>
    <w:rsid w:val="004F5582"/>
    <w:rsid w:val="004F56B1"/>
    <w:rsid w:val="004F59B8"/>
    <w:rsid w:val="004F62A7"/>
    <w:rsid w:val="004F62C7"/>
    <w:rsid w:val="004F62F9"/>
    <w:rsid w:val="004F66B3"/>
    <w:rsid w:val="004F6FA7"/>
    <w:rsid w:val="004F72DA"/>
    <w:rsid w:val="004F7352"/>
    <w:rsid w:val="004F7889"/>
    <w:rsid w:val="004F7E84"/>
    <w:rsid w:val="0050015C"/>
    <w:rsid w:val="00500418"/>
    <w:rsid w:val="00500CCF"/>
    <w:rsid w:val="00500E62"/>
    <w:rsid w:val="005010DE"/>
    <w:rsid w:val="005011FD"/>
    <w:rsid w:val="0050164B"/>
    <w:rsid w:val="00501AA5"/>
    <w:rsid w:val="00502958"/>
    <w:rsid w:val="00502BD2"/>
    <w:rsid w:val="00502DA4"/>
    <w:rsid w:val="00503790"/>
    <w:rsid w:val="005038F3"/>
    <w:rsid w:val="00503F83"/>
    <w:rsid w:val="0050421C"/>
    <w:rsid w:val="005048FF"/>
    <w:rsid w:val="00504A9B"/>
    <w:rsid w:val="00504E9A"/>
    <w:rsid w:val="00504F83"/>
    <w:rsid w:val="005059B9"/>
    <w:rsid w:val="00505F64"/>
    <w:rsid w:val="005067F9"/>
    <w:rsid w:val="00506DCD"/>
    <w:rsid w:val="00507325"/>
    <w:rsid w:val="00507583"/>
    <w:rsid w:val="00507C56"/>
    <w:rsid w:val="00507F13"/>
    <w:rsid w:val="005109D4"/>
    <w:rsid w:val="00510CF4"/>
    <w:rsid w:val="0051160A"/>
    <w:rsid w:val="005118BA"/>
    <w:rsid w:val="00511B37"/>
    <w:rsid w:val="00511C56"/>
    <w:rsid w:val="00512385"/>
    <w:rsid w:val="00512A4D"/>
    <w:rsid w:val="00512D87"/>
    <w:rsid w:val="005130DA"/>
    <w:rsid w:val="00513DDA"/>
    <w:rsid w:val="00513E19"/>
    <w:rsid w:val="005148B4"/>
    <w:rsid w:val="00514B29"/>
    <w:rsid w:val="00514E8C"/>
    <w:rsid w:val="005152B1"/>
    <w:rsid w:val="005152F0"/>
    <w:rsid w:val="0051532D"/>
    <w:rsid w:val="00515856"/>
    <w:rsid w:val="005163E6"/>
    <w:rsid w:val="00516D23"/>
    <w:rsid w:val="005172EC"/>
    <w:rsid w:val="0051740D"/>
    <w:rsid w:val="005178CE"/>
    <w:rsid w:val="00521356"/>
    <w:rsid w:val="00521CAB"/>
    <w:rsid w:val="00521DFB"/>
    <w:rsid w:val="005224EF"/>
    <w:rsid w:val="00522654"/>
    <w:rsid w:val="00522835"/>
    <w:rsid w:val="0052293D"/>
    <w:rsid w:val="00522AF4"/>
    <w:rsid w:val="00523499"/>
    <w:rsid w:val="00523BC7"/>
    <w:rsid w:val="00523C08"/>
    <w:rsid w:val="00523C10"/>
    <w:rsid w:val="00523E23"/>
    <w:rsid w:val="005245D5"/>
    <w:rsid w:val="005247FE"/>
    <w:rsid w:val="00524889"/>
    <w:rsid w:val="00524EED"/>
    <w:rsid w:val="0052575D"/>
    <w:rsid w:val="005259FC"/>
    <w:rsid w:val="00525A53"/>
    <w:rsid w:val="005260F1"/>
    <w:rsid w:val="00526569"/>
    <w:rsid w:val="00526726"/>
    <w:rsid w:val="00526F91"/>
    <w:rsid w:val="00527256"/>
    <w:rsid w:val="00527934"/>
    <w:rsid w:val="00527B57"/>
    <w:rsid w:val="00527C8D"/>
    <w:rsid w:val="00527C9C"/>
    <w:rsid w:val="005308D1"/>
    <w:rsid w:val="00530AC4"/>
    <w:rsid w:val="00530CC6"/>
    <w:rsid w:val="00531F7B"/>
    <w:rsid w:val="00532064"/>
    <w:rsid w:val="00532451"/>
    <w:rsid w:val="0053268A"/>
    <w:rsid w:val="0053309E"/>
    <w:rsid w:val="00533169"/>
    <w:rsid w:val="00533194"/>
    <w:rsid w:val="005332C8"/>
    <w:rsid w:val="00534021"/>
    <w:rsid w:val="0053442D"/>
    <w:rsid w:val="0053464E"/>
    <w:rsid w:val="00534CBD"/>
    <w:rsid w:val="005352C8"/>
    <w:rsid w:val="005354C1"/>
    <w:rsid w:val="00535F99"/>
    <w:rsid w:val="005361DE"/>
    <w:rsid w:val="00536356"/>
    <w:rsid w:val="00536CBB"/>
    <w:rsid w:val="00536DDD"/>
    <w:rsid w:val="00537033"/>
    <w:rsid w:val="00537D97"/>
    <w:rsid w:val="00540A37"/>
    <w:rsid w:val="00540B49"/>
    <w:rsid w:val="005418DB"/>
    <w:rsid w:val="0054230B"/>
    <w:rsid w:val="00542967"/>
    <w:rsid w:val="005434EA"/>
    <w:rsid w:val="0054351E"/>
    <w:rsid w:val="00543A04"/>
    <w:rsid w:val="00544ABA"/>
    <w:rsid w:val="00545D55"/>
    <w:rsid w:val="005461AB"/>
    <w:rsid w:val="0054631D"/>
    <w:rsid w:val="00546C6A"/>
    <w:rsid w:val="00546FBA"/>
    <w:rsid w:val="00547F04"/>
    <w:rsid w:val="00550924"/>
    <w:rsid w:val="00550D63"/>
    <w:rsid w:val="00550EF1"/>
    <w:rsid w:val="00551075"/>
    <w:rsid w:val="005513C8"/>
    <w:rsid w:val="0055236E"/>
    <w:rsid w:val="0055352C"/>
    <w:rsid w:val="005538A6"/>
    <w:rsid w:val="00554E09"/>
    <w:rsid w:val="00554F94"/>
    <w:rsid w:val="00555161"/>
    <w:rsid w:val="00555A59"/>
    <w:rsid w:val="00555DE6"/>
    <w:rsid w:val="00555EB3"/>
    <w:rsid w:val="005567F6"/>
    <w:rsid w:val="00556E29"/>
    <w:rsid w:val="00557474"/>
    <w:rsid w:val="00557DAA"/>
    <w:rsid w:val="00557DAD"/>
    <w:rsid w:val="00561138"/>
    <w:rsid w:val="00561699"/>
    <w:rsid w:val="0056187E"/>
    <w:rsid w:val="0056194F"/>
    <w:rsid w:val="005619E1"/>
    <w:rsid w:val="00562629"/>
    <w:rsid w:val="005628FE"/>
    <w:rsid w:val="0056364B"/>
    <w:rsid w:val="005637AE"/>
    <w:rsid w:val="00563D49"/>
    <w:rsid w:val="00564191"/>
    <w:rsid w:val="00564557"/>
    <w:rsid w:val="0056458C"/>
    <w:rsid w:val="00564628"/>
    <w:rsid w:val="005648B9"/>
    <w:rsid w:val="00564A3C"/>
    <w:rsid w:val="00564F82"/>
    <w:rsid w:val="00564FF6"/>
    <w:rsid w:val="005653AF"/>
    <w:rsid w:val="00565501"/>
    <w:rsid w:val="00565523"/>
    <w:rsid w:val="00565755"/>
    <w:rsid w:val="0056601E"/>
    <w:rsid w:val="00566406"/>
    <w:rsid w:val="005664A6"/>
    <w:rsid w:val="00566538"/>
    <w:rsid w:val="0056725A"/>
    <w:rsid w:val="0056741F"/>
    <w:rsid w:val="00567647"/>
    <w:rsid w:val="0056781B"/>
    <w:rsid w:val="00567BE2"/>
    <w:rsid w:val="00570102"/>
    <w:rsid w:val="00570505"/>
    <w:rsid w:val="005712E6"/>
    <w:rsid w:val="00572942"/>
    <w:rsid w:val="005730DB"/>
    <w:rsid w:val="00573251"/>
    <w:rsid w:val="005733A8"/>
    <w:rsid w:val="005734F9"/>
    <w:rsid w:val="005736EE"/>
    <w:rsid w:val="00573B5B"/>
    <w:rsid w:val="00573F55"/>
    <w:rsid w:val="00574070"/>
    <w:rsid w:val="005743B5"/>
    <w:rsid w:val="00575148"/>
    <w:rsid w:val="0057540E"/>
    <w:rsid w:val="005757B6"/>
    <w:rsid w:val="005761E2"/>
    <w:rsid w:val="0058000F"/>
    <w:rsid w:val="00580557"/>
    <w:rsid w:val="0058074F"/>
    <w:rsid w:val="00580A76"/>
    <w:rsid w:val="00581042"/>
    <w:rsid w:val="00581703"/>
    <w:rsid w:val="00581B15"/>
    <w:rsid w:val="005821DD"/>
    <w:rsid w:val="005833B5"/>
    <w:rsid w:val="00583908"/>
    <w:rsid w:val="00583AB6"/>
    <w:rsid w:val="00583C9C"/>
    <w:rsid w:val="00584757"/>
    <w:rsid w:val="00584E21"/>
    <w:rsid w:val="00585194"/>
    <w:rsid w:val="0058608B"/>
    <w:rsid w:val="005863C1"/>
    <w:rsid w:val="0058654D"/>
    <w:rsid w:val="00586786"/>
    <w:rsid w:val="005875F2"/>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E1"/>
    <w:rsid w:val="00594B8A"/>
    <w:rsid w:val="00595009"/>
    <w:rsid w:val="005954B7"/>
    <w:rsid w:val="00595A05"/>
    <w:rsid w:val="00595F17"/>
    <w:rsid w:val="00595F3D"/>
    <w:rsid w:val="00595F89"/>
    <w:rsid w:val="005960C7"/>
    <w:rsid w:val="005963FB"/>
    <w:rsid w:val="00596873"/>
    <w:rsid w:val="00596BB3"/>
    <w:rsid w:val="00596BD4"/>
    <w:rsid w:val="00596FA8"/>
    <w:rsid w:val="005971A7"/>
    <w:rsid w:val="00597310"/>
    <w:rsid w:val="005977AB"/>
    <w:rsid w:val="005A01C5"/>
    <w:rsid w:val="005A0532"/>
    <w:rsid w:val="005A071C"/>
    <w:rsid w:val="005A07E7"/>
    <w:rsid w:val="005A0A57"/>
    <w:rsid w:val="005A0B9F"/>
    <w:rsid w:val="005A0DBB"/>
    <w:rsid w:val="005A0EBD"/>
    <w:rsid w:val="005A1246"/>
    <w:rsid w:val="005A1270"/>
    <w:rsid w:val="005A1295"/>
    <w:rsid w:val="005A1FBF"/>
    <w:rsid w:val="005A1FD5"/>
    <w:rsid w:val="005A25CA"/>
    <w:rsid w:val="005A29B1"/>
    <w:rsid w:val="005A2EBF"/>
    <w:rsid w:val="005A3750"/>
    <w:rsid w:val="005A380B"/>
    <w:rsid w:val="005A4890"/>
    <w:rsid w:val="005A49D4"/>
    <w:rsid w:val="005A4D7C"/>
    <w:rsid w:val="005A51C9"/>
    <w:rsid w:val="005A59DA"/>
    <w:rsid w:val="005A5A96"/>
    <w:rsid w:val="005A5D7F"/>
    <w:rsid w:val="005A5DC0"/>
    <w:rsid w:val="005A65C3"/>
    <w:rsid w:val="005A6B6D"/>
    <w:rsid w:val="005A6ED5"/>
    <w:rsid w:val="005A6F0E"/>
    <w:rsid w:val="005A6F57"/>
    <w:rsid w:val="005A7235"/>
    <w:rsid w:val="005A795B"/>
    <w:rsid w:val="005A7BAF"/>
    <w:rsid w:val="005B00FD"/>
    <w:rsid w:val="005B05FA"/>
    <w:rsid w:val="005B0652"/>
    <w:rsid w:val="005B10AE"/>
    <w:rsid w:val="005B1213"/>
    <w:rsid w:val="005B1B55"/>
    <w:rsid w:val="005B1DBD"/>
    <w:rsid w:val="005B26B0"/>
    <w:rsid w:val="005B3EBD"/>
    <w:rsid w:val="005B3F0C"/>
    <w:rsid w:val="005B48E8"/>
    <w:rsid w:val="005B564F"/>
    <w:rsid w:val="005B56D9"/>
    <w:rsid w:val="005B5BA3"/>
    <w:rsid w:val="005B5E62"/>
    <w:rsid w:val="005B6908"/>
    <w:rsid w:val="005B6DBE"/>
    <w:rsid w:val="005B7668"/>
    <w:rsid w:val="005B7E97"/>
    <w:rsid w:val="005B7F46"/>
    <w:rsid w:val="005C059E"/>
    <w:rsid w:val="005C07D2"/>
    <w:rsid w:val="005C09A7"/>
    <w:rsid w:val="005C0EA8"/>
    <w:rsid w:val="005C102D"/>
    <w:rsid w:val="005C132C"/>
    <w:rsid w:val="005C1742"/>
    <w:rsid w:val="005C17FB"/>
    <w:rsid w:val="005C1833"/>
    <w:rsid w:val="005C1838"/>
    <w:rsid w:val="005C18C2"/>
    <w:rsid w:val="005C2063"/>
    <w:rsid w:val="005C22F5"/>
    <w:rsid w:val="005C244F"/>
    <w:rsid w:val="005C2767"/>
    <w:rsid w:val="005C2922"/>
    <w:rsid w:val="005C2C01"/>
    <w:rsid w:val="005C2F60"/>
    <w:rsid w:val="005C323D"/>
    <w:rsid w:val="005C33F1"/>
    <w:rsid w:val="005C3772"/>
    <w:rsid w:val="005C39C3"/>
    <w:rsid w:val="005C4229"/>
    <w:rsid w:val="005C4580"/>
    <w:rsid w:val="005C5065"/>
    <w:rsid w:val="005C52F3"/>
    <w:rsid w:val="005C564C"/>
    <w:rsid w:val="005C6234"/>
    <w:rsid w:val="005C636F"/>
    <w:rsid w:val="005C64DC"/>
    <w:rsid w:val="005C6605"/>
    <w:rsid w:val="005C6CCB"/>
    <w:rsid w:val="005C71A0"/>
    <w:rsid w:val="005C7802"/>
    <w:rsid w:val="005C7B50"/>
    <w:rsid w:val="005D029E"/>
    <w:rsid w:val="005D0427"/>
    <w:rsid w:val="005D0776"/>
    <w:rsid w:val="005D07AE"/>
    <w:rsid w:val="005D08FD"/>
    <w:rsid w:val="005D0AA2"/>
    <w:rsid w:val="005D0C83"/>
    <w:rsid w:val="005D113B"/>
    <w:rsid w:val="005D14CC"/>
    <w:rsid w:val="005D1732"/>
    <w:rsid w:val="005D2D9A"/>
    <w:rsid w:val="005D3A6E"/>
    <w:rsid w:val="005D3B21"/>
    <w:rsid w:val="005D4019"/>
    <w:rsid w:val="005D41DC"/>
    <w:rsid w:val="005D460F"/>
    <w:rsid w:val="005D4631"/>
    <w:rsid w:val="005D4DC5"/>
    <w:rsid w:val="005D5442"/>
    <w:rsid w:val="005D5C22"/>
    <w:rsid w:val="005D5E6C"/>
    <w:rsid w:val="005D63A9"/>
    <w:rsid w:val="005D65AF"/>
    <w:rsid w:val="005D65D5"/>
    <w:rsid w:val="005D6C56"/>
    <w:rsid w:val="005D6CED"/>
    <w:rsid w:val="005D6F49"/>
    <w:rsid w:val="005D7E8A"/>
    <w:rsid w:val="005E06FA"/>
    <w:rsid w:val="005E11A5"/>
    <w:rsid w:val="005E13D4"/>
    <w:rsid w:val="005E1435"/>
    <w:rsid w:val="005E21F3"/>
    <w:rsid w:val="005E235C"/>
    <w:rsid w:val="005E3078"/>
    <w:rsid w:val="005E34C0"/>
    <w:rsid w:val="005E36AC"/>
    <w:rsid w:val="005E45F3"/>
    <w:rsid w:val="005E49CA"/>
    <w:rsid w:val="005E5384"/>
    <w:rsid w:val="005E5427"/>
    <w:rsid w:val="005E5428"/>
    <w:rsid w:val="005E5A7C"/>
    <w:rsid w:val="005E5C33"/>
    <w:rsid w:val="005E6515"/>
    <w:rsid w:val="005E6976"/>
    <w:rsid w:val="005E703B"/>
    <w:rsid w:val="005E721A"/>
    <w:rsid w:val="005E74EC"/>
    <w:rsid w:val="005E7917"/>
    <w:rsid w:val="005E7AB6"/>
    <w:rsid w:val="005E7B1E"/>
    <w:rsid w:val="005E7CBC"/>
    <w:rsid w:val="005E7DB0"/>
    <w:rsid w:val="005F0979"/>
    <w:rsid w:val="005F0A62"/>
    <w:rsid w:val="005F0FA8"/>
    <w:rsid w:val="005F1282"/>
    <w:rsid w:val="005F1C5D"/>
    <w:rsid w:val="005F2317"/>
    <w:rsid w:val="005F2550"/>
    <w:rsid w:val="005F2B2D"/>
    <w:rsid w:val="005F2FD5"/>
    <w:rsid w:val="005F340A"/>
    <w:rsid w:val="005F359B"/>
    <w:rsid w:val="005F3869"/>
    <w:rsid w:val="005F3AE8"/>
    <w:rsid w:val="005F3B09"/>
    <w:rsid w:val="005F3B47"/>
    <w:rsid w:val="005F47C1"/>
    <w:rsid w:val="005F4926"/>
    <w:rsid w:val="005F4B6F"/>
    <w:rsid w:val="005F5009"/>
    <w:rsid w:val="005F5054"/>
    <w:rsid w:val="005F530F"/>
    <w:rsid w:val="005F5D2A"/>
    <w:rsid w:val="005F6068"/>
    <w:rsid w:val="005F65D9"/>
    <w:rsid w:val="005F6768"/>
    <w:rsid w:val="005F69CF"/>
    <w:rsid w:val="005F6E39"/>
    <w:rsid w:val="005F6E58"/>
    <w:rsid w:val="005F7031"/>
    <w:rsid w:val="005F704C"/>
    <w:rsid w:val="005F7A22"/>
    <w:rsid w:val="005F7B9D"/>
    <w:rsid w:val="00600501"/>
    <w:rsid w:val="00600B0C"/>
    <w:rsid w:val="00602DFA"/>
    <w:rsid w:val="006031D1"/>
    <w:rsid w:val="006033BF"/>
    <w:rsid w:val="00603702"/>
    <w:rsid w:val="00603B4B"/>
    <w:rsid w:val="00603F20"/>
    <w:rsid w:val="006046A9"/>
    <w:rsid w:val="0060471B"/>
    <w:rsid w:val="00604868"/>
    <w:rsid w:val="00604F37"/>
    <w:rsid w:val="0060508A"/>
    <w:rsid w:val="0060559A"/>
    <w:rsid w:val="006055AF"/>
    <w:rsid w:val="006056E2"/>
    <w:rsid w:val="00605942"/>
    <w:rsid w:val="00605C9F"/>
    <w:rsid w:val="006068E8"/>
    <w:rsid w:val="00606ADB"/>
    <w:rsid w:val="006072DE"/>
    <w:rsid w:val="006075F4"/>
    <w:rsid w:val="006078A8"/>
    <w:rsid w:val="00607BAD"/>
    <w:rsid w:val="00607EC7"/>
    <w:rsid w:val="006102BC"/>
    <w:rsid w:val="0061048A"/>
    <w:rsid w:val="00610AE7"/>
    <w:rsid w:val="00611178"/>
    <w:rsid w:val="0061148D"/>
    <w:rsid w:val="00611D01"/>
    <w:rsid w:val="006122EC"/>
    <w:rsid w:val="006124B3"/>
    <w:rsid w:val="00612611"/>
    <w:rsid w:val="0061279A"/>
    <w:rsid w:val="00612A10"/>
    <w:rsid w:val="00613009"/>
    <w:rsid w:val="006130D0"/>
    <w:rsid w:val="006132EA"/>
    <w:rsid w:val="00613481"/>
    <w:rsid w:val="00613CA5"/>
    <w:rsid w:val="0061401C"/>
    <w:rsid w:val="0061420B"/>
    <w:rsid w:val="00614518"/>
    <w:rsid w:val="00614A59"/>
    <w:rsid w:val="00614BD4"/>
    <w:rsid w:val="00614D33"/>
    <w:rsid w:val="00614E7E"/>
    <w:rsid w:val="0061537D"/>
    <w:rsid w:val="0061537F"/>
    <w:rsid w:val="006156D7"/>
    <w:rsid w:val="00615CF1"/>
    <w:rsid w:val="00615DEA"/>
    <w:rsid w:val="006165A4"/>
    <w:rsid w:val="00616A60"/>
    <w:rsid w:val="00616D0C"/>
    <w:rsid w:val="00616EE6"/>
    <w:rsid w:val="006171FB"/>
    <w:rsid w:val="00617283"/>
    <w:rsid w:val="00617A2A"/>
    <w:rsid w:val="006206F3"/>
    <w:rsid w:val="006207F4"/>
    <w:rsid w:val="00620C67"/>
    <w:rsid w:val="00621646"/>
    <w:rsid w:val="00621803"/>
    <w:rsid w:val="00621A34"/>
    <w:rsid w:val="006220F1"/>
    <w:rsid w:val="00622E22"/>
    <w:rsid w:val="00623E46"/>
    <w:rsid w:val="00624604"/>
    <w:rsid w:val="0062469C"/>
    <w:rsid w:val="00624D2C"/>
    <w:rsid w:val="00624F7F"/>
    <w:rsid w:val="00625142"/>
    <w:rsid w:val="00625145"/>
    <w:rsid w:val="00626768"/>
    <w:rsid w:val="00626F9D"/>
    <w:rsid w:val="00627402"/>
    <w:rsid w:val="00627403"/>
    <w:rsid w:val="00627474"/>
    <w:rsid w:val="00627A61"/>
    <w:rsid w:val="00627CEA"/>
    <w:rsid w:val="00627E37"/>
    <w:rsid w:val="00630480"/>
    <w:rsid w:val="0063058E"/>
    <w:rsid w:val="006305F8"/>
    <w:rsid w:val="0063197B"/>
    <w:rsid w:val="006319D0"/>
    <w:rsid w:val="00631DA7"/>
    <w:rsid w:val="006327BB"/>
    <w:rsid w:val="00632B9C"/>
    <w:rsid w:val="00632F18"/>
    <w:rsid w:val="006332D7"/>
    <w:rsid w:val="0063333D"/>
    <w:rsid w:val="00634225"/>
    <w:rsid w:val="00635003"/>
    <w:rsid w:val="006351CE"/>
    <w:rsid w:val="0063524A"/>
    <w:rsid w:val="006352FD"/>
    <w:rsid w:val="00635B15"/>
    <w:rsid w:val="00636037"/>
    <w:rsid w:val="006362E1"/>
    <w:rsid w:val="006367DA"/>
    <w:rsid w:val="00636F62"/>
    <w:rsid w:val="006370E1"/>
    <w:rsid w:val="00637382"/>
    <w:rsid w:val="006375B2"/>
    <w:rsid w:val="006375BB"/>
    <w:rsid w:val="00640285"/>
    <w:rsid w:val="006409EE"/>
    <w:rsid w:val="00640BF7"/>
    <w:rsid w:val="00640F55"/>
    <w:rsid w:val="00640FFF"/>
    <w:rsid w:val="00641761"/>
    <w:rsid w:val="006419AF"/>
    <w:rsid w:val="006425FC"/>
    <w:rsid w:val="00642631"/>
    <w:rsid w:val="00642DF5"/>
    <w:rsid w:val="0064304A"/>
    <w:rsid w:val="006433B1"/>
    <w:rsid w:val="0064380B"/>
    <w:rsid w:val="00643A4F"/>
    <w:rsid w:val="00643FF5"/>
    <w:rsid w:val="006441FD"/>
    <w:rsid w:val="00644E5A"/>
    <w:rsid w:val="00644F2C"/>
    <w:rsid w:val="00645065"/>
    <w:rsid w:val="006450DD"/>
    <w:rsid w:val="00645141"/>
    <w:rsid w:val="00645AEE"/>
    <w:rsid w:val="00646428"/>
    <w:rsid w:val="00646AFD"/>
    <w:rsid w:val="0064707F"/>
    <w:rsid w:val="006471E8"/>
    <w:rsid w:val="00647B6D"/>
    <w:rsid w:val="00647E90"/>
    <w:rsid w:val="00647FA3"/>
    <w:rsid w:val="006500F7"/>
    <w:rsid w:val="00650769"/>
    <w:rsid w:val="0065106D"/>
    <w:rsid w:val="006516B7"/>
    <w:rsid w:val="006518E4"/>
    <w:rsid w:val="006519F4"/>
    <w:rsid w:val="00651DB3"/>
    <w:rsid w:val="00651FB8"/>
    <w:rsid w:val="0065203F"/>
    <w:rsid w:val="006520D5"/>
    <w:rsid w:val="0065239B"/>
    <w:rsid w:val="00652BA0"/>
    <w:rsid w:val="00653045"/>
    <w:rsid w:val="0065349A"/>
    <w:rsid w:val="0065350E"/>
    <w:rsid w:val="00653A25"/>
    <w:rsid w:val="00653D81"/>
    <w:rsid w:val="00653D93"/>
    <w:rsid w:val="00653FDA"/>
    <w:rsid w:val="006541A0"/>
    <w:rsid w:val="00654E99"/>
    <w:rsid w:val="00655104"/>
    <w:rsid w:val="0065548F"/>
    <w:rsid w:val="00655633"/>
    <w:rsid w:val="006559BB"/>
    <w:rsid w:val="00655D93"/>
    <w:rsid w:val="00655E86"/>
    <w:rsid w:val="00656614"/>
    <w:rsid w:val="00656C4D"/>
    <w:rsid w:val="006577CD"/>
    <w:rsid w:val="00657CCC"/>
    <w:rsid w:val="00660162"/>
    <w:rsid w:val="0066036D"/>
    <w:rsid w:val="006604FA"/>
    <w:rsid w:val="00660879"/>
    <w:rsid w:val="00660B3F"/>
    <w:rsid w:val="006610B1"/>
    <w:rsid w:val="00661639"/>
    <w:rsid w:val="00661655"/>
    <w:rsid w:val="0066174D"/>
    <w:rsid w:val="00661E36"/>
    <w:rsid w:val="0066288A"/>
    <w:rsid w:val="0066318A"/>
    <w:rsid w:val="006631D3"/>
    <w:rsid w:val="00663C45"/>
    <w:rsid w:val="00663D0F"/>
    <w:rsid w:val="00664525"/>
    <w:rsid w:val="0066465B"/>
    <w:rsid w:val="00664C81"/>
    <w:rsid w:val="0066521A"/>
    <w:rsid w:val="0066540C"/>
    <w:rsid w:val="006656B3"/>
    <w:rsid w:val="00665EAE"/>
    <w:rsid w:val="006661EA"/>
    <w:rsid w:val="00666909"/>
    <w:rsid w:val="00666EBC"/>
    <w:rsid w:val="00667189"/>
    <w:rsid w:val="0066749E"/>
    <w:rsid w:val="00667CCB"/>
    <w:rsid w:val="00667EFD"/>
    <w:rsid w:val="00670475"/>
    <w:rsid w:val="00670B8C"/>
    <w:rsid w:val="00670C4A"/>
    <w:rsid w:val="006712FE"/>
    <w:rsid w:val="00671F3E"/>
    <w:rsid w:val="0067221D"/>
    <w:rsid w:val="00672482"/>
    <w:rsid w:val="00672A18"/>
    <w:rsid w:val="006735D0"/>
    <w:rsid w:val="00673753"/>
    <w:rsid w:val="006739E9"/>
    <w:rsid w:val="00674D52"/>
    <w:rsid w:val="00674F93"/>
    <w:rsid w:val="0067546F"/>
    <w:rsid w:val="00676287"/>
    <w:rsid w:val="0067669B"/>
    <w:rsid w:val="00676CE4"/>
    <w:rsid w:val="00676EC2"/>
    <w:rsid w:val="00676F61"/>
    <w:rsid w:val="00676FA5"/>
    <w:rsid w:val="006771A4"/>
    <w:rsid w:val="006771AD"/>
    <w:rsid w:val="006774A8"/>
    <w:rsid w:val="00677572"/>
    <w:rsid w:val="00681156"/>
    <w:rsid w:val="00681229"/>
    <w:rsid w:val="00681514"/>
    <w:rsid w:val="0068185E"/>
    <w:rsid w:val="00681BE5"/>
    <w:rsid w:val="00681E30"/>
    <w:rsid w:val="00683476"/>
    <w:rsid w:val="0068379B"/>
    <w:rsid w:val="00683D98"/>
    <w:rsid w:val="00683D99"/>
    <w:rsid w:val="00684079"/>
    <w:rsid w:val="006848EE"/>
    <w:rsid w:val="0068629B"/>
    <w:rsid w:val="00686425"/>
    <w:rsid w:val="00686C12"/>
    <w:rsid w:val="00686C73"/>
    <w:rsid w:val="00686D19"/>
    <w:rsid w:val="00686D75"/>
    <w:rsid w:val="00686E51"/>
    <w:rsid w:val="0068736A"/>
    <w:rsid w:val="00687D17"/>
    <w:rsid w:val="00690024"/>
    <w:rsid w:val="006903A4"/>
    <w:rsid w:val="00690AD8"/>
    <w:rsid w:val="00690CAA"/>
    <w:rsid w:val="00690EFB"/>
    <w:rsid w:val="0069137B"/>
    <w:rsid w:val="006913EC"/>
    <w:rsid w:val="006914B7"/>
    <w:rsid w:val="00691742"/>
    <w:rsid w:val="00691DEE"/>
    <w:rsid w:val="00692242"/>
    <w:rsid w:val="0069236E"/>
    <w:rsid w:val="00692704"/>
    <w:rsid w:val="00692E67"/>
    <w:rsid w:val="00693194"/>
    <w:rsid w:val="00693ACF"/>
    <w:rsid w:val="00693EE5"/>
    <w:rsid w:val="00694487"/>
    <w:rsid w:val="006944C5"/>
    <w:rsid w:val="00694B8D"/>
    <w:rsid w:val="0069532F"/>
    <w:rsid w:val="0069561C"/>
    <w:rsid w:val="00695634"/>
    <w:rsid w:val="0069600D"/>
    <w:rsid w:val="006963AE"/>
    <w:rsid w:val="00697053"/>
    <w:rsid w:val="00697BBA"/>
    <w:rsid w:val="006A0320"/>
    <w:rsid w:val="006A066A"/>
    <w:rsid w:val="006A06CA"/>
    <w:rsid w:val="006A083E"/>
    <w:rsid w:val="006A0FFD"/>
    <w:rsid w:val="006A1170"/>
    <w:rsid w:val="006A14A3"/>
    <w:rsid w:val="006A159D"/>
    <w:rsid w:val="006A18BF"/>
    <w:rsid w:val="006A1F58"/>
    <w:rsid w:val="006A242E"/>
    <w:rsid w:val="006A26AB"/>
    <w:rsid w:val="006A298D"/>
    <w:rsid w:val="006A2F80"/>
    <w:rsid w:val="006A3A48"/>
    <w:rsid w:val="006A3FD6"/>
    <w:rsid w:val="006A4076"/>
    <w:rsid w:val="006A436F"/>
    <w:rsid w:val="006A4E5B"/>
    <w:rsid w:val="006A59D8"/>
    <w:rsid w:val="006A6B7B"/>
    <w:rsid w:val="006A78F8"/>
    <w:rsid w:val="006A7C26"/>
    <w:rsid w:val="006A7E27"/>
    <w:rsid w:val="006B010E"/>
    <w:rsid w:val="006B03CA"/>
    <w:rsid w:val="006B091F"/>
    <w:rsid w:val="006B0CAF"/>
    <w:rsid w:val="006B0ED0"/>
    <w:rsid w:val="006B0EED"/>
    <w:rsid w:val="006B147E"/>
    <w:rsid w:val="006B16F9"/>
    <w:rsid w:val="006B1B52"/>
    <w:rsid w:val="006B1DF6"/>
    <w:rsid w:val="006B233F"/>
    <w:rsid w:val="006B275E"/>
    <w:rsid w:val="006B28EA"/>
    <w:rsid w:val="006B2DA3"/>
    <w:rsid w:val="006B2FBB"/>
    <w:rsid w:val="006B378A"/>
    <w:rsid w:val="006B3BD5"/>
    <w:rsid w:val="006B40BE"/>
    <w:rsid w:val="006B4185"/>
    <w:rsid w:val="006B4224"/>
    <w:rsid w:val="006B4493"/>
    <w:rsid w:val="006B4B62"/>
    <w:rsid w:val="006B53DC"/>
    <w:rsid w:val="006B5423"/>
    <w:rsid w:val="006B5855"/>
    <w:rsid w:val="006B5AB2"/>
    <w:rsid w:val="006B5C67"/>
    <w:rsid w:val="006B6B5D"/>
    <w:rsid w:val="006B6BF6"/>
    <w:rsid w:val="006B6C0D"/>
    <w:rsid w:val="006B70CF"/>
    <w:rsid w:val="006B7657"/>
    <w:rsid w:val="006C10B3"/>
    <w:rsid w:val="006C166D"/>
    <w:rsid w:val="006C1818"/>
    <w:rsid w:val="006C1C4F"/>
    <w:rsid w:val="006C1F8B"/>
    <w:rsid w:val="006C2721"/>
    <w:rsid w:val="006C2BE5"/>
    <w:rsid w:val="006C377A"/>
    <w:rsid w:val="006C3868"/>
    <w:rsid w:val="006C38FF"/>
    <w:rsid w:val="006C3E6E"/>
    <w:rsid w:val="006C3EEA"/>
    <w:rsid w:val="006C3F92"/>
    <w:rsid w:val="006C43A6"/>
    <w:rsid w:val="006C4A4A"/>
    <w:rsid w:val="006C4E89"/>
    <w:rsid w:val="006C53EB"/>
    <w:rsid w:val="006C5434"/>
    <w:rsid w:val="006C5D29"/>
    <w:rsid w:val="006C650D"/>
    <w:rsid w:val="006C69A5"/>
    <w:rsid w:val="006C7740"/>
    <w:rsid w:val="006D0028"/>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7098"/>
    <w:rsid w:val="006D740E"/>
    <w:rsid w:val="006D7F72"/>
    <w:rsid w:val="006E00B7"/>
    <w:rsid w:val="006E0E5B"/>
    <w:rsid w:val="006E2562"/>
    <w:rsid w:val="006E3023"/>
    <w:rsid w:val="006E3369"/>
    <w:rsid w:val="006E3D12"/>
    <w:rsid w:val="006E449C"/>
    <w:rsid w:val="006E4726"/>
    <w:rsid w:val="006E4E72"/>
    <w:rsid w:val="006E50D0"/>
    <w:rsid w:val="006E52AC"/>
    <w:rsid w:val="006E663E"/>
    <w:rsid w:val="006E6EDF"/>
    <w:rsid w:val="006E7BA5"/>
    <w:rsid w:val="006F01E8"/>
    <w:rsid w:val="006F02D7"/>
    <w:rsid w:val="006F03EC"/>
    <w:rsid w:val="006F059F"/>
    <w:rsid w:val="006F0EBB"/>
    <w:rsid w:val="006F1E96"/>
    <w:rsid w:val="006F2D24"/>
    <w:rsid w:val="006F352A"/>
    <w:rsid w:val="006F37F7"/>
    <w:rsid w:val="006F3909"/>
    <w:rsid w:val="006F4036"/>
    <w:rsid w:val="006F428E"/>
    <w:rsid w:val="006F48E1"/>
    <w:rsid w:val="006F4FA0"/>
    <w:rsid w:val="006F5096"/>
    <w:rsid w:val="006F5160"/>
    <w:rsid w:val="006F5374"/>
    <w:rsid w:val="006F57D7"/>
    <w:rsid w:val="006F5ABA"/>
    <w:rsid w:val="006F5C15"/>
    <w:rsid w:val="006F60DF"/>
    <w:rsid w:val="006F64DE"/>
    <w:rsid w:val="006F6766"/>
    <w:rsid w:val="006F68C1"/>
    <w:rsid w:val="006F6CE2"/>
    <w:rsid w:val="006F6E10"/>
    <w:rsid w:val="007014F8"/>
    <w:rsid w:val="0070150D"/>
    <w:rsid w:val="007016D2"/>
    <w:rsid w:val="007018D8"/>
    <w:rsid w:val="00701979"/>
    <w:rsid w:val="00701C6E"/>
    <w:rsid w:val="007029E8"/>
    <w:rsid w:val="00703107"/>
    <w:rsid w:val="00703138"/>
    <w:rsid w:val="00703277"/>
    <w:rsid w:val="0070356D"/>
    <w:rsid w:val="00703981"/>
    <w:rsid w:val="00703CDF"/>
    <w:rsid w:val="00703D7E"/>
    <w:rsid w:val="0070495F"/>
    <w:rsid w:val="00704B6E"/>
    <w:rsid w:val="00704F73"/>
    <w:rsid w:val="0070508D"/>
    <w:rsid w:val="0070542E"/>
    <w:rsid w:val="0070604A"/>
    <w:rsid w:val="007060D4"/>
    <w:rsid w:val="0070624C"/>
    <w:rsid w:val="00706451"/>
    <w:rsid w:val="007076F6"/>
    <w:rsid w:val="00707B32"/>
    <w:rsid w:val="00707E0F"/>
    <w:rsid w:val="0071068A"/>
    <w:rsid w:val="00710E19"/>
    <w:rsid w:val="00710E52"/>
    <w:rsid w:val="007114C9"/>
    <w:rsid w:val="0071154B"/>
    <w:rsid w:val="0071174F"/>
    <w:rsid w:val="0071196A"/>
    <w:rsid w:val="00711B11"/>
    <w:rsid w:val="00711EE3"/>
    <w:rsid w:val="007131CF"/>
    <w:rsid w:val="007133C0"/>
    <w:rsid w:val="00713613"/>
    <w:rsid w:val="007137C6"/>
    <w:rsid w:val="007138FC"/>
    <w:rsid w:val="0071393D"/>
    <w:rsid w:val="00713E79"/>
    <w:rsid w:val="00714245"/>
    <w:rsid w:val="00714A14"/>
    <w:rsid w:val="00715441"/>
    <w:rsid w:val="00715739"/>
    <w:rsid w:val="0071576C"/>
    <w:rsid w:val="00715C94"/>
    <w:rsid w:val="007165F0"/>
    <w:rsid w:val="00716A09"/>
    <w:rsid w:val="007170DB"/>
    <w:rsid w:val="00717880"/>
    <w:rsid w:val="00717CA8"/>
    <w:rsid w:val="007205E7"/>
    <w:rsid w:val="007209C4"/>
    <w:rsid w:val="00720A9F"/>
    <w:rsid w:val="00721E9E"/>
    <w:rsid w:val="007227FE"/>
    <w:rsid w:val="007233C3"/>
    <w:rsid w:val="00723C95"/>
    <w:rsid w:val="007244E7"/>
    <w:rsid w:val="0072505F"/>
    <w:rsid w:val="007251B4"/>
    <w:rsid w:val="00725B00"/>
    <w:rsid w:val="0072680C"/>
    <w:rsid w:val="00726B3D"/>
    <w:rsid w:val="00726C64"/>
    <w:rsid w:val="0072789E"/>
    <w:rsid w:val="00730DDD"/>
    <w:rsid w:val="007310B7"/>
    <w:rsid w:val="00731237"/>
    <w:rsid w:val="00731A22"/>
    <w:rsid w:val="0073207E"/>
    <w:rsid w:val="00732523"/>
    <w:rsid w:val="0073254B"/>
    <w:rsid w:val="00732664"/>
    <w:rsid w:val="00732BA7"/>
    <w:rsid w:val="007333EA"/>
    <w:rsid w:val="00733601"/>
    <w:rsid w:val="00733A57"/>
    <w:rsid w:val="00733F36"/>
    <w:rsid w:val="007340CE"/>
    <w:rsid w:val="00734781"/>
    <w:rsid w:val="007349FC"/>
    <w:rsid w:val="00734B6F"/>
    <w:rsid w:val="007351A5"/>
    <w:rsid w:val="00735293"/>
    <w:rsid w:val="00735376"/>
    <w:rsid w:val="007363EA"/>
    <w:rsid w:val="007365BF"/>
    <w:rsid w:val="00736A02"/>
    <w:rsid w:val="00736E06"/>
    <w:rsid w:val="00736E37"/>
    <w:rsid w:val="00737286"/>
    <w:rsid w:val="007373DB"/>
    <w:rsid w:val="00737847"/>
    <w:rsid w:val="00737F27"/>
    <w:rsid w:val="00737FD3"/>
    <w:rsid w:val="00740240"/>
    <w:rsid w:val="007407DB"/>
    <w:rsid w:val="00740BFC"/>
    <w:rsid w:val="00740F76"/>
    <w:rsid w:val="00741037"/>
    <w:rsid w:val="00741447"/>
    <w:rsid w:val="007422B3"/>
    <w:rsid w:val="007424BF"/>
    <w:rsid w:val="007435F1"/>
    <w:rsid w:val="00743BC1"/>
    <w:rsid w:val="00743DDD"/>
    <w:rsid w:val="00744625"/>
    <w:rsid w:val="007446BB"/>
    <w:rsid w:val="00744AF1"/>
    <w:rsid w:val="00744F11"/>
    <w:rsid w:val="00745882"/>
    <w:rsid w:val="00745A04"/>
    <w:rsid w:val="00745A0F"/>
    <w:rsid w:val="00745DA7"/>
    <w:rsid w:val="00745DFD"/>
    <w:rsid w:val="00746197"/>
    <w:rsid w:val="0074689C"/>
    <w:rsid w:val="00746B3F"/>
    <w:rsid w:val="00747117"/>
    <w:rsid w:val="007479C2"/>
    <w:rsid w:val="00747B0D"/>
    <w:rsid w:val="00751452"/>
    <w:rsid w:val="007521A5"/>
    <w:rsid w:val="00752E99"/>
    <w:rsid w:val="00753959"/>
    <w:rsid w:val="00753DD6"/>
    <w:rsid w:val="00754A4A"/>
    <w:rsid w:val="00755F9F"/>
    <w:rsid w:val="0075617D"/>
    <w:rsid w:val="007566FB"/>
    <w:rsid w:val="007567A8"/>
    <w:rsid w:val="00756D6A"/>
    <w:rsid w:val="00757EE2"/>
    <w:rsid w:val="00757F78"/>
    <w:rsid w:val="0076043F"/>
    <w:rsid w:val="00760F66"/>
    <w:rsid w:val="007611F8"/>
    <w:rsid w:val="00761200"/>
    <w:rsid w:val="00761931"/>
    <w:rsid w:val="00761BD1"/>
    <w:rsid w:val="007627BA"/>
    <w:rsid w:val="0076291E"/>
    <w:rsid w:val="00762B29"/>
    <w:rsid w:val="00762C76"/>
    <w:rsid w:val="00762D81"/>
    <w:rsid w:val="0076317B"/>
    <w:rsid w:val="007643D5"/>
    <w:rsid w:val="00765366"/>
    <w:rsid w:val="00765914"/>
    <w:rsid w:val="00765AC2"/>
    <w:rsid w:val="0076614D"/>
    <w:rsid w:val="0076624C"/>
    <w:rsid w:val="0076627D"/>
    <w:rsid w:val="00766304"/>
    <w:rsid w:val="00766C2C"/>
    <w:rsid w:val="00767A28"/>
    <w:rsid w:val="00767DD2"/>
    <w:rsid w:val="00770264"/>
    <w:rsid w:val="0077082B"/>
    <w:rsid w:val="00770E60"/>
    <w:rsid w:val="00771324"/>
    <w:rsid w:val="00771C8F"/>
    <w:rsid w:val="00771E1A"/>
    <w:rsid w:val="0077266E"/>
    <w:rsid w:val="0077292E"/>
    <w:rsid w:val="007737D4"/>
    <w:rsid w:val="007737D8"/>
    <w:rsid w:val="0077391C"/>
    <w:rsid w:val="00773D24"/>
    <w:rsid w:val="00773E40"/>
    <w:rsid w:val="00774576"/>
    <w:rsid w:val="007745DA"/>
    <w:rsid w:val="0077508A"/>
    <w:rsid w:val="00775475"/>
    <w:rsid w:val="00775567"/>
    <w:rsid w:val="00775B4E"/>
    <w:rsid w:val="00775DFA"/>
    <w:rsid w:val="00775E0D"/>
    <w:rsid w:val="00776343"/>
    <w:rsid w:val="00776416"/>
    <w:rsid w:val="0077673C"/>
    <w:rsid w:val="00776C7B"/>
    <w:rsid w:val="00776CEF"/>
    <w:rsid w:val="007774AE"/>
    <w:rsid w:val="00777E7E"/>
    <w:rsid w:val="00777EFA"/>
    <w:rsid w:val="007804DD"/>
    <w:rsid w:val="00780EBC"/>
    <w:rsid w:val="00780EC1"/>
    <w:rsid w:val="00780F3B"/>
    <w:rsid w:val="0078115B"/>
    <w:rsid w:val="007816EE"/>
    <w:rsid w:val="00781AE1"/>
    <w:rsid w:val="00782071"/>
    <w:rsid w:val="00782783"/>
    <w:rsid w:val="00782946"/>
    <w:rsid w:val="00782ECD"/>
    <w:rsid w:val="00782F44"/>
    <w:rsid w:val="0078363B"/>
    <w:rsid w:val="00783BD9"/>
    <w:rsid w:val="00783CCF"/>
    <w:rsid w:val="00783F5B"/>
    <w:rsid w:val="00784609"/>
    <w:rsid w:val="00784720"/>
    <w:rsid w:val="0078481D"/>
    <w:rsid w:val="00785476"/>
    <w:rsid w:val="007859FC"/>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F28"/>
    <w:rsid w:val="007944D2"/>
    <w:rsid w:val="00794B19"/>
    <w:rsid w:val="00794FFA"/>
    <w:rsid w:val="00795B8D"/>
    <w:rsid w:val="00795E34"/>
    <w:rsid w:val="00795F0E"/>
    <w:rsid w:val="00796495"/>
    <w:rsid w:val="00797063"/>
    <w:rsid w:val="00797D8F"/>
    <w:rsid w:val="007A0C00"/>
    <w:rsid w:val="007A0E15"/>
    <w:rsid w:val="007A176E"/>
    <w:rsid w:val="007A19BF"/>
    <w:rsid w:val="007A2A69"/>
    <w:rsid w:val="007A2CF1"/>
    <w:rsid w:val="007A338B"/>
    <w:rsid w:val="007A384E"/>
    <w:rsid w:val="007A41B5"/>
    <w:rsid w:val="007A4486"/>
    <w:rsid w:val="007A4682"/>
    <w:rsid w:val="007A5754"/>
    <w:rsid w:val="007A5879"/>
    <w:rsid w:val="007A58A8"/>
    <w:rsid w:val="007A5BDC"/>
    <w:rsid w:val="007A629D"/>
    <w:rsid w:val="007A6610"/>
    <w:rsid w:val="007A6AF0"/>
    <w:rsid w:val="007A6D51"/>
    <w:rsid w:val="007A6DD3"/>
    <w:rsid w:val="007A6FF3"/>
    <w:rsid w:val="007A7169"/>
    <w:rsid w:val="007A71DC"/>
    <w:rsid w:val="007A7A04"/>
    <w:rsid w:val="007B04FF"/>
    <w:rsid w:val="007B0976"/>
    <w:rsid w:val="007B0CAC"/>
    <w:rsid w:val="007B147C"/>
    <w:rsid w:val="007B15F3"/>
    <w:rsid w:val="007B1701"/>
    <w:rsid w:val="007B1738"/>
    <w:rsid w:val="007B1C32"/>
    <w:rsid w:val="007B1DBB"/>
    <w:rsid w:val="007B2319"/>
    <w:rsid w:val="007B2FBF"/>
    <w:rsid w:val="007B3E13"/>
    <w:rsid w:val="007B4044"/>
    <w:rsid w:val="007B4046"/>
    <w:rsid w:val="007B4300"/>
    <w:rsid w:val="007B565C"/>
    <w:rsid w:val="007B595F"/>
    <w:rsid w:val="007B5B7E"/>
    <w:rsid w:val="007B5D75"/>
    <w:rsid w:val="007B6D5E"/>
    <w:rsid w:val="007B6FA1"/>
    <w:rsid w:val="007B7115"/>
    <w:rsid w:val="007B736B"/>
    <w:rsid w:val="007C012E"/>
    <w:rsid w:val="007C055A"/>
    <w:rsid w:val="007C0853"/>
    <w:rsid w:val="007C0C90"/>
    <w:rsid w:val="007C0E07"/>
    <w:rsid w:val="007C0E86"/>
    <w:rsid w:val="007C192C"/>
    <w:rsid w:val="007C249E"/>
    <w:rsid w:val="007C26CF"/>
    <w:rsid w:val="007C271B"/>
    <w:rsid w:val="007C2C14"/>
    <w:rsid w:val="007C3A55"/>
    <w:rsid w:val="007C404B"/>
    <w:rsid w:val="007C4166"/>
    <w:rsid w:val="007C44E1"/>
    <w:rsid w:val="007C46EC"/>
    <w:rsid w:val="007C48DD"/>
    <w:rsid w:val="007C4A05"/>
    <w:rsid w:val="007C4F3C"/>
    <w:rsid w:val="007C5711"/>
    <w:rsid w:val="007C57B9"/>
    <w:rsid w:val="007C6325"/>
    <w:rsid w:val="007C73A3"/>
    <w:rsid w:val="007C7975"/>
    <w:rsid w:val="007C7EF5"/>
    <w:rsid w:val="007D047C"/>
    <w:rsid w:val="007D06AC"/>
    <w:rsid w:val="007D0741"/>
    <w:rsid w:val="007D0997"/>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46"/>
    <w:rsid w:val="007D5962"/>
    <w:rsid w:val="007D5A2B"/>
    <w:rsid w:val="007D5FFD"/>
    <w:rsid w:val="007D6213"/>
    <w:rsid w:val="007D63B2"/>
    <w:rsid w:val="007D651D"/>
    <w:rsid w:val="007D71B7"/>
    <w:rsid w:val="007D7410"/>
    <w:rsid w:val="007D7C66"/>
    <w:rsid w:val="007D7CF3"/>
    <w:rsid w:val="007E0274"/>
    <w:rsid w:val="007E02A7"/>
    <w:rsid w:val="007E0415"/>
    <w:rsid w:val="007E0991"/>
    <w:rsid w:val="007E0AFE"/>
    <w:rsid w:val="007E0B2C"/>
    <w:rsid w:val="007E0BD1"/>
    <w:rsid w:val="007E107F"/>
    <w:rsid w:val="007E2FD7"/>
    <w:rsid w:val="007E310B"/>
    <w:rsid w:val="007E38DA"/>
    <w:rsid w:val="007E3D65"/>
    <w:rsid w:val="007E3EE2"/>
    <w:rsid w:val="007E4480"/>
    <w:rsid w:val="007E47E7"/>
    <w:rsid w:val="007E4A68"/>
    <w:rsid w:val="007E4A98"/>
    <w:rsid w:val="007E4EB6"/>
    <w:rsid w:val="007E571F"/>
    <w:rsid w:val="007E5DD7"/>
    <w:rsid w:val="007E6B49"/>
    <w:rsid w:val="007E6FB9"/>
    <w:rsid w:val="007E7139"/>
    <w:rsid w:val="007E7366"/>
    <w:rsid w:val="007E7EA1"/>
    <w:rsid w:val="007E7EA4"/>
    <w:rsid w:val="007F03CE"/>
    <w:rsid w:val="007F04D3"/>
    <w:rsid w:val="007F096F"/>
    <w:rsid w:val="007F137D"/>
    <w:rsid w:val="007F17B5"/>
    <w:rsid w:val="007F245F"/>
    <w:rsid w:val="007F2B6B"/>
    <w:rsid w:val="007F2D8D"/>
    <w:rsid w:val="007F2EBF"/>
    <w:rsid w:val="007F3044"/>
    <w:rsid w:val="007F3249"/>
    <w:rsid w:val="007F3704"/>
    <w:rsid w:val="007F4657"/>
    <w:rsid w:val="007F4F50"/>
    <w:rsid w:val="007F5609"/>
    <w:rsid w:val="007F5625"/>
    <w:rsid w:val="007F568A"/>
    <w:rsid w:val="007F59F7"/>
    <w:rsid w:val="007F5E21"/>
    <w:rsid w:val="007F6413"/>
    <w:rsid w:val="007F6761"/>
    <w:rsid w:val="007F676E"/>
    <w:rsid w:val="007F6B11"/>
    <w:rsid w:val="007F6E2B"/>
    <w:rsid w:val="007F7D12"/>
    <w:rsid w:val="007F7F02"/>
    <w:rsid w:val="00800258"/>
    <w:rsid w:val="00800C97"/>
    <w:rsid w:val="008014B3"/>
    <w:rsid w:val="0080153D"/>
    <w:rsid w:val="00801D7A"/>
    <w:rsid w:val="0080220F"/>
    <w:rsid w:val="00802597"/>
    <w:rsid w:val="008026A7"/>
    <w:rsid w:val="00802735"/>
    <w:rsid w:val="008028C2"/>
    <w:rsid w:val="00802DDB"/>
    <w:rsid w:val="0080379D"/>
    <w:rsid w:val="008037D8"/>
    <w:rsid w:val="00803B7E"/>
    <w:rsid w:val="00803DA6"/>
    <w:rsid w:val="00804073"/>
    <w:rsid w:val="008040D8"/>
    <w:rsid w:val="008040D9"/>
    <w:rsid w:val="0080436E"/>
    <w:rsid w:val="00804937"/>
    <w:rsid w:val="00804C5D"/>
    <w:rsid w:val="00804E1E"/>
    <w:rsid w:val="00804E43"/>
    <w:rsid w:val="008050F5"/>
    <w:rsid w:val="0080519C"/>
    <w:rsid w:val="0080553F"/>
    <w:rsid w:val="00805E48"/>
    <w:rsid w:val="00806336"/>
    <w:rsid w:val="00807ADD"/>
    <w:rsid w:val="00807C09"/>
    <w:rsid w:val="00810BC2"/>
    <w:rsid w:val="00811683"/>
    <w:rsid w:val="00811AFF"/>
    <w:rsid w:val="00812373"/>
    <w:rsid w:val="00812D30"/>
    <w:rsid w:val="00813B84"/>
    <w:rsid w:val="00813F3A"/>
    <w:rsid w:val="008140E8"/>
    <w:rsid w:val="008148D4"/>
    <w:rsid w:val="0081491F"/>
    <w:rsid w:val="00814941"/>
    <w:rsid w:val="00814A65"/>
    <w:rsid w:val="00814BD9"/>
    <w:rsid w:val="008158AC"/>
    <w:rsid w:val="00816805"/>
    <w:rsid w:val="00816BE8"/>
    <w:rsid w:val="00816CD5"/>
    <w:rsid w:val="00816DBD"/>
    <w:rsid w:val="00816FE2"/>
    <w:rsid w:val="00817062"/>
    <w:rsid w:val="00817991"/>
    <w:rsid w:val="00817F58"/>
    <w:rsid w:val="008203C5"/>
    <w:rsid w:val="0082046A"/>
    <w:rsid w:val="008204C7"/>
    <w:rsid w:val="00820B20"/>
    <w:rsid w:val="00820B84"/>
    <w:rsid w:val="0082199B"/>
    <w:rsid w:val="00821C2A"/>
    <w:rsid w:val="008226BF"/>
    <w:rsid w:val="008227B7"/>
    <w:rsid w:val="00823BA0"/>
    <w:rsid w:val="008243A8"/>
    <w:rsid w:val="00824925"/>
    <w:rsid w:val="00824C8B"/>
    <w:rsid w:val="008252E8"/>
    <w:rsid w:val="00825BA8"/>
    <w:rsid w:val="00825C14"/>
    <w:rsid w:val="0082641D"/>
    <w:rsid w:val="008267CA"/>
    <w:rsid w:val="00826A52"/>
    <w:rsid w:val="00826E45"/>
    <w:rsid w:val="008270EE"/>
    <w:rsid w:val="0082722B"/>
    <w:rsid w:val="0082745B"/>
    <w:rsid w:val="00827C1B"/>
    <w:rsid w:val="0083016B"/>
    <w:rsid w:val="008301F1"/>
    <w:rsid w:val="00830C0E"/>
    <w:rsid w:val="008313E0"/>
    <w:rsid w:val="008317EC"/>
    <w:rsid w:val="0083195D"/>
    <w:rsid w:val="00831B7B"/>
    <w:rsid w:val="00831D90"/>
    <w:rsid w:val="00832076"/>
    <w:rsid w:val="008324F3"/>
    <w:rsid w:val="00832691"/>
    <w:rsid w:val="0083296B"/>
    <w:rsid w:val="00832B8A"/>
    <w:rsid w:val="00833547"/>
    <w:rsid w:val="00833852"/>
    <w:rsid w:val="00833AB9"/>
    <w:rsid w:val="00833B62"/>
    <w:rsid w:val="00834820"/>
    <w:rsid w:val="00834C82"/>
    <w:rsid w:val="00834DB6"/>
    <w:rsid w:val="00834F93"/>
    <w:rsid w:val="00835F6D"/>
    <w:rsid w:val="008374F3"/>
    <w:rsid w:val="008375DA"/>
    <w:rsid w:val="00840C4A"/>
    <w:rsid w:val="008411B9"/>
    <w:rsid w:val="0084122F"/>
    <w:rsid w:val="00841573"/>
    <w:rsid w:val="00841D08"/>
    <w:rsid w:val="00842D43"/>
    <w:rsid w:val="00842F64"/>
    <w:rsid w:val="0084323E"/>
    <w:rsid w:val="0084361C"/>
    <w:rsid w:val="00843D50"/>
    <w:rsid w:val="008441D9"/>
    <w:rsid w:val="0084464E"/>
    <w:rsid w:val="008455E6"/>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988"/>
    <w:rsid w:val="00852F9E"/>
    <w:rsid w:val="00854053"/>
    <w:rsid w:val="008543AC"/>
    <w:rsid w:val="008548B8"/>
    <w:rsid w:val="00854965"/>
    <w:rsid w:val="00854D5C"/>
    <w:rsid w:val="00855298"/>
    <w:rsid w:val="008554D1"/>
    <w:rsid w:val="008558E0"/>
    <w:rsid w:val="008569E0"/>
    <w:rsid w:val="00857AF7"/>
    <w:rsid w:val="00857BE5"/>
    <w:rsid w:val="00860109"/>
    <w:rsid w:val="008601BD"/>
    <w:rsid w:val="00860359"/>
    <w:rsid w:val="00860E43"/>
    <w:rsid w:val="00861252"/>
    <w:rsid w:val="0086171A"/>
    <w:rsid w:val="0086226C"/>
    <w:rsid w:val="00863237"/>
    <w:rsid w:val="00863C07"/>
    <w:rsid w:val="008640B7"/>
    <w:rsid w:val="008644A4"/>
    <w:rsid w:val="00864A6C"/>
    <w:rsid w:val="00864BB1"/>
    <w:rsid w:val="00864DF7"/>
    <w:rsid w:val="00865278"/>
    <w:rsid w:val="008654F9"/>
    <w:rsid w:val="008658C0"/>
    <w:rsid w:val="008660F7"/>
    <w:rsid w:val="00866388"/>
    <w:rsid w:val="0086644B"/>
    <w:rsid w:val="00866BAB"/>
    <w:rsid w:val="00866FE3"/>
    <w:rsid w:val="0086722D"/>
    <w:rsid w:val="00867AD8"/>
    <w:rsid w:val="00867D56"/>
    <w:rsid w:val="00867D70"/>
    <w:rsid w:val="00870646"/>
    <w:rsid w:val="008706C3"/>
    <w:rsid w:val="00870BAA"/>
    <w:rsid w:val="00870D91"/>
    <w:rsid w:val="008716D1"/>
    <w:rsid w:val="008716ED"/>
    <w:rsid w:val="008718AD"/>
    <w:rsid w:val="0087193F"/>
    <w:rsid w:val="008724E6"/>
    <w:rsid w:val="008728C8"/>
    <w:rsid w:val="00873205"/>
    <w:rsid w:val="008735E8"/>
    <w:rsid w:val="0087377E"/>
    <w:rsid w:val="00874594"/>
    <w:rsid w:val="00874776"/>
    <w:rsid w:val="0087487C"/>
    <w:rsid w:val="00874A07"/>
    <w:rsid w:val="00874B75"/>
    <w:rsid w:val="00875007"/>
    <w:rsid w:val="008750DB"/>
    <w:rsid w:val="008751B4"/>
    <w:rsid w:val="0087527F"/>
    <w:rsid w:val="008753D4"/>
    <w:rsid w:val="008754B5"/>
    <w:rsid w:val="00875837"/>
    <w:rsid w:val="00875AF3"/>
    <w:rsid w:val="008765E9"/>
    <w:rsid w:val="00876605"/>
    <w:rsid w:val="00876ABB"/>
    <w:rsid w:val="00876B13"/>
    <w:rsid w:val="00876D37"/>
    <w:rsid w:val="00880017"/>
    <w:rsid w:val="00880305"/>
    <w:rsid w:val="0088088A"/>
    <w:rsid w:val="00880A3F"/>
    <w:rsid w:val="00880EE2"/>
    <w:rsid w:val="008813BC"/>
    <w:rsid w:val="00881732"/>
    <w:rsid w:val="008818A2"/>
    <w:rsid w:val="00881FF9"/>
    <w:rsid w:val="0088213D"/>
    <w:rsid w:val="008821C6"/>
    <w:rsid w:val="0088243D"/>
    <w:rsid w:val="0088251A"/>
    <w:rsid w:val="00882D28"/>
    <w:rsid w:val="00883A67"/>
    <w:rsid w:val="008848E9"/>
    <w:rsid w:val="00884FD8"/>
    <w:rsid w:val="00885244"/>
    <w:rsid w:val="008857C7"/>
    <w:rsid w:val="008858B3"/>
    <w:rsid w:val="00885BF6"/>
    <w:rsid w:val="008866CF"/>
    <w:rsid w:val="00886782"/>
    <w:rsid w:val="00886834"/>
    <w:rsid w:val="008869A1"/>
    <w:rsid w:val="00886B3F"/>
    <w:rsid w:val="0088727A"/>
    <w:rsid w:val="0089015D"/>
    <w:rsid w:val="0089021A"/>
    <w:rsid w:val="0089022E"/>
    <w:rsid w:val="00890330"/>
    <w:rsid w:val="00890475"/>
    <w:rsid w:val="00890A7C"/>
    <w:rsid w:val="00890D11"/>
    <w:rsid w:val="008910EE"/>
    <w:rsid w:val="00891A26"/>
    <w:rsid w:val="008923F8"/>
    <w:rsid w:val="0089287A"/>
    <w:rsid w:val="008928F1"/>
    <w:rsid w:val="00892BBF"/>
    <w:rsid w:val="00892DB5"/>
    <w:rsid w:val="00893F27"/>
    <w:rsid w:val="008942BD"/>
    <w:rsid w:val="0089478A"/>
    <w:rsid w:val="0089480A"/>
    <w:rsid w:val="00894FE5"/>
    <w:rsid w:val="00895658"/>
    <w:rsid w:val="008956DA"/>
    <w:rsid w:val="00895BA9"/>
    <w:rsid w:val="00895D79"/>
    <w:rsid w:val="0089601B"/>
    <w:rsid w:val="0089647F"/>
    <w:rsid w:val="0089655D"/>
    <w:rsid w:val="00896784"/>
    <w:rsid w:val="00896C56"/>
    <w:rsid w:val="00897051"/>
    <w:rsid w:val="00897824"/>
    <w:rsid w:val="00897BCB"/>
    <w:rsid w:val="00897C07"/>
    <w:rsid w:val="00897DBA"/>
    <w:rsid w:val="008A02FA"/>
    <w:rsid w:val="008A06A8"/>
    <w:rsid w:val="008A1AAC"/>
    <w:rsid w:val="008A20CA"/>
    <w:rsid w:val="008A239B"/>
    <w:rsid w:val="008A2505"/>
    <w:rsid w:val="008A2779"/>
    <w:rsid w:val="008A2956"/>
    <w:rsid w:val="008A2EA1"/>
    <w:rsid w:val="008A2EF6"/>
    <w:rsid w:val="008A3480"/>
    <w:rsid w:val="008A3642"/>
    <w:rsid w:val="008A3875"/>
    <w:rsid w:val="008A4F3C"/>
    <w:rsid w:val="008A51AD"/>
    <w:rsid w:val="008A53BA"/>
    <w:rsid w:val="008A551D"/>
    <w:rsid w:val="008A56BA"/>
    <w:rsid w:val="008A570A"/>
    <w:rsid w:val="008A58E4"/>
    <w:rsid w:val="008A58E7"/>
    <w:rsid w:val="008A5C1D"/>
    <w:rsid w:val="008A615A"/>
    <w:rsid w:val="008A6357"/>
    <w:rsid w:val="008A650C"/>
    <w:rsid w:val="008A6A36"/>
    <w:rsid w:val="008A6CB9"/>
    <w:rsid w:val="008A6DC1"/>
    <w:rsid w:val="008A7083"/>
    <w:rsid w:val="008A7100"/>
    <w:rsid w:val="008A7139"/>
    <w:rsid w:val="008A776D"/>
    <w:rsid w:val="008A7C74"/>
    <w:rsid w:val="008B03BD"/>
    <w:rsid w:val="008B04C0"/>
    <w:rsid w:val="008B09E1"/>
    <w:rsid w:val="008B0A83"/>
    <w:rsid w:val="008B0DCF"/>
    <w:rsid w:val="008B0E93"/>
    <w:rsid w:val="008B0F76"/>
    <w:rsid w:val="008B0F8D"/>
    <w:rsid w:val="008B198D"/>
    <w:rsid w:val="008B23A8"/>
    <w:rsid w:val="008B24E6"/>
    <w:rsid w:val="008B29A4"/>
    <w:rsid w:val="008B2BB4"/>
    <w:rsid w:val="008B2C30"/>
    <w:rsid w:val="008B2C99"/>
    <w:rsid w:val="008B3C2B"/>
    <w:rsid w:val="008B4679"/>
    <w:rsid w:val="008B4D00"/>
    <w:rsid w:val="008B4D13"/>
    <w:rsid w:val="008B4E78"/>
    <w:rsid w:val="008B4FE2"/>
    <w:rsid w:val="008B5C3D"/>
    <w:rsid w:val="008B61A1"/>
    <w:rsid w:val="008B66D8"/>
    <w:rsid w:val="008B66EE"/>
    <w:rsid w:val="008B6793"/>
    <w:rsid w:val="008B6E87"/>
    <w:rsid w:val="008B75C2"/>
    <w:rsid w:val="008B787A"/>
    <w:rsid w:val="008C0A89"/>
    <w:rsid w:val="008C0AA9"/>
    <w:rsid w:val="008C0E71"/>
    <w:rsid w:val="008C1852"/>
    <w:rsid w:val="008C1CD2"/>
    <w:rsid w:val="008C2CFF"/>
    <w:rsid w:val="008C2E1E"/>
    <w:rsid w:val="008C2E22"/>
    <w:rsid w:val="008C2ED2"/>
    <w:rsid w:val="008C3612"/>
    <w:rsid w:val="008C3D4D"/>
    <w:rsid w:val="008C4026"/>
    <w:rsid w:val="008C417E"/>
    <w:rsid w:val="008C4296"/>
    <w:rsid w:val="008C4E31"/>
    <w:rsid w:val="008C5B51"/>
    <w:rsid w:val="008C5F0A"/>
    <w:rsid w:val="008C6105"/>
    <w:rsid w:val="008C6124"/>
    <w:rsid w:val="008C6334"/>
    <w:rsid w:val="008C66BD"/>
    <w:rsid w:val="008C67C7"/>
    <w:rsid w:val="008C6968"/>
    <w:rsid w:val="008C742A"/>
    <w:rsid w:val="008C74C7"/>
    <w:rsid w:val="008C7714"/>
    <w:rsid w:val="008C7F4F"/>
    <w:rsid w:val="008D00F3"/>
    <w:rsid w:val="008D0241"/>
    <w:rsid w:val="008D0B34"/>
    <w:rsid w:val="008D0F27"/>
    <w:rsid w:val="008D11F0"/>
    <w:rsid w:val="008D15A2"/>
    <w:rsid w:val="008D18CD"/>
    <w:rsid w:val="008D1F86"/>
    <w:rsid w:val="008D20E0"/>
    <w:rsid w:val="008D2B6E"/>
    <w:rsid w:val="008D335C"/>
    <w:rsid w:val="008D35B7"/>
    <w:rsid w:val="008D4007"/>
    <w:rsid w:val="008D436A"/>
    <w:rsid w:val="008D461C"/>
    <w:rsid w:val="008D4C72"/>
    <w:rsid w:val="008D4CF8"/>
    <w:rsid w:val="008D5054"/>
    <w:rsid w:val="008D5246"/>
    <w:rsid w:val="008D5291"/>
    <w:rsid w:val="008D5368"/>
    <w:rsid w:val="008D561B"/>
    <w:rsid w:val="008D582B"/>
    <w:rsid w:val="008D5CF9"/>
    <w:rsid w:val="008D5D0A"/>
    <w:rsid w:val="008D6199"/>
    <w:rsid w:val="008D64B9"/>
    <w:rsid w:val="008D6794"/>
    <w:rsid w:val="008D7F65"/>
    <w:rsid w:val="008E0178"/>
    <w:rsid w:val="008E02F8"/>
    <w:rsid w:val="008E12AF"/>
    <w:rsid w:val="008E1342"/>
    <w:rsid w:val="008E1DC9"/>
    <w:rsid w:val="008E211C"/>
    <w:rsid w:val="008E28EC"/>
    <w:rsid w:val="008E2BB3"/>
    <w:rsid w:val="008E2BC5"/>
    <w:rsid w:val="008E2C79"/>
    <w:rsid w:val="008E3176"/>
    <w:rsid w:val="008E3564"/>
    <w:rsid w:val="008E3A0B"/>
    <w:rsid w:val="008E3A90"/>
    <w:rsid w:val="008E3AAB"/>
    <w:rsid w:val="008E3F34"/>
    <w:rsid w:val="008E4043"/>
    <w:rsid w:val="008E4520"/>
    <w:rsid w:val="008E47E2"/>
    <w:rsid w:val="008E54E8"/>
    <w:rsid w:val="008E5740"/>
    <w:rsid w:val="008E5868"/>
    <w:rsid w:val="008E59EE"/>
    <w:rsid w:val="008E5ADB"/>
    <w:rsid w:val="008E5DC8"/>
    <w:rsid w:val="008E6465"/>
    <w:rsid w:val="008E6C57"/>
    <w:rsid w:val="008E7082"/>
    <w:rsid w:val="008E72AF"/>
    <w:rsid w:val="008F0952"/>
    <w:rsid w:val="008F1154"/>
    <w:rsid w:val="008F1B84"/>
    <w:rsid w:val="008F1B9D"/>
    <w:rsid w:val="008F1DB6"/>
    <w:rsid w:val="008F3151"/>
    <w:rsid w:val="008F337C"/>
    <w:rsid w:val="008F39C0"/>
    <w:rsid w:val="008F39E4"/>
    <w:rsid w:val="008F51F0"/>
    <w:rsid w:val="008F5633"/>
    <w:rsid w:val="008F57CD"/>
    <w:rsid w:val="008F5960"/>
    <w:rsid w:val="008F5CD0"/>
    <w:rsid w:val="008F629A"/>
    <w:rsid w:val="008F62B4"/>
    <w:rsid w:val="008F667F"/>
    <w:rsid w:val="008F6A9B"/>
    <w:rsid w:val="008F6F03"/>
    <w:rsid w:val="008F7603"/>
    <w:rsid w:val="008F769D"/>
    <w:rsid w:val="008F76B7"/>
    <w:rsid w:val="008F76DC"/>
    <w:rsid w:val="008F7D2F"/>
    <w:rsid w:val="008F7E68"/>
    <w:rsid w:val="009013C5"/>
    <w:rsid w:val="0090147B"/>
    <w:rsid w:val="00901649"/>
    <w:rsid w:val="00901CBA"/>
    <w:rsid w:val="00901DC6"/>
    <w:rsid w:val="009021DC"/>
    <w:rsid w:val="00902EFD"/>
    <w:rsid w:val="00903026"/>
    <w:rsid w:val="0090357B"/>
    <w:rsid w:val="00903832"/>
    <w:rsid w:val="009042D0"/>
    <w:rsid w:val="009044BE"/>
    <w:rsid w:val="009048EB"/>
    <w:rsid w:val="00904913"/>
    <w:rsid w:val="00904C15"/>
    <w:rsid w:val="009050B3"/>
    <w:rsid w:val="00905298"/>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666"/>
    <w:rsid w:val="009108D2"/>
    <w:rsid w:val="00910C20"/>
    <w:rsid w:val="00910FE1"/>
    <w:rsid w:val="0091106A"/>
    <w:rsid w:val="00911C09"/>
    <w:rsid w:val="00911D1C"/>
    <w:rsid w:val="00912DA2"/>
    <w:rsid w:val="00912F0B"/>
    <w:rsid w:val="00912F38"/>
    <w:rsid w:val="0091340D"/>
    <w:rsid w:val="00913C58"/>
    <w:rsid w:val="009140B4"/>
    <w:rsid w:val="00914174"/>
    <w:rsid w:val="0091428A"/>
    <w:rsid w:val="00914733"/>
    <w:rsid w:val="0091495E"/>
    <w:rsid w:val="00914AA5"/>
    <w:rsid w:val="00914EAF"/>
    <w:rsid w:val="00915428"/>
    <w:rsid w:val="00915B3E"/>
    <w:rsid w:val="009162DD"/>
    <w:rsid w:val="009163E7"/>
    <w:rsid w:val="0091670A"/>
    <w:rsid w:val="0091671A"/>
    <w:rsid w:val="009169F6"/>
    <w:rsid w:val="0091719D"/>
    <w:rsid w:val="00917903"/>
    <w:rsid w:val="00917BEA"/>
    <w:rsid w:val="00920189"/>
    <w:rsid w:val="00920203"/>
    <w:rsid w:val="00920997"/>
    <w:rsid w:val="00920B1E"/>
    <w:rsid w:val="00920DD5"/>
    <w:rsid w:val="00921161"/>
    <w:rsid w:val="00922492"/>
    <w:rsid w:val="009224EB"/>
    <w:rsid w:val="0092272F"/>
    <w:rsid w:val="00922BE2"/>
    <w:rsid w:val="00922EDE"/>
    <w:rsid w:val="00923772"/>
    <w:rsid w:val="009237D9"/>
    <w:rsid w:val="0092406C"/>
    <w:rsid w:val="00924096"/>
    <w:rsid w:val="0092411C"/>
    <w:rsid w:val="009243BC"/>
    <w:rsid w:val="009244D5"/>
    <w:rsid w:val="0092523A"/>
    <w:rsid w:val="009252F1"/>
    <w:rsid w:val="00925588"/>
    <w:rsid w:val="00925733"/>
    <w:rsid w:val="00925AF5"/>
    <w:rsid w:val="00926268"/>
    <w:rsid w:val="009264A2"/>
    <w:rsid w:val="00926F0A"/>
    <w:rsid w:val="0092715D"/>
    <w:rsid w:val="00927299"/>
    <w:rsid w:val="00930632"/>
    <w:rsid w:val="009310BC"/>
    <w:rsid w:val="00931D3F"/>
    <w:rsid w:val="00931E52"/>
    <w:rsid w:val="009324C4"/>
    <w:rsid w:val="00932671"/>
    <w:rsid w:val="00932A7A"/>
    <w:rsid w:val="00932D26"/>
    <w:rsid w:val="009330BF"/>
    <w:rsid w:val="00933817"/>
    <w:rsid w:val="009340EB"/>
    <w:rsid w:val="009344B8"/>
    <w:rsid w:val="00934510"/>
    <w:rsid w:val="0093476C"/>
    <w:rsid w:val="00935A1E"/>
    <w:rsid w:val="00935AA3"/>
    <w:rsid w:val="00935B7C"/>
    <w:rsid w:val="00935E3A"/>
    <w:rsid w:val="00936005"/>
    <w:rsid w:val="0093607C"/>
    <w:rsid w:val="00940008"/>
    <w:rsid w:val="00940FFA"/>
    <w:rsid w:val="00941010"/>
    <w:rsid w:val="009410E9"/>
    <w:rsid w:val="0094143B"/>
    <w:rsid w:val="00941503"/>
    <w:rsid w:val="0094187D"/>
    <w:rsid w:val="009423ED"/>
    <w:rsid w:val="00942C90"/>
    <w:rsid w:val="00942F29"/>
    <w:rsid w:val="00942FB6"/>
    <w:rsid w:val="009430E1"/>
    <w:rsid w:val="009433F9"/>
    <w:rsid w:val="009434EB"/>
    <w:rsid w:val="00943EA6"/>
    <w:rsid w:val="009443F2"/>
    <w:rsid w:val="0094477F"/>
    <w:rsid w:val="009448F2"/>
    <w:rsid w:val="009451E0"/>
    <w:rsid w:val="0094524B"/>
    <w:rsid w:val="00945591"/>
    <w:rsid w:val="009456E3"/>
    <w:rsid w:val="00945759"/>
    <w:rsid w:val="00945925"/>
    <w:rsid w:val="009466E9"/>
    <w:rsid w:val="009469DD"/>
    <w:rsid w:val="00946CB3"/>
    <w:rsid w:val="00946D20"/>
    <w:rsid w:val="00946E51"/>
    <w:rsid w:val="0094732E"/>
    <w:rsid w:val="009473F4"/>
    <w:rsid w:val="0094767D"/>
    <w:rsid w:val="00950231"/>
    <w:rsid w:val="00950794"/>
    <w:rsid w:val="009507AA"/>
    <w:rsid w:val="009509EF"/>
    <w:rsid w:val="009515CA"/>
    <w:rsid w:val="00951691"/>
    <w:rsid w:val="00951FCE"/>
    <w:rsid w:val="009521CC"/>
    <w:rsid w:val="0095226C"/>
    <w:rsid w:val="0095269B"/>
    <w:rsid w:val="00952C05"/>
    <w:rsid w:val="00952D52"/>
    <w:rsid w:val="009533BB"/>
    <w:rsid w:val="009540B7"/>
    <w:rsid w:val="009543D0"/>
    <w:rsid w:val="00954AF9"/>
    <w:rsid w:val="00954DAE"/>
    <w:rsid w:val="00955410"/>
    <w:rsid w:val="009558EE"/>
    <w:rsid w:val="009559D5"/>
    <w:rsid w:val="00955C17"/>
    <w:rsid w:val="00955FFA"/>
    <w:rsid w:val="00956170"/>
    <w:rsid w:val="009561F8"/>
    <w:rsid w:val="00956BA1"/>
    <w:rsid w:val="00956D42"/>
    <w:rsid w:val="00956F0F"/>
    <w:rsid w:val="0095727F"/>
    <w:rsid w:val="009572AF"/>
    <w:rsid w:val="00957E41"/>
    <w:rsid w:val="0096016E"/>
    <w:rsid w:val="0096023A"/>
    <w:rsid w:val="009607AB"/>
    <w:rsid w:val="00960B95"/>
    <w:rsid w:val="00961154"/>
    <w:rsid w:val="009615DB"/>
    <w:rsid w:val="00962683"/>
    <w:rsid w:val="00962ADC"/>
    <w:rsid w:val="00962E23"/>
    <w:rsid w:val="0096487C"/>
    <w:rsid w:val="00964BC2"/>
    <w:rsid w:val="00964D4A"/>
    <w:rsid w:val="00964EAE"/>
    <w:rsid w:val="00965023"/>
    <w:rsid w:val="009650B7"/>
    <w:rsid w:val="0096515D"/>
    <w:rsid w:val="0096554B"/>
    <w:rsid w:val="00965841"/>
    <w:rsid w:val="00966623"/>
    <w:rsid w:val="00966FCD"/>
    <w:rsid w:val="009678DB"/>
    <w:rsid w:val="00970728"/>
    <w:rsid w:val="009707C9"/>
    <w:rsid w:val="009709F3"/>
    <w:rsid w:val="00971303"/>
    <w:rsid w:val="00971E0B"/>
    <w:rsid w:val="00972101"/>
    <w:rsid w:val="00972285"/>
    <w:rsid w:val="00972FB5"/>
    <w:rsid w:val="00973607"/>
    <w:rsid w:val="009736FE"/>
    <w:rsid w:val="00973B96"/>
    <w:rsid w:val="00973E3C"/>
    <w:rsid w:val="0097453A"/>
    <w:rsid w:val="00974763"/>
    <w:rsid w:val="00974766"/>
    <w:rsid w:val="009757CA"/>
    <w:rsid w:val="00976E76"/>
    <w:rsid w:val="00977A14"/>
    <w:rsid w:val="00977E9B"/>
    <w:rsid w:val="0098012C"/>
    <w:rsid w:val="009807BF"/>
    <w:rsid w:val="009809CE"/>
    <w:rsid w:val="0098131F"/>
    <w:rsid w:val="00981479"/>
    <w:rsid w:val="00981F74"/>
    <w:rsid w:val="0098237C"/>
    <w:rsid w:val="0098269D"/>
    <w:rsid w:val="009829B3"/>
    <w:rsid w:val="00982C31"/>
    <w:rsid w:val="00982D45"/>
    <w:rsid w:val="00983165"/>
    <w:rsid w:val="00983343"/>
    <w:rsid w:val="009833C4"/>
    <w:rsid w:val="0098347E"/>
    <w:rsid w:val="009834E0"/>
    <w:rsid w:val="009838FF"/>
    <w:rsid w:val="00984149"/>
    <w:rsid w:val="0098476D"/>
    <w:rsid w:val="00984788"/>
    <w:rsid w:val="00984909"/>
    <w:rsid w:val="00984FF3"/>
    <w:rsid w:val="00984FF9"/>
    <w:rsid w:val="009850C5"/>
    <w:rsid w:val="0098516C"/>
    <w:rsid w:val="00986326"/>
    <w:rsid w:val="00986849"/>
    <w:rsid w:val="00986BB7"/>
    <w:rsid w:val="00986D4B"/>
    <w:rsid w:val="00986F6D"/>
    <w:rsid w:val="0098727C"/>
    <w:rsid w:val="00987708"/>
    <w:rsid w:val="00987DF0"/>
    <w:rsid w:val="00987E2E"/>
    <w:rsid w:val="0099008B"/>
    <w:rsid w:val="00990387"/>
    <w:rsid w:val="00990B9B"/>
    <w:rsid w:val="0099177B"/>
    <w:rsid w:val="00991B8C"/>
    <w:rsid w:val="0099367E"/>
    <w:rsid w:val="00993FE4"/>
    <w:rsid w:val="0099425E"/>
    <w:rsid w:val="00994CDC"/>
    <w:rsid w:val="009969CD"/>
    <w:rsid w:val="0099770A"/>
    <w:rsid w:val="00997769"/>
    <w:rsid w:val="00997A2E"/>
    <w:rsid w:val="009A0204"/>
    <w:rsid w:val="009A048E"/>
    <w:rsid w:val="009A119F"/>
    <w:rsid w:val="009A1609"/>
    <w:rsid w:val="009A16A3"/>
    <w:rsid w:val="009A1A7E"/>
    <w:rsid w:val="009A1B5A"/>
    <w:rsid w:val="009A3480"/>
    <w:rsid w:val="009A3DB8"/>
    <w:rsid w:val="009A43B3"/>
    <w:rsid w:val="009A464D"/>
    <w:rsid w:val="009A496F"/>
    <w:rsid w:val="009A4B78"/>
    <w:rsid w:val="009A4D73"/>
    <w:rsid w:val="009A4E41"/>
    <w:rsid w:val="009A5297"/>
    <w:rsid w:val="009A5438"/>
    <w:rsid w:val="009A5851"/>
    <w:rsid w:val="009A5A91"/>
    <w:rsid w:val="009A5C0C"/>
    <w:rsid w:val="009A5D40"/>
    <w:rsid w:val="009A5E10"/>
    <w:rsid w:val="009A6665"/>
    <w:rsid w:val="009A743F"/>
    <w:rsid w:val="009A74F7"/>
    <w:rsid w:val="009B00F2"/>
    <w:rsid w:val="009B0E67"/>
    <w:rsid w:val="009B0FB2"/>
    <w:rsid w:val="009B1113"/>
    <w:rsid w:val="009B1C34"/>
    <w:rsid w:val="009B1D22"/>
    <w:rsid w:val="009B1E86"/>
    <w:rsid w:val="009B1EB2"/>
    <w:rsid w:val="009B25FB"/>
    <w:rsid w:val="009B27C4"/>
    <w:rsid w:val="009B2BE6"/>
    <w:rsid w:val="009B2D92"/>
    <w:rsid w:val="009B31DE"/>
    <w:rsid w:val="009B3250"/>
    <w:rsid w:val="009B35A6"/>
    <w:rsid w:val="009B42A4"/>
    <w:rsid w:val="009B42D2"/>
    <w:rsid w:val="009B44D0"/>
    <w:rsid w:val="009B4A06"/>
    <w:rsid w:val="009B5FD5"/>
    <w:rsid w:val="009B60EA"/>
    <w:rsid w:val="009B70C8"/>
    <w:rsid w:val="009B737C"/>
    <w:rsid w:val="009B742E"/>
    <w:rsid w:val="009C090B"/>
    <w:rsid w:val="009C0AC6"/>
    <w:rsid w:val="009C11B2"/>
    <w:rsid w:val="009C1456"/>
    <w:rsid w:val="009C164F"/>
    <w:rsid w:val="009C19C6"/>
    <w:rsid w:val="009C1C30"/>
    <w:rsid w:val="009C22DD"/>
    <w:rsid w:val="009C29D5"/>
    <w:rsid w:val="009C30A0"/>
    <w:rsid w:val="009C359E"/>
    <w:rsid w:val="009C37FE"/>
    <w:rsid w:val="009C4082"/>
    <w:rsid w:val="009C4A38"/>
    <w:rsid w:val="009C4A72"/>
    <w:rsid w:val="009C4AD8"/>
    <w:rsid w:val="009C4D3D"/>
    <w:rsid w:val="009C529D"/>
    <w:rsid w:val="009C55E2"/>
    <w:rsid w:val="009C5767"/>
    <w:rsid w:val="009C5A4E"/>
    <w:rsid w:val="009C5EE5"/>
    <w:rsid w:val="009C61E3"/>
    <w:rsid w:val="009C6B56"/>
    <w:rsid w:val="009C6C52"/>
    <w:rsid w:val="009C7DB8"/>
    <w:rsid w:val="009C7FF0"/>
    <w:rsid w:val="009D010D"/>
    <w:rsid w:val="009D0244"/>
    <w:rsid w:val="009D0F71"/>
    <w:rsid w:val="009D1039"/>
    <w:rsid w:val="009D111C"/>
    <w:rsid w:val="009D1189"/>
    <w:rsid w:val="009D17A0"/>
    <w:rsid w:val="009D1F7A"/>
    <w:rsid w:val="009D2873"/>
    <w:rsid w:val="009D2942"/>
    <w:rsid w:val="009D2BB8"/>
    <w:rsid w:val="009D3A1A"/>
    <w:rsid w:val="009D426A"/>
    <w:rsid w:val="009D4DDF"/>
    <w:rsid w:val="009D5BDB"/>
    <w:rsid w:val="009D6B03"/>
    <w:rsid w:val="009D6B3D"/>
    <w:rsid w:val="009D7422"/>
    <w:rsid w:val="009D78E7"/>
    <w:rsid w:val="009E0742"/>
    <w:rsid w:val="009E0B29"/>
    <w:rsid w:val="009E1291"/>
    <w:rsid w:val="009E12BC"/>
    <w:rsid w:val="009E139D"/>
    <w:rsid w:val="009E224D"/>
    <w:rsid w:val="009E24EF"/>
    <w:rsid w:val="009E26D5"/>
    <w:rsid w:val="009E2A07"/>
    <w:rsid w:val="009E3398"/>
    <w:rsid w:val="009E3577"/>
    <w:rsid w:val="009E37A5"/>
    <w:rsid w:val="009E395B"/>
    <w:rsid w:val="009E3D2B"/>
    <w:rsid w:val="009E3DC2"/>
    <w:rsid w:val="009E3E84"/>
    <w:rsid w:val="009E4053"/>
    <w:rsid w:val="009E4097"/>
    <w:rsid w:val="009E4664"/>
    <w:rsid w:val="009E4D8E"/>
    <w:rsid w:val="009E4E90"/>
    <w:rsid w:val="009E4EB7"/>
    <w:rsid w:val="009E5427"/>
    <w:rsid w:val="009E57C1"/>
    <w:rsid w:val="009E624A"/>
    <w:rsid w:val="009E6B32"/>
    <w:rsid w:val="009E7039"/>
    <w:rsid w:val="009E70F3"/>
    <w:rsid w:val="009E7E98"/>
    <w:rsid w:val="009F00EE"/>
    <w:rsid w:val="009F0827"/>
    <w:rsid w:val="009F0BED"/>
    <w:rsid w:val="009F1673"/>
    <w:rsid w:val="009F3255"/>
    <w:rsid w:val="009F341D"/>
    <w:rsid w:val="009F34AA"/>
    <w:rsid w:val="009F3DCE"/>
    <w:rsid w:val="009F44FF"/>
    <w:rsid w:val="009F46E8"/>
    <w:rsid w:val="009F472D"/>
    <w:rsid w:val="009F4CF0"/>
    <w:rsid w:val="009F4E88"/>
    <w:rsid w:val="009F50D1"/>
    <w:rsid w:val="009F573B"/>
    <w:rsid w:val="009F5918"/>
    <w:rsid w:val="009F596D"/>
    <w:rsid w:val="009F60CA"/>
    <w:rsid w:val="009F6A91"/>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529"/>
    <w:rsid w:val="00A03E0E"/>
    <w:rsid w:val="00A03F6E"/>
    <w:rsid w:val="00A040D1"/>
    <w:rsid w:val="00A044B7"/>
    <w:rsid w:val="00A04A0A"/>
    <w:rsid w:val="00A050A8"/>
    <w:rsid w:val="00A056A3"/>
    <w:rsid w:val="00A059AF"/>
    <w:rsid w:val="00A05B51"/>
    <w:rsid w:val="00A06286"/>
    <w:rsid w:val="00A06318"/>
    <w:rsid w:val="00A063BC"/>
    <w:rsid w:val="00A068E1"/>
    <w:rsid w:val="00A06A80"/>
    <w:rsid w:val="00A06CAC"/>
    <w:rsid w:val="00A06D8A"/>
    <w:rsid w:val="00A0711F"/>
    <w:rsid w:val="00A07B0B"/>
    <w:rsid w:val="00A102A0"/>
    <w:rsid w:val="00A10860"/>
    <w:rsid w:val="00A114FA"/>
    <w:rsid w:val="00A11AF3"/>
    <w:rsid w:val="00A12ACF"/>
    <w:rsid w:val="00A12B42"/>
    <w:rsid w:val="00A12BD4"/>
    <w:rsid w:val="00A12C09"/>
    <w:rsid w:val="00A13084"/>
    <w:rsid w:val="00A1327F"/>
    <w:rsid w:val="00A13817"/>
    <w:rsid w:val="00A138D3"/>
    <w:rsid w:val="00A13E0F"/>
    <w:rsid w:val="00A144B7"/>
    <w:rsid w:val="00A149B4"/>
    <w:rsid w:val="00A14BA0"/>
    <w:rsid w:val="00A14FF0"/>
    <w:rsid w:val="00A1504D"/>
    <w:rsid w:val="00A152D3"/>
    <w:rsid w:val="00A15F4F"/>
    <w:rsid w:val="00A160AB"/>
    <w:rsid w:val="00A16745"/>
    <w:rsid w:val="00A16747"/>
    <w:rsid w:val="00A17E93"/>
    <w:rsid w:val="00A17F7F"/>
    <w:rsid w:val="00A20013"/>
    <w:rsid w:val="00A2056F"/>
    <w:rsid w:val="00A20582"/>
    <w:rsid w:val="00A20C65"/>
    <w:rsid w:val="00A21767"/>
    <w:rsid w:val="00A21FD5"/>
    <w:rsid w:val="00A22751"/>
    <w:rsid w:val="00A22940"/>
    <w:rsid w:val="00A23102"/>
    <w:rsid w:val="00A233D8"/>
    <w:rsid w:val="00A2343F"/>
    <w:rsid w:val="00A23505"/>
    <w:rsid w:val="00A23A42"/>
    <w:rsid w:val="00A2428B"/>
    <w:rsid w:val="00A247E5"/>
    <w:rsid w:val="00A248BD"/>
    <w:rsid w:val="00A2493D"/>
    <w:rsid w:val="00A24D81"/>
    <w:rsid w:val="00A24EA5"/>
    <w:rsid w:val="00A25173"/>
    <w:rsid w:val="00A252F0"/>
    <w:rsid w:val="00A259F2"/>
    <w:rsid w:val="00A26463"/>
    <w:rsid w:val="00A2660E"/>
    <w:rsid w:val="00A26916"/>
    <w:rsid w:val="00A26B47"/>
    <w:rsid w:val="00A26FF1"/>
    <w:rsid w:val="00A27547"/>
    <w:rsid w:val="00A2770B"/>
    <w:rsid w:val="00A27806"/>
    <w:rsid w:val="00A30181"/>
    <w:rsid w:val="00A305A3"/>
    <w:rsid w:val="00A3068C"/>
    <w:rsid w:val="00A3127F"/>
    <w:rsid w:val="00A31498"/>
    <w:rsid w:val="00A315BC"/>
    <w:rsid w:val="00A31922"/>
    <w:rsid w:val="00A31BCC"/>
    <w:rsid w:val="00A31C70"/>
    <w:rsid w:val="00A31C87"/>
    <w:rsid w:val="00A325BB"/>
    <w:rsid w:val="00A3297A"/>
    <w:rsid w:val="00A32A58"/>
    <w:rsid w:val="00A32EEC"/>
    <w:rsid w:val="00A336C5"/>
    <w:rsid w:val="00A33782"/>
    <w:rsid w:val="00A339D9"/>
    <w:rsid w:val="00A33BD6"/>
    <w:rsid w:val="00A34A06"/>
    <w:rsid w:val="00A3510A"/>
    <w:rsid w:val="00A3515F"/>
    <w:rsid w:val="00A35751"/>
    <w:rsid w:val="00A3577F"/>
    <w:rsid w:val="00A357C0"/>
    <w:rsid w:val="00A35BBC"/>
    <w:rsid w:val="00A35DAB"/>
    <w:rsid w:val="00A360E2"/>
    <w:rsid w:val="00A36724"/>
    <w:rsid w:val="00A367AF"/>
    <w:rsid w:val="00A36C13"/>
    <w:rsid w:val="00A377C2"/>
    <w:rsid w:val="00A37A31"/>
    <w:rsid w:val="00A37C56"/>
    <w:rsid w:val="00A40B1F"/>
    <w:rsid w:val="00A40B4D"/>
    <w:rsid w:val="00A40C0C"/>
    <w:rsid w:val="00A411E2"/>
    <w:rsid w:val="00A41373"/>
    <w:rsid w:val="00A41638"/>
    <w:rsid w:val="00A41B15"/>
    <w:rsid w:val="00A4224E"/>
    <w:rsid w:val="00A4229F"/>
    <w:rsid w:val="00A428A9"/>
    <w:rsid w:val="00A429B4"/>
    <w:rsid w:val="00A42ACA"/>
    <w:rsid w:val="00A4327C"/>
    <w:rsid w:val="00A43496"/>
    <w:rsid w:val="00A43665"/>
    <w:rsid w:val="00A4399A"/>
    <w:rsid w:val="00A43AAB"/>
    <w:rsid w:val="00A43AFE"/>
    <w:rsid w:val="00A441CC"/>
    <w:rsid w:val="00A447E3"/>
    <w:rsid w:val="00A44AAD"/>
    <w:rsid w:val="00A44D3B"/>
    <w:rsid w:val="00A45241"/>
    <w:rsid w:val="00A45280"/>
    <w:rsid w:val="00A452B8"/>
    <w:rsid w:val="00A45BF7"/>
    <w:rsid w:val="00A463B5"/>
    <w:rsid w:val="00A463BA"/>
    <w:rsid w:val="00A46675"/>
    <w:rsid w:val="00A46A5F"/>
    <w:rsid w:val="00A471A3"/>
    <w:rsid w:val="00A47597"/>
    <w:rsid w:val="00A47E44"/>
    <w:rsid w:val="00A47F91"/>
    <w:rsid w:val="00A507D7"/>
    <w:rsid w:val="00A50A5C"/>
    <w:rsid w:val="00A50BE2"/>
    <w:rsid w:val="00A50CC6"/>
    <w:rsid w:val="00A50E40"/>
    <w:rsid w:val="00A51462"/>
    <w:rsid w:val="00A51869"/>
    <w:rsid w:val="00A51946"/>
    <w:rsid w:val="00A51FF7"/>
    <w:rsid w:val="00A52079"/>
    <w:rsid w:val="00A52143"/>
    <w:rsid w:val="00A521E9"/>
    <w:rsid w:val="00A5298E"/>
    <w:rsid w:val="00A52B3E"/>
    <w:rsid w:val="00A5313B"/>
    <w:rsid w:val="00A5320E"/>
    <w:rsid w:val="00A537B5"/>
    <w:rsid w:val="00A53F7B"/>
    <w:rsid w:val="00A54090"/>
    <w:rsid w:val="00A541F3"/>
    <w:rsid w:val="00A54282"/>
    <w:rsid w:val="00A549D3"/>
    <w:rsid w:val="00A54DF0"/>
    <w:rsid w:val="00A57E98"/>
    <w:rsid w:val="00A60017"/>
    <w:rsid w:val="00A60849"/>
    <w:rsid w:val="00A6105B"/>
    <w:rsid w:val="00A61355"/>
    <w:rsid w:val="00A61668"/>
    <w:rsid w:val="00A621D3"/>
    <w:rsid w:val="00A628F8"/>
    <w:rsid w:val="00A62B7A"/>
    <w:rsid w:val="00A631A1"/>
    <w:rsid w:val="00A632EA"/>
    <w:rsid w:val="00A6339D"/>
    <w:rsid w:val="00A634BE"/>
    <w:rsid w:val="00A63AD7"/>
    <w:rsid w:val="00A63BFD"/>
    <w:rsid w:val="00A63E61"/>
    <w:rsid w:val="00A6491F"/>
    <w:rsid w:val="00A64A9E"/>
    <w:rsid w:val="00A64C72"/>
    <w:rsid w:val="00A64D1A"/>
    <w:rsid w:val="00A65320"/>
    <w:rsid w:val="00A65BA5"/>
    <w:rsid w:val="00A66354"/>
    <w:rsid w:val="00A66E37"/>
    <w:rsid w:val="00A66ECF"/>
    <w:rsid w:val="00A67681"/>
    <w:rsid w:val="00A679C6"/>
    <w:rsid w:val="00A67E38"/>
    <w:rsid w:val="00A703E4"/>
    <w:rsid w:val="00A704C9"/>
    <w:rsid w:val="00A70DC6"/>
    <w:rsid w:val="00A71080"/>
    <w:rsid w:val="00A71986"/>
    <w:rsid w:val="00A71E3D"/>
    <w:rsid w:val="00A71E73"/>
    <w:rsid w:val="00A72740"/>
    <w:rsid w:val="00A72F97"/>
    <w:rsid w:val="00A73A64"/>
    <w:rsid w:val="00A742AD"/>
    <w:rsid w:val="00A746D7"/>
    <w:rsid w:val="00A74AB2"/>
    <w:rsid w:val="00A75A27"/>
    <w:rsid w:val="00A75A46"/>
    <w:rsid w:val="00A75B36"/>
    <w:rsid w:val="00A7623B"/>
    <w:rsid w:val="00A7660A"/>
    <w:rsid w:val="00A7663A"/>
    <w:rsid w:val="00A7696B"/>
    <w:rsid w:val="00A769D4"/>
    <w:rsid w:val="00A76A9C"/>
    <w:rsid w:val="00A777AE"/>
    <w:rsid w:val="00A8008F"/>
    <w:rsid w:val="00A804C7"/>
    <w:rsid w:val="00A80857"/>
    <w:rsid w:val="00A80A39"/>
    <w:rsid w:val="00A80DF0"/>
    <w:rsid w:val="00A80E64"/>
    <w:rsid w:val="00A8191A"/>
    <w:rsid w:val="00A81A16"/>
    <w:rsid w:val="00A823A7"/>
    <w:rsid w:val="00A824D4"/>
    <w:rsid w:val="00A825C8"/>
    <w:rsid w:val="00A82742"/>
    <w:rsid w:val="00A82A29"/>
    <w:rsid w:val="00A83984"/>
    <w:rsid w:val="00A83A1E"/>
    <w:rsid w:val="00A84198"/>
    <w:rsid w:val="00A841AB"/>
    <w:rsid w:val="00A84FFD"/>
    <w:rsid w:val="00A86104"/>
    <w:rsid w:val="00A8655A"/>
    <w:rsid w:val="00A86B5D"/>
    <w:rsid w:val="00A87203"/>
    <w:rsid w:val="00A87744"/>
    <w:rsid w:val="00A87AE6"/>
    <w:rsid w:val="00A87B03"/>
    <w:rsid w:val="00A87B09"/>
    <w:rsid w:val="00A87C22"/>
    <w:rsid w:val="00A90590"/>
    <w:rsid w:val="00A90A97"/>
    <w:rsid w:val="00A90CB4"/>
    <w:rsid w:val="00A910DA"/>
    <w:rsid w:val="00A920E1"/>
    <w:rsid w:val="00A92998"/>
    <w:rsid w:val="00A933AE"/>
    <w:rsid w:val="00A93863"/>
    <w:rsid w:val="00A93928"/>
    <w:rsid w:val="00A93F73"/>
    <w:rsid w:val="00A9415E"/>
    <w:rsid w:val="00A9423F"/>
    <w:rsid w:val="00A94EBD"/>
    <w:rsid w:val="00A9510D"/>
    <w:rsid w:val="00A95580"/>
    <w:rsid w:val="00A956AC"/>
    <w:rsid w:val="00A95D2A"/>
    <w:rsid w:val="00A961D6"/>
    <w:rsid w:val="00A96214"/>
    <w:rsid w:val="00A96653"/>
    <w:rsid w:val="00A967E8"/>
    <w:rsid w:val="00A97F4B"/>
    <w:rsid w:val="00AA04C5"/>
    <w:rsid w:val="00AA10B1"/>
    <w:rsid w:val="00AA2657"/>
    <w:rsid w:val="00AA2803"/>
    <w:rsid w:val="00AA2BF2"/>
    <w:rsid w:val="00AA2D68"/>
    <w:rsid w:val="00AA2D6F"/>
    <w:rsid w:val="00AA2E92"/>
    <w:rsid w:val="00AA3987"/>
    <w:rsid w:val="00AA3B68"/>
    <w:rsid w:val="00AA3E79"/>
    <w:rsid w:val="00AA4E59"/>
    <w:rsid w:val="00AA4FB4"/>
    <w:rsid w:val="00AA5C0B"/>
    <w:rsid w:val="00AA5E3B"/>
    <w:rsid w:val="00AA6225"/>
    <w:rsid w:val="00AA63AD"/>
    <w:rsid w:val="00AA65B4"/>
    <w:rsid w:val="00AA6A75"/>
    <w:rsid w:val="00AA745E"/>
    <w:rsid w:val="00AA7509"/>
    <w:rsid w:val="00AB04AB"/>
    <w:rsid w:val="00AB0733"/>
    <w:rsid w:val="00AB0789"/>
    <w:rsid w:val="00AB09D2"/>
    <w:rsid w:val="00AB0B64"/>
    <w:rsid w:val="00AB0C30"/>
    <w:rsid w:val="00AB176B"/>
    <w:rsid w:val="00AB2C5F"/>
    <w:rsid w:val="00AB37E6"/>
    <w:rsid w:val="00AB3DBA"/>
    <w:rsid w:val="00AB431C"/>
    <w:rsid w:val="00AB470E"/>
    <w:rsid w:val="00AB4C80"/>
    <w:rsid w:val="00AB506B"/>
    <w:rsid w:val="00AB5467"/>
    <w:rsid w:val="00AB5883"/>
    <w:rsid w:val="00AB5A7E"/>
    <w:rsid w:val="00AB7538"/>
    <w:rsid w:val="00AB77F3"/>
    <w:rsid w:val="00AC0256"/>
    <w:rsid w:val="00AC0AAD"/>
    <w:rsid w:val="00AC0FA5"/>
    <w:rsid w:val="00AC1231"/>
    <w:rsid w:val="00AC1346"/>
    <w:rsid w:val="00AC1992"/>
    <w:rsid w:val="00AC1E14"/>
    <w:rsid w:val="00AC291C"/>
    <w:rsid w:val="00AC2CFA"/>
    <w:rsid w:val="00AC3263"/>
    <w:rsid w:val="00AC337E"/>
    <w:rsid w:val="00AC3E12"/>
    <w:rsid w:val="00AC406E"/>
    <w:rsid w:val="00AC417C"/>
    <w:rsid w:val="00AC430C"/>
    <w:rsid w:val="00AC4951"/>
    <w:rsid w:val="00AC4985"/>
    <w:rsid w:val="00AC49C9"/>
    <w:rsid w:val="00AC4A6B"/>
    <w:rsid w:val="00AC5C19"/>
    <w:rsid w:val="00AC60F0"/>
    <w:rsid w:val="00AC63C7"/>
    <w:rsid w:val="00AC6657"/>
    <w:rsid w:val="00AC6D7A"/>
    <w:rsid w:val="00AC7363"/>
    <w:rsid w:val="00AC7401"/>
    <w:rsid w:val="00AC7901"/>
    <w:rsid w:val="00AC79F3"/>
    <w:rsid w:val="00AC7FDD"/>
    <w:rsid w:val="00AD0949"/>
    <w:rsid w:val="00AD0F1D"/>
    <w:rsid w:val="00AD1179"/>
    <w:rsid w:val="00AD1359"/>
    <w:rsid w:val="00AD1516"/>
    <w:rsid w:val="00AD19F0"/>
    <w:rsid w:val="00AD1FCE"/>
    <w:rsid w:val="00AD26E1"/>
    <w:rsid w:val="00AD29CC"/>
    <w:rsid w:val="00AD3268"/>
    <w:rsid w:val="00AD3652"/>
    <w:rsid w:val="00AD3DE2"/>
    <w:rsid w:val="00AD4261"/>
    <w:rsid w:val="00AD46F5"/>
    <w:rsid w:val="00AD51A3"/>
    <w:rsid w:val="00AD598B"/>
    <w:rsid w:val="00AD5AC5"/>
    <w:rsid w:val="00AD7154"/>
    <w:rsid w:val="00AD797D"/>
    <w:rsid w:val="00AD7E02"/>
    <w:rsid w:val="00AE0034"/>
    <w:rsid w:val="00AE02F4"/>
    <w:rsid w:val="00AE0483"/>
    <w:rsid w:val="00AE08DD"/>
    <w:rsid w:val="00AE10B3"/>
    <w:rsid w:val="00AE124F"/>
    <w:rsid w:val="00AE13BD"/>
    <w:rsid w:val="00AE1ABF"/>
    <w:rsid w:val="00AE1AF9"/>
    <w:rsid w:val="00AE1E60"/>
    <w:rsid w:val="00AE2068"/>
    <w:rsid w:val="00AE2258"/>
    <w:rsid w:val="00AE277E"/>
    <w:rsid w:val="00AE2A36"/>
    <w:rsid w:val="00AE2BC6"/>
    <w:rsid w:val="00AE3251"/>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18E2"/>
    <w:rsid w:val="00AF242F"/>
    <w:rsid w:val="00AF24E7"/>
    <w:rsid w:val="00AF272B"/>
    <w:rsid w:val="00AF2838"/>
    <w:rsid w:val="00AF291B"/>
    <w:rsid w:val="00AF2DAA"/>
    <w:rsid w:val="00AF2EBD"/>
    <w:rsid w:val="00AF33AE"/>
    <w:rsid w:val="00AF3CDC"/>
    <w:rsid w:val="00AF44B1"/>
    <w:rsid w:val="00AF5800"/>
    <w:rsid w:val="00AF6986"/>
    <w:rsid w:val="00AF69FE"/>
    <w:rsid w:val="00AF6A77"/>
    <w:rsid w:val="00AF6D1B"/>
    <w:rsid w:val="00AF73ED"/>
    <w:rsid w:val="00AF7D69"/>
    <w:rsid w:val="00AF7ED2"/>
    <w:rsid w:val="00B004D8"/>
    <w:rsid w:val="00B007D8"/>
    <w:rsid w:val="00B00830"/>
    <w:rsid w:val="00B00CC5"/>
    <w:rsid w:val="00B016D2"/>
    <w:rsid w:val="00B02091"/>
    <w:rsid w:val="00B0250E"/>
    <w:rsid w:val="00B02B43"/>
    <w:rsid w:val="00B03697"/>
    <w:rsid w:val="00B03D36"/>
    <w:rsid w:val="00B04540"/>
    <w:rsid w:val="00B046F1"/>
    <w:rsid w:val="00B05116"/>
    <w:rsid w:val="00B051A7"/>
    <w:rsid w:val="00B05F1A"/>
    <w:rsid w:val="00B07B33"/>
    <w:rsid w:val="00B07BB0"/>
    <w:rsid w:val="00B07FA2"/>
    <w:rsid w:val="00B100CF"/>
    <w:rsid w:val="00B1074F"/>
    <w:rsid w:val="00B10E82"/>
    <w:rsid w:val="00B111A6"/>
    <w:rsid w:val="00B115E5"/>
    <w:rsid w:val="00B118EE"/>
    <w:rsid w:val="00B11B03"/>
    <w:rsid w:val="00B11C5B"/>
    <w:rsid w:val="00B121CD"/>
    <w:rsid w:val="00B12343"/>
    <w:rsid w:val="00B12529"/>
    <w:rsid w:val="00B128C5"/>
    <w:rsid w:val="00B12B11"/>
    <w:rsid w:val="00B12C94"/>
    <w:rsid w:val="00B1313C"/>
    <w:rsid w:val="00B135AB"/>
    <w:rsid w:val="00B13797"/>
    <w:rsid w:val="00B137BF"/>
    <w:rsid w:val="00B13A1B"/>
    <w:rsid w:val="00B13A76"/>
    <w:rsid w:val="00B142D9"/>
    <w:rsid w:val="00B145D5"/>
    <w:rsid w:val="00B14BC4"/>
    <w:rsid w:val="00B158A3"/>
    <w:rsid w:val="00B15B25"/>
    <w:rsid w:val="00B15C36"/>
    <w:rsid w:val="00B15EA0"/>
    <w:rsid w:val="00B16069"/>
    <w:rsid w:val="00B16940"/>
    <w:rsid w:val="00B1745A"/>
    <w:rsid w:val="00B17785"/>
    <w:rsid w:val="00B17A4E"/>
    <w:rsid w:val="00B17B30"/>
    <w:rsid w:val="00B17C2F"/>
    <w:rsid w:val="00B2153E"/>
    <w:rsid w:val="00B218CB"/>
    <w:rsid w:val="00B21FA7"/>
    <w:rsid w:val="00B22022"/>
    <w:rsid w:val="00B225E4"/>
    <w:rsid w:val="00B23223"/>
    <w:rsid w:val="00B2335B"/>
    <w:rsid w:val="00B23F7A"/>
    <w:rsid w:val="00B240B1"/>
    <w:rsid w:val="00B241FE"/>
    <w:rsid w:val="00B24208"/>
    <w:rsid w:val="00B24374"/>
    <w:rsid w:val="00B24728"/>
    <w:rsid w:val="00B248A9"/>
    <w:rsid w:val="00B2490A"/>
    <w:rsid w:val="00B24BE3"/>
    <w:rsid w:val="00B24D28"/>
    <w:rsid w:val="00B24F1C"/>
    <w:rsid w:val="00B25D76"/>
    <w:rsid w:val="00B27032"/>
    <w:rsid w:val="00B27085"/>
    <w:rsid w:val="00B27583"/>
    <w:rsid w:val="00B30003"/>
    <w:rsid w:val="00B3015C"/>
    <w:rsid w:val="00B30642"/>
    <w:rsid w:val="00B31201"/>
    <w:rsid w:val="00B315D2"/>
    <w:rsid w:val="00B31B4B"/>
    <w:rsid w:val="00B31E36"/>
    <w:rsid w:val="00B3258F"/>
    <w:rsid w:val="00B32E26"/>
    <w:rsid w:val="00B338B7"/>
    <w:rsid w:val="00B33E98"/>
    <w:rsid w:val="00B34061"/>
    <w:rsid w:val="00B34376"/>
    <w:rsid w:val="00B3440A"/>
    <w:rsid w:val="00B34441"/>
    <w:rsid w:val="00B35533"/>
    <w:rsid w:val="00B35534"/>
    <w:rsid w:val="00B35A87"/>
    <w:rsid w:val="00B35AFD"/>
    <w:rsid w:val="00B35F9A"/>
    <w:rsid w:val="00B3609C"/>
    <w:rsid w:val="00B36236"/>
    <w:rsid w:val="00B3662E"/>
    <w:rsid w:val="00B36645"/>
    <w:rsid w:val="00B366D2"/>
    <w:rsid w:val="00B366FA"/>
    <w:rsid w:val="00B36E86"/>
    <w:rsid w:val="00B379BA"/>
    <w:rsid w:val="00B408FC"/>
    <w:rsid w:val="00B40B30"/>
    <w:rsid w:val="00B40E47"/>
    <w:rsid w:val="00B412FD"/>
    <w:rsid w:val="00B41E1C"/>
    <w:rsid w:val="00B422BE"/>
    <w:rsid w:val="00B4241D"/>
    <w:rsid w:val="00B426BB"/>
    <w:rsid w:val="00B42EB9"/>
    <w:rsid w:val="00B436F0"/>
    <w:rsid w:val="00B441FE"/>
    <w:rsid w:val="00B44821"/>
    <w:rsid w:val="00B44AD3"/>
    <w:rsid w:val="00B44B82"/>
    <w:rsid w:val="00B450EB"/>
    <w:rsid w:val="00B45152"/>
    <w:rsid w:val="00B454DD"/>
    <w:rsid w:val="00B45E54"/>
    <w:rsid w:val="00B460B8"/>
    <w:rsid w:val="00B464E4"/>
    <w:rsid w:val="00B4689A"/>
    <w:rsid w:val="00B46D5F"/>
    <w:rsid w:val="00B46E7B"/>
    <w:rsid w:val="00B47006"/>
    <w:rsid w:val="00B47DC5"/>
    <w:rsid w:val="00B50395"/>
    <w:rsid w:val="00B505B3"/>
    <w:rsid w:val="00B50882"/>
    <w:rsid w:val="00B50A74"/>
    <w:rsid w:val="00B5199C"/>
    <w:rsid w:val="00B520A0"/>
    <w:rsid w:val="00B5257E"/>
    <w:rsid w:val="00B525CE"/>
    <w:rsid w:val="00B52CFD"/>
    <w:rsid w:val="00B545A8"/>
    <w:rsid w:val="00B54CAE"/>
    <w:rsid w:val="00B55782"/>
    <w:rsid w:val="00B55AD4"/>
    <w:rsid w:val="00B56527"/>
    <w:rsid w:val="00B56706"/>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722"/>
    <w:rsid w:val="00B67B97"/>
    <w:rsid w:val="00B67F01"/>
    <w:rsid w:val="00B70329"/>
    <w:rsid w:val="00B70AF1"/>
    <w:rsid w:val="00B711AB"/>
    <w:rsid w:val="00B714F0"/>
    <w:rsid w:val="00B71A40"/>
    <w:rsid w:val="00B71C8C"/>
    <w:rsid w:val="00B71CB4"/>
    <w:rsid w:val="00B71FD7"/>
    <w:rsid w:val="00B725E7"/>
    <w:rsid w:val="00B725F1"/>
    <w:rsid w:val="00B72C07"/>
    <w:rsid w:val="00B72DF7"/>
    <w:rsid w:val="00B72F42"/>
    <w:rsid w:val="00B72F96"/>
    <w:rsid w:val="00B732C9"/>
    <w:rsid w:val="00B73E44"/>
    <w:rsid w:val="00B74290"/>
    <w:rsid w:val="00B74510"/>
    <w:rsid w:val="00B74BD4"/>
    <w:rsid w:val="00B74BF7"/>
    <w:rsid w:val="00B760FD"/>
    <w:rsid w:val="00B76185"/>
    <w:rsid w:val="00B7674F"/>
    <w:rsid w:val="00B76BCD"/>
    <w:rsid w:val="00B779E6"/>
    <w:rsid w:val="00B804E2"/>
    <w:rsid w:val="00B811B2"/>
    <w:rsid w:val="00B81BA3"/>
    <w:rsid w:val="00B82213"/>
    <w:rsid w:val="00B8276E"/>
    <w:rsid w:val="00B82912"/>
    <w:rsid w:val="00B839A9"/>
    <w:rsid w:val="00B83A62"/>
    <w:rsid w:val="00B83B59"/>
    <w:rsid w:val="00B84252"/>
    <w:rsid w:val="00B8468F"/>
    <w:rsid w:val="00B849F1"/>
    <w:rsid w:val="00B84FC6"/>
    <w:rsid w:val="00B857F5"/>
    <w:rsid w:val="00B85C96"/>
    <w:rsid w:val="00B86D6C"/>
    <w:rsid w:val="00B86EB5"/>
    <w:rsid w:val="00B86F47"/>
    <w:rsid w:val="00B874A3"/>
    <w:rsid w:val="00B874B4"/>
    <w:rsid w:val="00B8787A"/>
    <w:rsid w:val="00B87887"/>
    <w:rsid w:val="00B90123"/>
    <w:rsid w:val="00B90196"/>
    <w:rsid w:val="00B911C1"/>
    <w:rsid w:val="00B91374"/>
    <w:rsid w:val="00B91E2F"/>
    <w:rsid w:val="00B9216A"/>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19C4"/>
    <w:rsid w:val="00BA3038"/>
    <w:rsid w:val="00BA370A"/>
    <w:rsid w:val="00BA48BC"/>
    <w:rsid w:val="00BA4A29"/>
    <w:rsid w:val="00BA4BE7"/>
    <w:rsid w:val="00BA5F20"/>
    <w:rsid w:val="00BA5F44"/>
    <w:rsid w:val="00BA6018"/>
    <w:rsid w:val="00BA68D9"/>
    <w:rsid w:val="00BA695F"/>
    <w:rsid w:val="00BA6FD8"/>
    <w:rsid w:val="00BA7172"/>
    <w:rsid w:val="00BA7B01"/>
    <w:rsid w:val="00BB02D7"/>
    <w:rsid w:val="00BB0D9F"/>
    <w:rsid w:val="00BB0DEE"/>
    <w:rsid w:val="00BB0F93"/>
    <w:rsid w:val="00BB1031"/>
    <w:rsid w:val="00BB1805"/>
    <w:rsid w:val="00BB1B33"/>
    <w:rsid w:val="00BB2480"/>
    <w:rsid w:val="00BB27FD"/>
    <w:rsid w:val="00BB2C4E"/>
    <w:rsid w:val="00BB2E29"/>
    <w:rsid w:val="00BB2F74"/>
    <w:rsid w:val="00BB3206"/>
    <w:rsid w:val="00BB3277"/>
    <w:rsid w:val="00BB32C2"/>
    <w:rsid w:val="00BB39BF"/>
    <w:rsid w:val="00BB3B0D"/>
    <w:rsid w:val="00BB4A38"/>
    <w:rsid w:val="00BB524C"/>
    <w:rsid w:val="00BB5DAB"/>
    <w:rsid w:val="00BB5F45"/>
    <w:rsid w:val="00BB6006"/>
    <w:rsid w:val="00BB6195"/>
    <w:rsid w:val="00BB61A3"/>
    <w:rsid w:val="00BB67EA"/>
    <w:rsid w:val="00BB707E"/>
    <w:rsid w:val="00BB7568"/>
    <w:rsid w:val="00BC007C"/>
    <w:rsid w:val="00BC0986"/>
    <w:rsid w:val="00BC0A66"/>
    <w:rsid w:val="00BC0AB2"/>
    <w:rsid w:val="00BC1308"/>
    <w:rsid w:val="00BC1A83"/>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93"/>
    <w:rsid w:val="00BC5EDB"/>
    <w:rsid w:val="00BC6062"/>
    <w:rsid w:val="00BC63B7"/>
    <w:rsid w:val="00BC69A2"/>
    <w:rsid w:val="00BC6ED6"/>
    <w:rsid w:val="00BC6F03"/>
    <w:rsid w:val="00BC6FA1"/>
    <w:rsid w:val="00BC7487"/>
    <w:rsid w:val="00BD0570"/>
    <w:rsid w:val="00BD0853"/>
    <w:rsid w:val="00BD112D"/>
    <w:rsid w:val="00BD214E"/>
    <w:rsid w:val="00BD2395"/>
    <w:rsid w:val="00BD25B8"/>
    <w:rsid w:val="00BD2842"/>
    <w:rsid w:val="00BD3120"/>
    <w:rsid w:val="00BD3354"/>
    <w:rsid w:val="00BD384E"/>
    <w:rsid w:val="00BD3E76"/>
    <w:rsid w:val="00BD3EE2"/>
    <w:rsid w:val="00BD3FCF"/>
    <w:rsid w:val="00BD42D2"/>
    <w:rsid w:val="00BD4718"/>
    <w:rsid w:val="00BD47D7"/>
    <w:rsid w:val="00BD4EFB"/>
    <w:rsid w:val="00BD5076"/>
    <w:rsid w:val="00BD5551"/>
    <w:rsid w:val="00BD5EF8"/>
    <w:rsid w:val="00BD5F6D"/>
    <w:rsid w:val="00BD6C5E"/>
    <w:rsid w:val="00BD6D43"/>
    <w:rsid w:val="00BD7090"/>
    <w:rsid w:val="00BD7490"/>
    <w:rsid w:val="00BD767F"/>
    <w:rsid w:val="00BD7DA0"/>
    <w:rsid w:val="00BE08E6"/>
    <w:rsid w:val="00BE096B"/>
    <w:rsid w:val="00BE09C3"/>
    <w:rsid w:val="00BE0C27"/>
    <w:rsid w:val="00BE0F9B"/>
    <w:rsid w:val="00BE15BB"/>
    <w:rsid w:val="00BE198F"/>
    <w:rsid w:val="00BE3225"/>
    <w:rsid w:val="00BE4875"/>
    <w:rsid w:val="00BE4CCF"/>
    <w:rsid w:val="00BE5964"/>
    <w:rsid w:val="00BE660B"/>
    <w:rsid w:val="00BE6AFE"/>
    <w:rsid w:val="00BE6BBE"/>
    <w:rsid w:val="00BE7021"/>
    <w:rsid w:val="00BE7300"/>
    <w:rsid w:val="00BE76F7"/>
    <w:rsid w:val="00BE784F"/>
    <w:rsid w:val="00BE79C6"/>
    <w:rsid w:val="00BF0238"/>
    <w:rsid w:val="00BF0717"/>
    <w:rsid w:val="00BF0F79"/>
    <w:rsid w:val="00BF1750"/>
    <w:rsid w:val="00BF178E"/>
    <w:rsid w:val="00BF189F"/>
    <w:rsid w:val="00BF1910"/>
    <w:rsid w:val="00BF1B44"/>
    <w:rsid w:val="00BF1D88"/>
    <w:rsid w:val="00BF1F01"/>
    <w:rsid w:val="00BF1FC2"/>
    <w:rsid w:val="00BF23CC"/>
    <w:rsid w:val="00BF243F"/>
    <w:rsid w:val="00BF2708"/>
    <w:rsid w:val="00BF3284"/>
    <w:rsid w:val="00BF4C2B"/>
    <w:rsid w:val="00BF507A"/>
    <w:rsid w:val="00BF507C"/>
    <w:rsid w:val="00BF53F1"/>
    <w:rsid w:val="00BF5717"/>
    <w:rsid w:val="00BF5B9D"/>
    <w:rsid w:val="00BF5C45"/>
    <w:rsid w:val="00BF5FA3"/>
    <w:rsid w:val="00BF62F2"/>
    <w:rsid w:val="00BF63A5"/>
    <w:rsid w:val="00BF72A7"/>
    <w:rsid w:val="00BF7558"/>
    <w:rsid w:val="00BF7DD2"/>
    <w:rsid w:val="00C0111E"/>
    <w:rsid w:val="00C01B67"/>
    <w:rsid w:val="00C02676"/>
    <w:rsid w:val="00C029AB"/>
    <w:rsid w:val="00C02D74"/>
    <w:rsid w:val="00C03BD5"/>
    <w:rsid w:val="00C03C8B"/>
    <w:rsid w:val="00C03F3C"/>
    <w:rsid w:val="00C0425C"/>
    <w:rsid w:val="00C049BE"/>
    <w:rsid w:val="00C04A71"/>
    <w:rsid w:val="00C04DF0"/>
    <w:rsid w:val="00C05A4C"/>
    <w:rsid w:val="00C05A67"/>
    <w:rsid w:val="00C05D54"/>
    <w:rsid w:val="00C05DD2"/>
    <w:rsid w:val="00C0632D"/>
    <w:rsid w:val="00C0641F"/>
    <w:rsid w:val="00C06C9A"/>
    <w:rsid w:val="00C06E6F"/>
    <w:rsid w:val="00C075DB"/>
    <w:rsid w:val="00C07EBA"/>
    <w:rsid w:val="00C07FBC"/>
    <w:rsid w:val="00C100E2"/>
    <w:rsid w:val="00C100E7"/>
    <w:rsid w:val="00C11113"/>
    <w:rsid w:val="00C11687"/>
    <w:rsid w:val="00C11697"/>
    <w:rsid w:val="00C119A3"/>
    <w:rsid w:val="00C11E28"/>
    <w:rsid w:val="00C11F66"/>
    <w:rsid w:val="00C1200C"/>
    <w:rsid w:val="00C12120"/>
    <w:rsid w:val="00C1225B"/>
    <w:rsid w:val="00C122F9"/>
    <w:rsid w:val="00C1253A"/>
    <w:rsid w:val="00C128C9"/>
    <w:rsid w:val="00C12CF3"/>
    <w:rsid w:val="00C12F88"/>
    <w:rsid w:val="00C131A8"/>
    <w:rsid w:val="00C1322D"/>
    <w:rsid w:val="00C135A3"/>
    <w:rsid w:val="00C1477A"/>
    <w:rsid w:val="00C14A62"/>
    <w:rsid w:val="00C158EB"/>
    <w:rsid w:val="00C159B1"/>
    <w:rsid w:val="00C15D51"/>
    <w:rsid w:val="00C161F5"/>
    <w:rsid w:val="00C16B90"/>
    <w:rsid w:val="00C16C92"/>
    <w:rsid w:val="00C16ED6"/>
    <w:rsid w:val="00C1706B"/>
    <w:rsid w:val="00C17DB7"/>
    <w:rsid w:val="00C17E48"/>
    <w:rsid w:val="00C17F0B"/>
    <w:rsid w:val="00C2016A"/>
    <w:rsid w:val="00C201E7"/>
    <w:rsid w:val="00C20506"/>
    <w:rsid w:val="00C20AA2"/>
    <w:rsid w:val="00C20B91"/>
    <w:rsid w:val="00C21155"/>
    <w:rsid w:val="00C2146C"/>
    <w:rsid w:val="00C214D7"/>
    <w:rsid w:val="00C21561"/>
    <w:rsid w:val="00C21576"/>
    <w:rsid w:val="00C217EE"/>
    <w:rsid w:val="00C22784"/>
    <w:rsid w:val="00C22FAA"/>
    <w:rsid w:val="00C23A4C"/>
    <w:rsid w:val="00C2419D"/>
    <w:rsid w:val="00C243A4"/>
    <w:rsid w:val="00C24416"/>
    <w:rsid w:val="00C248DB"/>
    <w:rsid w:val="00C26170"/>
    <w:rsid w:val="00C26B5A"/>
    <w:rsid w:val="00C26BB1"/>
    <w:rsid w:val="00C26D52"/>
    <w:rsid w:val="00C303E4"/>
    <w:rsid w:val="00C30775"/>
    <w:rsid w:val="00C30B8D"/>
    <w:rsid w:val="00C30DBE"/>
    <w:rsid w:val="00C3134E"/>
    <w:rsid w:val="00C315D8"/>
    <w:rsid w:val="00C31C4A"/>
    <w:rsid w:val="00C31D2D"/>
    <w:rsid w:val="00C32079"/>
    <w:rsid w:val="00C3209A"/>
    <w:rsid w:val="00C32639"/>
    <w:rsid w:val="00C32808"/>
    <w:rsid w:val="00C32AD2"/>
    <w:rsid w:val="00C33114"/>
    <w:rsid w:val="00C3415E"/>
    <w:rsid w:val="00C34193"/>
    <w:rsid w:val="00C347FD"/>
    <w:rsid w:val="00C34DAE"/>
    <w:rsid w:val="00C34E1E"/>
    <w:rsid w:val="00C34E5A"/>
    <w:rsid w:val="00C3510D"/>
    <w:rsid w:val="00C35553"/>
    <w:rsid w:val="00C35D9C"/>
    <w:rsid w:val="00C36219"/>
    <w:rsid w:val="00C36656"/>
    <w:rsid w:val="00C3698E"/>
    <w:rsid w:val="00C36CCA"/>
    <w:rsid w:val="00C36E1C"/>
    <w:rsid w:val="00C36F42"/>
    <w:rsid w:val="00C3718A"/>
    <w:rsid w:val="00C379C5"/>
    <w:rsid w:val="00C37EEE"/>
    <w:rsid w:val="00C40453"/>
    <w:rsid w:val="00C404A7"/>
    <w:rsid w:val="00C40E71"/>
    <w:rsid w:val="00C41879"/>
    <w:rsid w:val="00C41A7C"/>
    <w:rsid w:val="00C42CC0"/>
    <w:rsid w:val="00C42CEF"/>
    <w:rsid w:val="00C42D55"/>
    <w:rsid w:val="00C43080"/>
    <w:rsid w:val="00C4370E"/>
    <w:rsid w:val="00C43823"/>
    <w:rsid w:val="00C4384B"/>
    <w:rsid w:val="00C4393C"/>
    <w:rsid w:val="00C43F2D"/>
    <w:rsid w:val="00C44068"/>
    <w:rsid w:val="00C442AE"/>
    <w:rsid w:val="00C44C2B"/>
    <w:rsid w:val="00C4518B"/>
    <w:rsid w:val="00C45780"/>
    <w:rsid w:val="00C458D6"/>
    <w:rsid w:val="00C45919"/>
    <w:rsid w:val="00C4655A"/>
    <w:rsid w:val="00C466BF"/>
    <w:rsid w:val="00C47385"/>
    <w:rsid w:val="00C47555"/>
    <w:rsid w:val="00C476AC"/>
    <w:rsid w:val="00C47E67"/>
    <w:rsid w:val="00C47FD9"/>
    <w:rsid w:val="00C50C1A"/>
    <w:rsid w:val="00C50E1E"/>
    <w:rsid w:val="00C51132"/>
    <w:rsid w:val="00C51508"/>
    <w:rsid w:val="00C51D73"/>
    <w:rsid w:val="00C52A05"/>
    <w:rsid w:val="00C52E97"/>
    <w:rsid w:val="00C52EAF"/>
    <w:rsid w:val="00C52FBA"/>
    <w:rsid w:val="00C53189"/>
    <w:rsid w:val="00C534E5"/>
    <w:rsid w:val="00C534F4"/>
    <w:rsid w:val="00C5375B"/>
    <w:rsid w:val="00C53AD3"/>
    <w:rsid w:val="00C53B15"/>
    <w:rsid w:val="00C53DA9"/>
    <w:rsid w:val="00C53EF7"/>
    <w:rsid w:val="00C54280"/>
    <w:rsid w:val="00C545FC"/>
    <w:rsid w:val="00C54929"/>
    <w:rsid w:val="00C550B6"/>
    <w:rsid w:val="00C556B1"/>
    <w:rsid w:val="00C55A05"/>
    <w:rsid w:val="00C55F8D"/>
    <w:rsid w:val="00C56101"/>
    <w:rsid w:val="00C565F2"/>
    <w:rsid w:val="00C567E3"/>
    <w:rsid w:val="00C56C45"/>
    <w:rsid w:val="00C56CD8"/>
    <w:rsid w:val="00C573CC"/>
    <w:rsid w:val="00C57B81"/>
    <w:rsid w:val="00C57FB9"/>
    <w:rsid w:val="00C6077B"/>
    <w:rsid w:val="00C60950"/>
    <w:rsid w:val="00C60DD1"/>
    <w:rsid w:val="00C61565"/>
    <w:rsid w:val="00C61574"/>
    <w:rsid w:val="00C615B4"/>
    <w:rsid w:val="00C6184A"/>
    <w:rsid w:val="00C618B6"/>
    <w:rsid w:val="00C61AC6"/>
    <w:rsid w:val="00C61ACF"/>
    <w:rsid w:val="00C6211D"/>
    <w:rsid w:val="00C62B32"/>
    <w:rsid w:val="00C63DED"/>
    <w:rsid w:val="00C63E88"/>
    <w:rsid w:val="00C6436D"/>
    <w:rsid w:val="00C64F97"/>
    <w:rsid w:val="00C65585"/>
    <w:rsid w:val="00C656EB"/>
    <w:rsid w:val="00C65DF4"/>
    <w:rsid w:val="00C667F0"/>
    <w:rsid w:val="00C66AC8"/>
    <w:rsid w:val="00C675A7"/>
    <w:rsid w:val="00C679FE"/>
    <w:rsid w:val="00C67B49"/>
    <w:rsid w:val="00C67D20"/>
    <w:rsid w:val="00C711F5"/>
    <w:rsid w:val="00C713A1"/>
    <w:rsid w:val="00C71828"/>
    <w:rsid w:val="00C72105"/>
    <w:rsid w:val="00C74520"/>
    <w:rsid w:val="00C74954"/>
    <w:rsid w:val="00C7557A"/>
    <w:rsid w:val="00C75765"/>
    <w:rsid w:val="00C76028"/>
    <w:rsid w:val="00C76184"/>
    <w:rsid w:val="00C76462"/>
    <w:rsid w:val="00C7673D"/>
    <w:rsid w:val="00C76A80"/>
    <w:rsid w:val="00C76C27"/>
    <w:rsid w:val="00C76E09"/>
    <w:rsid w:val="00C76F07"/>
    <w:rsid w:val="00C77EF6"/>
    <w:rsid w:val="00C80A5B"/>
    <w:rsid w:val="00C80B4B"/>
    <w:rsid w:val="00C80D63"/>
    <w:rsid w:val="00C80E85"/>
    <w:rsid w:val="00C8129D"/>
    <w:rsid w:val="00C812D5"/>
    <w:rsid w:val="00C81536"/>
    <w:rsid w:val="00C81BEA"/>
    <w:rsid w:val="00C81DF5"/>
    <w:rsid w:val="00C82188"/>
    <w:rsid w:val="00C8242B"/>
    <w:rsid w:val="00C829D9"/>
    <w:rsid w:val="00C82A50"/>
    <w:rsid w:val="00C8322A"/>
    <w:rsid w:val="00C83240"/>
    <w:rsid w:val="00C83381"/>
    <w:rsid w:val="00C83607"/>
    <w:rsid w:val="00C83768"/>
    <w:rsid w:val="00C83B18"/>
    <w:rsid w:val="00C840C3"/>
    <w:rsid w:val="00C841B4"/>
    <w:rsid w:val="00C84266"/>
    <w:rsid w:val="00C8466F"/>
    <w:rsid w:val="00C8489E"/>
    <w:rsid w:val="00C849E0"/>
    <w:rsid w:val="00C84B74"/>
    <w:rsid w:val="00C8512A"/>
    <w:rsid w:val="00C85378"/>
    <w:rsid w:val="00C85970"/>
    <w:rsid w:val="00C85E9B"/>
    <w:rsid w:val="00C8738E"/>
    <w:rsid w:val="00C874C8"/>
    <w:rsid w:val="00C90165"/>
    <w:rsid w:val="00C902DA"/>
    <w:rsid w:val="00C90733"/>
    <w:rsid w:val="00C9103C"/>
    <w:rsid w:val="00C921C4"/>
    <w:rsid w:val="00C9235F"/>
    <w:rsid w:val="00C9257F"/>
    <w:rsid w:val="00C9319C"/>
    <w:rsid w:val="00C9330C"/>
    <w:rsid w:val="00C934F6"/>
    <w:rsid w:val="00C93874"/>
    <w:rsid w:val="00C93A4C"/>
    <w:rsid w:val="00C944EB"/>
    <w:rsid w:val="00C94FD2"/>
    <w:rsid w:val="00C95341"/>
    <w:rsid w:val="00C95B76"/>
    <w:rsid w:val="00C964C3"/>
    <w:rsid w:val="00C964D6"/>
    <w:rsid w:val="00C96635"/>
    <w:rsid w:val="00C966B7"/>
    <w:rsid w:val="00C969DB"/>
    <w:rsid w:val="00C96A6E"/>
    <w:rsid w:val="00C97A4A"/>
    <w:rsid w:val="00C97DC9"/>
    <w:rsid w:val="00C97EE3"/>
    <w:rsid w:val="00CA042A"/>
    <w:rsid w:val="00CA1033"/>
    <w:rsid w:val="00CA12BA"/>
    <w:rsid w:val="00CA165C"/>
    <w:rsid w:val="00CA1C0D"/>
    <w:rsid w:val="00CA1DAE"/>
    <w:rsid w:val="00CA1E62"/>
    <w:rsid w:val="00CA2267"/>
    <w:rsid w:val="00CA38AD"/>
    <w:rsid w:val="00CA3EEE"/>
    <w:rsid w:val="00CA4403"/>
    <w:rsid w:val="00CA5098"/>
    <w:rsid w:val="00CA5503"/>
    <w:rsid w:val="00CA612D"/>
    <w:rsid w:val="00CA651B"/>
    <w:rsid w:val="00CA66C3"/>
    <w:rsid w:val="00CA6CAD"/>
    <w:rsid w:val="00CA70A8"/>
    <w:rsid w:val="00CA70D0"/>
    <w:rsid w:val="00CA74A4"/>
    <w:rsid w:val="00CA75FD"/>
    <w:rsid w:val="00CA7683"/>
    <w:rsid w:val="00CA77AE"/>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FE0"/>
    <w:rsid w:val="00CB44EA"/>
    <w:rsid w:val="00CB4728"/>
    <w:rsid w:val="00CB59E7"/>
    <w:rsid w:val="00CB5D27"/>
    <w:rsid w:val="00CB5E4A"/>
    <w:rsid w:val="00CB6B57"/>
    <w:rsid w:val="00CB6FCA"/>
    <w:rsid w:val="00CB724D"/>
    <w:rsid w:val="00CB73EA"/>
    <w:rsid w:val="00CB76E3"/>
    <w:rsid w:val="00CB7D4E"/>
    <w:rsid w:val="00CB7F1F"/>
    <w:rsid w:val="00CC002B"/>
    <w:rsid w:val="00CC07E5"/>
    <w:rsid w:val="00CC09F0"/>
    <w:rsid w:val="00CC0C11"/>
    <w:rsid w:val="00CC1F52"/>
    <w:rsid w:val="00CC233F"/>
    <w:rsid w:val="00CC27FD"/>
    <w:rsid w:val="00CC2920"/>
    <w:rsid w:val="00CC29A4"/>
    <w:rsid w:val="00CC31E8"/>
    <w:rsid w:val="00CC3AB9"/>
    <w:rsid w:val="00CC3C9E"/>
    <w:rsid w:val="00CC45E0"/>
    <w:rsid w:val="00CC4BBE"/>
    <w:rsid w:val="00CC4BC3"/>
    <w:rsid w:val="00CC50C7"/>
    <w:rsid w:val="00CC55AC"/>
    <w:rsid w:val="00CC5859"/>
    <w:rsid w:val="00CC66CB"/>
    <w:rsid w:val="00CC6D1C"/>
    <w:rsid w:val="00CC71DD"/>
    <w:rsid w:val="00CC71F3"/>
    <w:rsid w:val="00CC72C0"/>
    <w:rsid w:val="00CC757D"/>
    <w:rsid w:val="00CC7C74"/>
    <w:rsid w:val="00CC7D5E"/>
    <w:rsid w:val="00CD00DB"/>
    <w:rsid w:val="00CD0119"/>
    <w:rsid w:val="00CD07FD"/>
    <w:rsid w:val="00CD0866"/>
    <w:rsid w:val="00CD0B6B"/>
    <w:rsid w:val="00CD1169"/>
    <w:rsid w:val="00CD15F1"/>
    <w:rsid w:val="00CD16C7"/>
    <w:rsid w:val="00CD1A40"/>
    <w:rsid w:val="00CD1B33"/>
    <w:rsid w:val="00CD25F3"/>
    <w:rsid w:val="00CD27FF"/>
    <w:rsid w:val="00CD2875"/>
    <w:rsid w:val="00CD2DF3"/>
    <w:rsid w:val="00CD305C"/>
    <w:rsid w:val="00CD3A6D"/>
    <w:rsid w:val="00CD3E5A"/>
    <w:rsid w:val="00CD3E63"/>
    <w:rsid w:val="00CD40A3"/>
    <w:rsid w:val="00CD4353"/>
    <w:rsid w:val="00CD457E"/>
    <w:rsid w:val="00CD4CD3"/>
    <w:rsid w:val="00CD589F"/>
    <w:rsid w:val="00CD60C9"/>
    <w:rsid w:val="00CD6345"/>
    <w:rsid w:val="00CD6835"/>
    <w:rsid w:val="00CD6BBB"/>
    <w:rsid w:val="00CD706C"/>
    <w:rsid w:val="00CD7482"/>
    <w:rsid w:val="00CD7C66"/>
    <w:rsid w:val="00CE05BD"/>
    <w:rsid w:val="00CE07C1"/>
    <w:rsid w:val="00CE1567"/>
    <w:rsid w:val="00CE1859"/>
    <w:rsid w:val="00CE186F"/>
    <w:rsid w:val="00CE20E3"/>
    <w:rsid w:val="00CE273A"/>
    <w:rsid w:val="00CE321C"/>
    <w:rsid w:val="00CE32D4"/>
    <w:rsid w:val="00CE32E8"/>
    <w:rsid w:val="00CE3502"/>
    <w:rsid w:val="00CE353C"/>
    <w:rsid w:val="00CE3700"/>
    <w:rsid w:val="00CE3B69"/>
    <w:rsid w:val="00CE4559"/>
    <w:rsid w:val="00CE4B49"/>
    <w:rsid w:val="00CE5118"/>
    <w:rsid w:val="00CE5487"/>
    <w:rsid w:val="00CE59B5"/>
    <w:rsid w:val="00CE59DB"/>
    <w:rsid w:val="00CE5D3A"/>
    <w:rsid w:val="00CE67D8"/>
    <w:rsid w:val="00CE68EA"/>
    <w:rsid w:val="00CE7381"/>
    <w:rsid w:val="00CE7447"/>
    <w:rsid w:val="00CE74CE"/>
    <w:rsid w:val="00CE7510"/>
    <w:rsid w:val="00CF0829"/>
    <w:rsid w:val="00CF0E74"/>
    <w:rsid w:val="00CF15E3"/>
    <w:rsid w:val="00CF1833"/>
    <w:rsid w:val="00CF1AEA"/>
    <w:rsid w:val="00CF2091"/>
    <w:rsid w:val="00CF21F6"/>
    <w:rsid w:val="00CF2278"/>
    <w:rsid w:val="00CF2C62"/>
    <w:rsid w:val="00CF2F66"/>
    <w:rsid w:val="00CF337B"/>
    <w:rsid w:val="00CF3FE7"/>
    <w:rsid w:val="00CF420F"/>
    <w:rsid w:val="00CF4416"/>
    <w:rsid w:val="00CF5762"/>
    <w:rsid w:val="00CF64F6"/>
    <w:rsid w:val="00CF65B4"/>
    <w:rsid w:val="00CF6806"/>
    <w:rsid w:val="00CF69B0"/>
    <w:rsid w:val="00CF6C05"/>
    <w:rsid w:val="00CF709F"/>
    <w:rsid w:val="00CF7485"/>
    <w:rsid w:val="00CF7E56"/>
    <w:rsid w:val="00D01744"/>
    <w:rsid w:val="00D01C03"/>
    <w:rsid w:val="00D01F71"/>
    <w:rsid w:val="00D025CE"/>
    <w:rsid w:val="00D026A3"/>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07B44"/>
    <w:rsid w:val="00D10076"/>
    <w:rsid w:val="00D1033B"/>
    <w:rsid w:val="00D10477"/>
    <w:rsid w:val="00D107E2"/>
    <w:rsid w:val="00D11D76"/>
    <w:rsid w:val="00D121F5"/>
    <w:rsid w:val="00D126E4"/>
    <w:rsid w:val="00D131BF"/>
    <w:rsid w:val="00D13A90"/>
    <w:rsid w:val="00D140E6"/>
    <w:rsid w:val="00D14C7E"/>
    <w:rsid w:val="00D158EF"/>
    <w:rsid w:val="00D15B5F"/>
    <w:rsid w:val="00D15C14"/>
    <w:rsid w:val="00D15E74"/>
    <w:rsid w:val="00D15FAA"/>
    <w:rsid w:val="00D16ECB"/>
    <w:rsid w:val="00D16EEE"/>
    <w:rsid w:val="00D17167"/>
    <w:rsid w:val="00D17BA5"/>
    <w:rsid w:val="00D2058D"/>
    <w:rsid w:val="00D2176E"/>
    <w:rsid w:val="00D2182A"/>
    <w:rsid w:val="00D218BC"/>
    <w:rsid w:val="00D2193D"/>
    <w:rsid w:val="00D22105"/>
    <w:rsid w:val="00D2211C"/>
    <w:rsid w:val="00D22B55"/>
    <w:rsid w:val="00D22C81"/>
    <w:rsid w:val="00D23055"/>
    <w:rsid w:val="00D230AD"/>
    <w:rsid w:val="00D2320E"/>
    <w:rsid w:val="00D2327A"/>
    <w:rsid w:val="00D249E1"/>
    <w:rsid w:val="00D251AB"/>
    <w:rsid w:val="00D25240"/>
    <w:rsid w:val="00D25AC6"/>
    <w:rsid w:val="00D25BF1"/>
    <w:rsid w:val="00D25FAD"/>
    <w:rsid w:val="00D261D3"/>
    <w:rsid w:val="00D27086"/>
    <w:rsid w:val="00D2775C"/>
    <w:rsid w:val="00D27A4C"/>
    <w:rsid w:val="00D3140A"/>
    <w:rsid w:val="00D319DF"/>
    <w:rsid w:val="00D31C02"/>
    <w:rsid w:val="00D3225E"/>
    <w:rsid w:val="00D324BC"/>
    <w:rsid w:val="00D32B9F"/>
    <w:rsid w:val="00D331A5"/>
    <w:rsid w:val="00D33565"/>
    <w:rsid w:val="00D33761"/>
    <w:rsid w:val="00D33762"/>
    <w:rsid w:val="00D34BD1"/>
    <w:rsid w:val="00D35177"/>
    <w:rsid w:val="00D35340"/>
    <w:rsid w:val="00D3538E"/>
    <w:rsid w:val="00D356E1"/>
    <w:rsid w:val="00D40609"/>
    <w:rsid w:val="00D40983"/>
    <w:rsid w:val="00D40B3B"/>
    <w:rsid w:val="00D41188"/>
    <w:rsid w:val="00D417D3"/>
    <w:rsid w:val="00D418D5"/>
    <w:rsid w:val="00D41DB1"/>
    <w:rsid w:val="00D4276D"/>
    <w:rsid w:val="00D42798"/>
    <w:rsid w:val="00D42970"/>
    <w:rsid w:val="00D43468"/>
    <w:rsid w:val="00D43AED"/>
    <w:rsid w:val="00D44916"/>
    <w:rsid w:val="00D45AE4"/>
    <w:rsid w:val="00D45CA4"/>
    <w:rsid w:val="00D45EA7"/>
    <w:rsid w:val="00D45F22"/>
    <w:rsid w:val="00D4628C"/>
    <w:rsid w:val="00D47178"/>
    <w:rsid w:val="00D4752E"/>
    <w:rsid w:val="00D47842"/>
    <w:rsid w:val="00D47BEF"/>
    <w:rsid w:val="00D50826"/>
    <w:rsid w:val="00D51675"/>
    <w:rsid w:val="00D51F73"/>
    <w:rsid w:val="00D52827"/>
    <w:rsid w:val="00D529BE"/>
    <w:rsid w:val="00D52CF6"/>
    <w:rsid w:val="00D53D3E"/>
    <w:rsid w:val="00D547E0"/>
    <w:rsid w:val="00D548B1"/>
    <w:rsid w:val="00D54992"/>
    <w:rsid w:val="00D55291"/>
    <w:rsid w:val="00D55829"/>
    <w:rsid w:val="00D55C48"/>
    <w:rsid w:val="00D55E47"/>
    <w:rsid w:val="00D56392"/>
    <w:rsid w:val="00D56997"/>
    <w:rsid w:val="00D56BF7"/>
    <w:rsid w:val="00D570E6"/>
    <w:rsid w:val="00D5730F"/>
    <w:rsid w:val="00D5774F"/>
    <w:rsid w:val="00D6006A"/>
    <w:rsid w:val="00D60809"/>
    <w:rsid w:val="00D609BD"/>
    <w:rsid w:val="00D60D7F"/>
    <w:rsid w:val="00D61066"/>
    <w:rsid w:val="00D61C9C"/>
    <w:rsid w:val="00D61E7B"/>
    <w:rsid w:val="00D62111"/>
    <w:rsid w:val="00D62229"/>
    <w:rsid w:val="00D625B8"/>
    <w:rsid w:val="00D626F8"/>
    <w:rsid w:val="00D636DC"/>
    <w:rsid w:val="00D6370C"/>
    <w:rsid w:val="00D63F4C"/>
    <w:rsid w:val="00D64613"/>
    <w:rsid w:val="00D64702"/>
    <w:rsid w:val="00D6474A"/>
    <w:rsid w:val="00D649DC"/>
    <w:rsid w:val="00D65A6A"/>
    <w:rsid w:val="00D66008"/>
    <w:rsid w:val="00D66BFD"/>
    <w:rsid w:val="00D66C91"/>
    <w:rsid w:val="00D674EE"/>
    <w:rsid w:val="00D67535"/>
    <w:rsid w:val="00D67BC9"/>
    <w:rsid w:val="00D67DBC"/>
    <w:rsid w:val="00D704D9"/>
    <w:rsid w:val="00D70612"/>
    <w:rsid w:val="00D70934"/>
    <w:rsid w:val="00D70BD2"/>
    <w:rsid w:val="00D70C54"/>
    <w:rsid w:val="00D713F2"/>
    <w:rsid w:val="00D721B1"/>
    <w:rsid w:val="00D72705"/>
    <w:rsid w:val="00D7317B"/>
    <w:rsid w:val="00D738BF"/>
    <w:rsid w:val="00D73B93"/>
    <w:rsid w:val="00D73C52"/>
    <w:rsid w:val="00D73C95"/>
    <w:rsid w:val="00D73D17"/>
    <w:rsid w:val="00D7400F"/>
    <w:rsid w:val="00D745C1"/>
    <w:rsid w:val="00D74784"/>
    <w:rsid w:val="00D756F6"/>
    <w:rsid w:val="00D75731"/>
    <w:rsid w:val="00D75B45"/>
    <w:rsid w:val="00D75B5C"/>
    <w:rsid w:val="00D75F8C"/>
    <w:rsid w:val="00D76050"/>
    <w:rsid w:val="00D76210"/>
    <w:rsid w:val="00D76309"/>
    <w:rsid w:val="00D76423"/>
    <w:rsid w:val="00D767BF"/>
    <w:rsid w:val="00D77278"/>
    <w:rsid w:val="00D775B5"/>
    <w:rsid w:val="00D77961"/>
    <w:rsid w:val="00D77A47"/>
    <w:rsid w:val="00D77B20"/>
    <w:rsid w:val="00D77B3B"/>
    <w:rsid w:val="00D8007C"/>
    <w:rsid w:val="00D8031E"/>
    <w:rsid w:val="00D8079F"/>
    <w:rsid w:val="00D81036"/>
    <w:rsid w:val="00D8103B"/>
    <w:rsid w:val="00D8111B"/>
    <w:rsid w:val="00D81242"/>
    <w:rsid w:val="00D812D2"/>
    <w:rsid w:val="00D81C87"/>
    <w:rsid w:val="00D81CC2"/>
    <w:rsid w:val="00D82C80"/>
    <w:rsid w:val="00D82D02"/>
    <w:rsid w:val="00D82D0F"/>
    <w:rsid w:val="00D834A5"/>
    <w:rsid w:val="00D8353C"/>
    <w:rsid w:val="00D83A5A"/>
    <w:rsid w:val="00D84157"/>
    <w:rsid w:val="00D84AB8"/>
    <w:rsid w:val="00D84BD7"/>
    <w:rsid w:val="00D84DCA"/>
    <w:rsid w:val="00D85114"/>
    <w:rsid w:val="00D857BC"/>
    <w:rsid w:val="00D85CC6"/>
    <w:rsid w:val="00D86A92"/>
    <w:rsid w:val="00D871B6"/>
    <w:rsid w:val="00D873F3"/>
    <w:rsid w:val="00D875E1"/>
    <w:rsid w:val="00D90275"/>
    <w:rsid w:val="00D902F5"/>
    <w:rsid w:val="00D9037F"/>
    <w:rsid w:val="00D9075D"/>
    <w:rsid w:val="00D90959"/>
    <w:rsid w:val="00D91410"/>
    <w:rsid w:val="00D91438"/>
    <w:rsid w:val="00D91594"/>
    <w:rsid w:val="00D91ABE"/>
    <w:rsid w:val="00D91DFB"/>
    <w:rsid w:val="00D921DA"/>
    <w:rsid w:val="00D92A4A"/>
    <w:rsid w:val="00D92C2F"/>
    <w:rsid w:val="00D92F7F"/>
    <w:rsid w:val="00D930AC"/>
    <w:rsid w:val="00D9459D"/>
    <w:rsid w:val="00D94730"/>
    <w:rsid w:val="00D94858"/>
    <w:rsid w:val="00D9487D"/>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744"/>
    <w:rsid w:val="00DA0B8C"/>
    <w:rsid w:val="00DA0CF7"/>
    <w:rsid w:val="00DA0E96"/>
    <w:rsid w:val="00DA1203"/>
    <w:rsid w:val="00DA14A0"/>
    <w:rsid w:val="00DA15AC"/>
    <w:rsid w:val="00DA15EB"/>
    <w:rsid w:val="00DA18DA"/>
    <w:rsid w:val="00DA1F0C"/>
    <w:rsid w:val="00DA2A10"/>
    <w:rsid w:val="00DA2B06"/>
    <w:rsid w:val="00DA2B20"/>
    <w:rsid w:val="00DA3565"/>
    <w:rsid w:val="00DA3A5B"/>
    <w:rsid w:val="00DA3D0B"/>
    <w:rsid w:val="00DA3F51"/>
    <w:rsid w:val="00DA45A0"/>
    <w:rsid w:val="00DA45DB"/>
    <w:rsid w:val="00DA48D9"/>
    <w:rsid w:val="00DA49F8"/>
    <w:rsid w:val="00DA4AAE"/>
    <w:rsid w:val="00DA5572"/>
    <w:rsid w:val="00DA5D5D"/>
    <w:rsid w:val="00DA6A15"/>
    <w:rsid w:val="00DA6B3A"/>
    <w:rsid w:val="00DA6CC2"/>
    <w:rsid w:val="00DA7028"/>
    <w:rsid w:val="00DA7029"/>
    <w:rsid w:val="00DA77A0"/>
    <w:rsid w:val="00DB09A2"/>
    <w:rsid w:val="00DB103D"/>
    <w:rsid w:val="00DB1448"/>
    <w:rsid w:val="00DB1907"/>
    <w:rsid w:val="00DB1998"/>
    <w:rsid w:val="00DB1FC4"/>
    <w:rsid w:val="00DB21F0"/>
    <w:rsid w:val="00DB2C5F"/>
    <w:rsid w:val="00DB3A58"/>
    <w:rsid w:val="00DB3BDF"/>
    <w:rsid w:val="00DB3C58"/>
    <w:rsid w:val="00DB3C72"/>
    <w:rsid w:val="00DB3D46"/>
    <w:rsid w:val="00DB401C"/>
    <w:rsid w:val="00DB46C8"/>
    <w:rsid w:val="00DB52F0"/>
    <w:rsid w:val="00DB540E"/>
    <w:rsid w:val="00DB5899"/>
    <w:rsid w:val="00DB5A63"/>
    <w:rsid w:val="00DB6166"/>
    <w:rsid w:val="00DB6520"/>
    <w:rsid w:val="00DB656B"/>
    <w:rsid w:val="00DB6803"/>
    <w:rsid w:val="00DB691E"/>
    <w:rsid w:val="00DB6C64"/>
    <w:rsid w:val="00DB6C99"/>
    <w:rsid w:val="00DB75A3"/>
    <w:rsid w:val="00DC02F5"/>
    <w:rsid w:val="00DC0574"/>
    <w:rsid w:val="00DC0C65"/>
    <w:rsid w:val="00DC10E5"/>
    <w:rsid w:val="00DC16BF"/>
    <w:rsid w:val="00DC16E1"/>
    <w:rsid w:val="00DC16FC"/>
    <w:rsid w:val="00DC1881"/>
    <w:rsid w:val="00DC1ED7"/>
    <w:rsid w:val="00DC294E"/>
    <w:rsid w:val="00DC3921"/>
    <w:rsid w:val="00DC3A6F"/>
    <w:rsid w:val="00DC3D1C"/>
    <w:rsid w:val="00DC43E1"/>
    <w:rsid w:val="00DC48A4"/>
    <w:rsid w:val="00DC5199"/>
    <w:rsid w:val="00DC5A32"/>
    <w:rsid w:val="00DC5E4E"/>
    <w:rsid w:val="00DC651B"/>
    <w:rsid w:val="00DC662F"/>
    <w:rsid w:val="00DC6961"/>
    <w:rsid w:val="00DC6E78"/>
    <w:rsid w:val="00DC707F"/>
    <w:rsid w:val="00DC729A"/>
    <w:rsid w:val="00DC73B1"/>
    <w:rsid w:val="00DC7519"/>
    <w:rsid w:val="00DC7630"/>
    <w:rsid w:val="00DC7708"/>
    <w:rsid w:val="00DC7EB5"/>
    <w:rsid w:val="00DD04AC"/>
    <w:rsid w:val="00DD04DD"/>
    <w:rsid w:val="00DD0891"/>
    <w:rsid w:val="00DD0B35"/>
    <w:rsid w:val="00DD0C4D"/>
    <w:rsid w:val="00DD0F9F"/>
    <w:rsid w:val="00DD11A7"/>
    <w:rsid w:val="00DD1298"/>
    <w:rsid w:val="00DD2300"/>
    <w:rsid w:val="00DD2309"/>
    <w:rsid w:val="00DD28B3"/>
    <w:rsid w:val="00DD2DE3"/>
    <w:rsid w:val="00DD2DE8"/>
    <w:rsid w:val="00DD316F"/>
    <w:rsid w:val="00DD357C"/>
    <w:rsid w:val="00DD37CA"/>
    <w:rsid w:val="00DD3D55"/>
    <w:rsid w:val="00DD3DF7"/>
    <w:rsid w:val="00DD49FC"/>
    <w:rsid w:val="00DD4AE2"/>
    <w:rsid w:val="00DD4B0C"/>
    <w:rsid w:val="00DD4B12"/>
    <w:rsid w:val="00DD4BFA"/>
    <w:rsid w:val="00DD51F8"/>
    <w:rsid w:val="00DD5829"/>
    <w:rsid w:val="00DD6388"/>
    <w:rsid w:val="00DD6C53"/>
    <w:rsid w:val="00DD7198"/>
    <w:rsid w:val="00DD7752"/>
    <w:rsid w:val="00DD7CB6"/>
    <w:rsid w:val="00DE0077"/>
    <w:rsid w:val="00DE0137"/>
    <w:rsid w:val="00DE01BA"/>
    <w:rsid w:val="00DE061F"/>
    <w:rsid w:val="00DE0DCF"/>
    <w:rsid w:val="00DE137B"/>
    <w:rsid w:val="00DE19D9"/>
    <w:rsid w:val="00DE1DC6"/>
    <w:rsid w:val="00DE1F77"/>
    <w:rsid w:val="00DE21C6"/>
    <w:rsid w:val="00DE21E0"/>
    <w:rsid w:val="00DE22AA"/>
    <w:rsid w:val="00DE288F"/>
    <w:rsid w:val="00DE2C45"/>
    <w:rsid w:val="00DE2D49"/>
    <w:rsid w:val="00DE2ED5"/>
    <w:rsid w:val="00DE2F4E"/>
    <w:rsid w:val="00DE3E66"/>
    <w:rsid w:val="00DE3F75"/>
    <w:rsid w:val="00DE41FC"/>
    <w:rsid w:val="00DE45F5"/>
    <w:rsid w:val="00DE4AAD"/>
    <w:rsid w:val="00DE4C0C"/>
    <w:rsid w:val="00DE4FC8"/>
    <w:rsid w:val="00DE53B5"/>
    <w:rsid w:val="00DE5A50"/>
    <w:rsid w:val="00DE60C5"/>
    <w:rsid w:val="00DE7323"/>
    <w:rsid w:val="00DE75F0"/>
    <w:rsid w:val="00DE77CB"/>
    <w:rsid w:val="00DE7EBA"/>
    <w:rsid w:val="00DF04BD"/>
    <w:rsid w:val="00DF050A"/>
    <w:rsid w:val="00DF068D"/>
    <w:rsid w:val="00DF0D3A"/>
    <w:rsid w:val="00DF140A"/>
    <w:rsid w:val="00DF1A9A"/>
    <w:rsid w:val="00DF1C2D"/>
    <w:rsid w:val="00DF1F8A"/>
    <w:rsid w:val="00DF2209"/>
    <w:rsid w:val="00DF248E"/>
    <w:rsid w:val="00DF2715"/>
    <w:rsid w:val="00DF3577"/>
    <w:rsid w:val="00DF4063"/>
    <w:rsid w:val="00DF44F4"/>
    <w:rsid w:val="00DF5F13"/>
    <w:rsid w:val="00DF63DD"/>
    <w:rsid w:val="00DF6544"/>
    <w:rsid w:val="00DF6B62"/>
    <w:rsid w:val="00DF7BD0"/>
    <w:rsid w:val="00DF7BDF"/>
    <w:rsid w:val="00E00303"/>
    <w:rsid w:val="00E005D1"/>
    <w:rsid w:val="00E00A62"/>
    <w:rsid w:val="00E010A0"/>
    <w:rsid w:val="00E0125E"/>
    <w:rsid w:val="00E01668"/>
    <w:rsid w:val="00E0173A"/>
    <w:rsid w:val="00E01849"/>
    <w:rsid w:val="00E020D1"/>
    <w:rsid w:val="00E02B4E"/>
    <w:rsid w:val="00E02B64"/>
    <w:rsid w:val="00E02EAD"/>
    <w:rsid w:val="00E03453"/>
    <w:rsid w:val="00E03D3F"/>
    <w:rsid w:val="00E03DED"/>
    <w:rsid w:val="00E0437C"/>
    <w:rsid w:val="00E0452C"/>
    <w:rsid w:val="00E04D61"/>
    <w:rsid w:val="00E0504C"/>
    <w:rsid w:val="00E05074"/>
    <w:rsid w:val="00E052DA"/>
    <w:rsid w:val="00E05489"/>
    <w:rsid w:val="00E05741"/>
    <w:rsid w:val="00E05F7F"/>
    <w:rsid w:val="00E06549"/>
    <w:rsid w:val="00E06930"/>
    <w:rsid w:val="00E06971"/>
    <w:rsid w:val="00E07D90"/>
    <w:rsid w:val="00E105B3"/>
    <w:rsid w:val="00E10846"/>
    <w:rsid w:val="00E10883"/>
    <w:rsid w:val="00E108F4"/>
    <w:rsid w:val="00E10D4E"/>
    <w:rsid w:val="00E1100C"/>
    <w:rsid w:val="00E11489"/>
    <w:rsid w:val="00E11711"/>
    <w:rsid w:val="00E11E63"/>
    <w:rsid w:val="00E11F94"/>
    <w:rsid w:val="00E12696"/>
    <w:rsid w:val="00E1310D"/>
    <w:rsid w:val="00E13359"/>
    <w:rsid w:val="00E138BF"/>
    <w:rsid w:val="00E14EFA"/>
    <w:rsid w:val="00E151B9"/>
    <w:rsid w:val="00E158C4"/>
    <w:rsid w:val="00E15CC4"/>
    <w:rsid w:val="00E15DA3"/>
    <w:rsid w:val="00E161E6"/>
    <w:rsid w:val="00E167C9"/>
    <w:rsid w:val="00E1698C"/>
    <w:rsid w:val="00E16BDB"/>
    <w:rsid w:val="00E172BE"/>
    <w:rsid w:val="00E17CF7"/>
    <w:rsid w:val="00E205D6"/>
    <w:rsid w:val="00E209AB"/>
    <w:rsid w:val="00E21060"/>
    <w:rsid w:val="00E216EC"/>
    <w:rsid w:val="00E2189A"/>
    <w:rsid w:val="00E21A60"/>
    <w:rsid w:val="00E2267C"/>
    <w:rsid w:val="00E22B5A"/>
    <w:rsid w:val="00E22B68"/>
    <w:rsid w:val="00E231C9"/>
    <w:rsid w:val="00E23EBF"/>
    <w:rsid w:val="00E23FD5"/>
    <w:rsid w:val="00E24669"/>
    <w:rsid w:val="00E24A70"/>
    <w:rsid w:val="00E24C48"/>
    <w:rsid w:val="00E24EE4"/>
    <w:rsid w:val="00E25981"/>
    <w:rsid w:val="00E26056"/>
    <w:rsid w:val="00E26141"/>
    <w:rsid w:val="00E266F5"/>
    <w:rsid w:val="00E2673E"/>
    <w:rsid w:val="00E26E4F"/>
    <w:rsid w:val="00E270D3"/>
    <w:rsid w:val="00E27FC7"/>
    <w:rsid w:val="00E3050B"/>
    <w:rsid w:val="00E30700"/>
    <w:rsid w:val="00E30BFD"/>
    <w:rsid w:val="00E31115"/>
    <w:rsid w:val="00E31360"/>
    <w:rsid w:val="00E31D28"/>
    <w:rsid w:val="00E32425"/>
    <w:rsid w:val="00E3252C"/>
    <w:rsid w:val="00E325FF"/>
    <w:rsid w:val="00E32CB8"/>
    <w:rsid w:val="00E32F67"/>
    <w:rsid w:val="00E3440F"/>
    <w:rsid w:val="00E34F3A"/>
    <w:rsid w:val="00E35F99"/>
    <w:rsid w:val="00E35F9A"/>
    <w:rsid w:val="00E3637F"/>
    <w:rsid w:val="00E364B6"/>
    <w:rsid w:val="00E36723"/>
    <w:rsid w:val="00E369D4"/>
    <w:rsid w:val="00E370F8"/>
    <w:rsid w:val="00E3713C"/>
    <w:rsid w:val="00E37362"/>
    <w:rsid w:val="00E3767B"/>
    <w:rsid w:val="00E37E1C"/>
    <w:rsid w:val="00E40079"/>
    <w:rsid w:val="00E40126"/>
    <w:rsid w:val="00E4013B"/>
    <w:rsid w:val="00E40C85"/>
    <w:rsid w:val="00E40CBF"/>
    <w:rsid w:val="00E40E7D"/>
    <w:rsid w:val="00E40EE4"/>
    <w:rsid w:val="00E413C6"/>
    <w:rsid w:val="00E41F9E"/>
    <w:rsid w:val="00E420D5"/>
    <w:rsid w:val="00E42517"/>
    <w:rsid w:val="00E42948"/>
    <w:rsid w:val="00E42D55"/>
    <w:rsid w:val="00E42FFE"/>
    <w:rsid w:val="00E4316E"/>
    <w:rsid w:val="00E435AB"/>
    <w:rsid w:val="00E44275"/>
    <w:rsid w:val="00E44705"/>
    <w:rsid w:val="00E44777"/>
    <w:rsid w:val="00E44F67"/>
    <w:rsid w:val="00E4535F"/>
    <w:rsid w:val="00E455E3"/>
    <w:rsid w:val="00E466BC"/>
    <w:rsid w:val="00E4686A"/>
    <w:rsid w:val="00E46889"/>
    <w:rsid w:val="00E479FD"/>
    <w:rsid w:val="00E47A76"/>
    <w:rsid w:val="00E504D6"/>
    <w:rsid w:val="00E50B6F"/>
    <w:rsid w:val="00E50EBE"/>
    <w:rsid w:val="00E50F69"/>
    <w:rsid w:val="00E50FC6"/>
    <w:rsid w:val="00E52372"/>
    <w:rsid w:val="00E5272D"/>
    <w:rsid w:val="00E52786"/>
    <w:rsid w:val="00E52F05"/>
    <w:rsid w:val="00E540CA"/>
    <w:rsid w:val="00E54C83"/>
    <w:rsid w:val="00E54CF5"/>
    <w:rsid w:val="00E55460"/>
    <w:rsid w:val="00E55B28"/>
    <w:rsid w:val="00E56020"/>
    <w:rsid w:val="00E56D4A"/>
    <w:rsid w:val="00E57119"/>
    <w:rsid w:val="00E5719E"/>
    <w:rsid w:val="00E57D7B"/>
    <w:rsid w:val="00E57F4B"/>
    <w:rsid w:val="00E600A6"/>
    <w:rsid w:val="00E602E5"/>
    <w:rsid w:val="00E602F8"/>
    <w:rsid w:val="00E6085B"/>
    <w:rsid w:val="00E60FBA"/>
    <w:rsid w:val="00E60FBF"/>
    <w:rsid w:val="00E611AE"/>
    <w:rsid w:val="00E616F9"/>
    <w:rsid w:val="00E61852"/>
    <w:rsid w:val="00E61A0C"/>
    <w:rsid w:val="00E61D22"/>
    <w:rsid w:val="00E61D96"/>
    <w:rsid w:val="00E61E4B"/>
    <w:rsid w:val="00E61E57"/>
    <w:rsid w:val="00E62F6E"/>
    <w:rsid w:val="00E63DA2"/>
    <w:rsid w:val="00E641E8"/>
    <w:rsid w:val="00E642AF"/>
    <w:rsid w:val="00E644C6"/>
    <w:rsid w:val="00E64555"/>
    <w:rsid w:val="00E64595"/>
    <w:rsid w:val="00E646BB"/>
    <w:rsid w:val="00E64B83"/>
    <w:rsid w:val="00E64D24"/>
    <w:rsid w:val="00E64FAF"/>
    <w:rsid w:val="00E653A6"/>
    <w:rsid w:val="00E6549C"/>
    <w:rsid w:val="00E654B9"/>
    <w:rsid w:val="00E6589D"/>
    <w:rsid w:val="00E65E8C"/>
    <w:rsid w:val="00E665E7"/>
    <w:rsid w:val="00E6661C"/>
    <w:rsid w:val="00E66C96"/>
    <w:rsid w:val="00E70130"/>
    <w:rsid w:val="00E706DE"/>
    <w:rsid w:val="00E71063"/>
    <w:rsid w:val="00E715FC"/>
    <w:rsid w:val="00E7199E"/>
    <w:rsid w:val="00E71A45"/>
    <w:rsid w:val="00E71C21"/>
    <w:rsid w:val="00E727A4"/>
    <w:rsid w:val="00E72F23"/>
    <w:rsid w:val="00E730FC"/>
    <w:rsid w:val="00E73481"/>
    <w:rsid w:val="00E7385A"/>
    <w:rsid w:val="00E7391F"/>
    <w:rsid w:val="00E73CE6"/>
    <w:rsid w:val="00E74780"/>
    <w:rsid w:val="00E74956"/>
    <w:rsid w:val="00E74F7C"/>
    <w:rsid w:val="00E75061"/>
    <w:rsid w:val="00E752F7"/>
    <w:rsid w:val="00E75848"/>
    <w:rsid w:val="00E759D4"/>
    <w:rsid w:val="00E76A3C"/>
    <w:rsid w:val="00E76F9B"/>
    <w:rsid w:val="00E771FC"/>
    <w:rsid w:val="00E773E5"/>
    <w:rsid w:val="00E77BDD"/>
    <w:rsid w:val="00E806D3"/>
    <w:rsid w:val="00E8104D"/>
    <w:rsid w:val="00E81C34"/>
    <w:rsid w:val="00E81D83"/>
    <w:rsid w:val="00E821BB"/>
    <w:rsid w:val="00E822E9"/>
    <w:rsid w:val="00E826FE"/>
    <w:rsid w:val="00E8275E"/>
    <w:rsid w:val="00E827AF"/>
    <w:rsid w:val="00E82DE9"/>
    <w:rsid w:val="00E83253"/>
    <w:rsid w:val="00E83714"/>
    <w:rsid w:val="00E83831"/>
    <w:rsid w:val="00E84218"/>
    <w:rsid w:val="00E844AB"/>
    <w:rsid w:val="00E84C97"/>
    <w:rsid w:val="00E85005"/>
    <w:rsid w:val="00E85296"/>
    <w:rsid w:val="00E8533B"/>
    <w:rsid w:val="00E85E4E"/>
    <w:rsid w:val="00E86327"/>
    <w:rsid w:val="00E86DF0"/>
    <w:rsid w:val="00E87BD2"/>
    <w:rsid w:val="00E87CDC"/>
    <w:rsid w:val="00E90B33"/>
    <w:rsid w:val="00E910E4"/>
    <w:rsid w:val="00E911E0"/>
    <w:rsid w:val="00E9163E"/>
    <w:rsid w:val="00E92115"/>
    <w:rsid w:val="00E93407"/>
    <w:rsid w:val="00E940A8"/>
    <w:rsid w:val="00E94307"/>
    <w:rsid w:val="00E947E8"/>
    <w:rsid w:val="00E94B0F"/>
    <w:rsid w:val="00E9503F"/>
    <w:rsid w:val="00E956F3"/>
    <w:rsid w:val="00E95AA7"/>
    <w:rsid w:val="00E9662E"/>
    <w:rsid w:val="00E96E68"/>
    <w:rsid w:val="00E97013"/>
    <w:rsid w:val="00E97EA1"/>
    <w:rsid w:val="00EA0BBE"/>
    <w:rsid w:val="00EA137C"/>
    <w:rsid w:val="00EA18B9"/>
    <w:rsid w:val="00EA1FBC"/>
    <w:rsid w:val="00EA20A1"/>
    <w:rsid w:val="00EA212B"/>
    <w:rsid w:val="00EA24B5"/>
    <w:rsid w:val="00EA2AAA"/>
    <w:rsid w:val="00EA2D44"/>
    <w:rsid w:val="00EA3A1D"/>
    <w:rsid w:val="00EA3CD7"/>
    <w:rsid w:val="00EA3D04"/>
    <w:rsid w:val="00EA3E2D"/>
    <w:rsid w:val="00EA4010"/>
    <w:rsid w:val="00EA429D"/>
    <w:rsid w:val="00EA43AF"/>
    <w:rsid w:val="00EA4676"/>
    <w:rsid w:val="00EA47FB"/>
    <w:rsid w:val="00EA4C7C"/>
    <w:rsid w:val="00EA4D4C"/>
    <w:rsid w:val="00EA554F"/>
    <w:rsid w:val="00EA6250"/>
    <w:rsid w:val="00EA66A4"/>
    <w:rsid w:val="00EA6819"/>
    <w:rsid w:val="00EA6A1E"/>
    <w:rsid w:val="00EA6B3E"/>
    <w:rsid w:val="00EA6CAC"/>
    <w:rsid w:val="00EA75BD"/>
    <w:rsid w:val="00EA7C47"/>
    <w:rsid w:val="00EB0F0F"/>
    <w:rsid w:val="00EB12A5"/>
    <w:rsid w:val="00EB1587"/>
    <w:rsid w:val="00EB24D8"/>
    <w:rsid w:val="00EB277B"/>
    <w:rsid w:val="00EB2F20"/>
    <w:rsid w:val="00EB2F35"/>
    <w:rsid w:val="00EB31DB"/>
    <w:rsid w:val="00EB3422"/>
    <w:rsid w:val="00EB3A31"/>
    <w:rsid w:val="00EB4EAF"/>
    <w:rsid w:val="00EB4EE8"/>
    <w:rsid w:val="00EB548E"/>
    <w:rsid w:val="00EB5C41"/>
    <w:rsid w:val="00EB5F5A"/>
    <w:rsid w:val="00EB656C"/>
    <w:rsid w:val="00EB657E"/>
    <w:rsid w:val="00EB695E"/>
    <w:rsid w:val="00EB69D1"/>
    <w:rsid w:val="00EB69D4"/>
    <w:rsid w:val="00EB6FE9"/>
    <w:rsid w:val="00EB72FF"/>
    <w:rsid w:val="00EB753E"/>
    <w:rsid w:val="00EB756F"/>
    <w:rsid w:val="00EB79C8"/>
    <w:rsid w:val="00EB7E3F"/>
    <w:rsid w:val="00EB7E78"/>
    <w:rsid w:val="00EC0301"/>
    <w:rsid w:val="00EC08B5"/>
    <w:rsid w:val="00EC09C6"/>
    <w:rsid w:val="00EC0EA5"/>
    <w:rsid w:val="00EC1056"/>
    <w:rsid w:val="00EC1470"/>
    <w:rsid w:val="00EC222E"/>
    <w:rsid w:val="00EC252B"/>
    <w:rsid w:val="00EC2716"/>
    <w:rsid w:val="00EC2DBB"/>
    <w:rsid w:val="00EC358E"/>
    <w:rsid w:val="00EC3FD2"/>
    <w:rsid w:val="00EC4095"/>
    <w:rsid w:val="00EC43B5"/>
    <w:rsid w:val="00EC4537"/>
    <w:rsid w:val="00EC472C"/>
    <w:rsid w:val="00EC4960"/>
    <w:rsid w:val="00EC4AE3"/>
    <w:rsid w:val="00EC5414"/>
    <w:rsid w:val="00EC54EE"/>
    <w:rsid w:val="00EC59B2"/>
    <w:rsid w:val="00EC5A3B"/>
    <w:rsid w:val="00EC6424"/>
    <w:rsid w:val="00EC786C"/>
    <w:rsid w:val="00EC7ADD"/>
    <w:rsid w:val="00EC7C26"/>
    <w:rsid w:val="00ED015C"/>
    <w:rsid w:val="00ED04FE"/>
    <w:rsid w:val="00ED0DD0"/>
    <w:rsid w:val="00ED1122"/>
    <w:rsid w:val="00ED15A5"/>
    <w:rsid w:val="00ED1989"/>
    <w:rsid w:val="00ED28F2"/>
    <w:rsid w:val="00ED2F3E"/>
    <w:rsid w:val="00ED3145"/>
    <w:rsid w:val="00ED3309"/>
    <w:rsid w:val="00ED356E"/>
    <w:rsid w:val="00ED3792"/>
    <w:rsid w:val="00ED3BDA"/>
    <w:rsid w:val="00ED5A3B"/>
    <w:rsid w:val="00ED5C30"/>
    <w:rsid w:val="00ED5E02"/>
    <w:rsid w:val="00ED5E19"/>
    <w:rsid w:val="00ED5EED"/>
    <w:rsid w:val="00ED612A"/>
    <w:rsid w:val="00ED6B1C"/>
    <w:rsid w:val="00ED6CF7"/>
    <w:rsid w:val="00ED6DC6"/>
    <w:rsid w:val="00ED6F33"/>
    <w:rsid w:val="00ED70A5"/>
    <w:rsid w:val="00ED7716"/>
    <w:rsid w:val="00ED7737"/>
    <w:rsid w:val="00ED7747"/>
    <w:rsid w:val="00ED7CF4"/>
    <w:rsid w:val="00ED7FA2"/>
    <w:rsid w:val="00EE0786"/>
    <w:rsid w:val="00EE1B0E"/>
    <w:rsid w:val="00EE22FB"/>
    <w:rsid w:val="00EE2407"/>
    <w:rsid w:val="00EE26AE"/>
    <w:rsid w:val="00EE29C8"/>
    <w:rsid w:val="00EE2A54"/>
    <w:rsid w:val="00EE2FC2"/>
    <w:rsid w:val="00EE3B6B"/>
    <w:rsid w:val="00EE3B88"/>
    <w:rsid w:val="00EE4B11"/>
    <w:rsid w:val="00EE4B75"/>
    <w:rsid w:val="00EE4D34"/>
    <w:rsid w:val="00EE4DBD"/>
    <w:rsid w:val="00EE6AC6"/>
    <w:rsid w:val="00EE6E26"/>
    <w:rsid w:val="00EE784F"/>
    <w:rsid w:val="00EE7A1D"/>
    <w:rsid w:val="00EE7BA1"/>
    <w:rsid w:val="00EE7DBD"/>
    <w:rsid w:val="00EF0500"/>
    <w:rsid w:val="00EF0808"/>
    <w:rsid w:val="00EF1002"/>
    <w:rsid w:val="00EF143F"/>
    <w:rsid w:val="00EF1986"/>
    <w:rsid w:val="00EF1D3B"/>
    <w:rsid w:val="00EF23D8"/>
    <w:rsid w:val="00EF2A5A"/>
    <w:rsid w:val="00EF2A87"/>
    <w:rsid w:val="00EF388E"/>
    <w:rsid w:val="00EF3A74"/>
    <w:rsid w:val="00EF3AE9"/>
    <w:rsid w:val="00EF3EA5"/>
    <w:rsid w:val="00EF49FB"/>
    <w:rsid w:val="00EF4EDE"/>
    <w:rsid w:val="00EF55D6"/>
    <w:rsid w:val="00EF644D"/>
    <w:rsid w:val="00EF6BAD"/>
    <w:rsid w:val="00EF6D29"/>
    <w:rsid w:val="00EF6E79"/>
    <w:rsid w:val="00EF7138"/>
    <w:rsid w:val="00EF7E0B"/>
    <w:rsid w:val="00F006AD"/>
    <w:rsid w:val="00F00881"/>
    <w:rsid w:val="00F00917"/>
    <w:rsid w:val="00F00B65"/>
    <w:rsid w:val="00F010BB"/>
    <w:rsid w:val="00F012C1"/>
    <w:rsid w:val="00F0175F"/>
    <w:rsid w:val="00F01A41"/>
    <w:rsid w:val="00F03280"/>
    <w:rsid w:val="00F0362A"/>
    <w:rsid w:val="00F0385C"/>
    <w:rsid w:val="00F03ABE"/>
    <w:rsid w:val="00F03B69"/>
    <w:rsid w:val="00F04345"/>
    <w:rsid w:val="00F04605"/>
    <w:rsid w:val="00F047A4"/>
    <w:rsid w:val="00F04F52"/>
    <w:rsid w:val="00F0502D"/>
    <w:rsid w:val="00F0510F"/>
    <w:rsid w:val="00F0563F"/>
    <w:rsid w:val="00F05973"/>
    <w:rsid w:val="00F064EF"/>
    <w:rsid w:val="00F06558"/>
    <w:rsid w:val="00F06F42"/>
    <w:rsid w:val="00F07122"/>
    <w:rsid w:val="00F074C9"/>
    <w:rsid w:val="00F07588"/>
    <w:rsid w:val="00F07C82"/>
    <w:rsid w:val="00F07F5E"/>
    <w:rsid w:val="00F1001E"/>
    <w:rsid w:val="00F1055F"/>
    <w:rsid w:val="00F106BB"/>
    <w:rsid w:val="00F10BA6"/>
    <w:rsid w:val="00F11027"/>
    <w:rsid w:val="00F111BA"/>
    <w:rsid w:val="00F1155D"/>
    <w:rsid w:val="00F116DD"/>
    <w:rsid w:val="00F11D9F"/>
    <w:rsid w:val="00F11E31"/>
    <w:rsid w:val="00F12C53"/>
    <w:rsid w:val="00F1360C"/>
    <w:rsid w:val="00F13858"/>
    <w:rsid w:val="00F13AA1"/>
    <w:rsid w:val="00F13F2A"/>
    <w:rsid w:val="00F14D9E"/>
    <w:rsid w:val="00F15097"/>
    <w:rsid w:val="00F153F8"/>
    <w:rsid w:val="00F15671"/>
    <w:rsid w:val="00F1643E"/>
    <w:rsid w:val="00F16695"/>
    <w:rsid w:val="00F17159"/>
    <w:rsid w:val="00F1733F"/>
    <w:rsid w:val="00F202E3"/>
    <w:rsid w:val="00F20C6E"/>
    <w:rsid w:val="00F20D6C"/>
    <w:rsid w:val="00F20F03"/>
    <w:rsid w:val="00F211AF"/>
    <w:rsid w:val="00F2255F"/>
    <w:rsid w:val="00F225CF"/>
    <w:rsid w:val="00F22712"/>
    <w:rsid w:val="00F2279B"/>
    <w:rsid w:val="00F22882"/>
    <w:rsid w:val="00F22985"/>
    <w:rsid w:val="00F22AEF"/>
    <w:rsid w:val="00F22F7A"/>
    <w:rsid w:val="00F2343C"/>
    <w:rsid w:val="00F23CFC"/>
    <w:rsid w:val="00F24076"/>
    <w:rsid w:val="00F240CB"/>
    <w:rsid w:val="00F2492F"/>
    <w:rsid w:val="00F2500D"/>
    <w:rsid w:val="00F251B2"/>
    <w:rsid w:val="00F2596D"/>
    <w:rsid w:val="00F25CAA"/>
    <w:rsid w:val="00F26AD6"/>
    <w:rsid w:val="00F2711C"/>
    <w:rsid w:val="00F2720E"/>
    <w:rsid w:val="00F27253"/>
    <w:rsid w:val="00F277E8"/>
    <w:rsid w:val="00F27B04"/>
    <w:rsid w:val="00F27E3D"/>
    <w:rsid w:val="00F27EB2"/>
    <w:rsid w:val="00F301D0"/>
    <w:rsid w:val="00F3069F"/>
    <w:rsid w:val="00F30A02"/>
    <w:rsid w:val="00F30C3F"/>
    <w:rsid w:val="00F30C60"/>
    <w:rsid w:val="00F30F38"/>
    <w:rsid w:val="00F311D1"/>
    <w:rsid w:val="00F3158A"/>
    <w:rsid w:val="00F318DB"/>
    <w:rsid w:val="00F3199C"/>
    <w:rsid w:val="00F31F7D"/>
    <w:rsid w:val="00F31FB9"/>
    <w:rsid w:val="00F325E1"/>
    <w:rsid w:val="00F326F6"/>
    <w:rsid w:val="00F32AFF"/>
    <w:rsid w:val="00F33504"/>
    <w:rsid w:val="00F33550"/>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9BF"/>
    <w:rsid w:val="00F37EA7"/>
    <w:rsid w:val="00F405C7"/>
    <w:rsid w:val="00F40805"/>
    <w:rsid w:val="00F40B93"/>
    <w:rsid w:val="00F40C5E"/>
    <w:rsid w:val="00F40E3E"/>
    <w:rsid w:val="00F4163A"/>
    <w:rsid w:val="00F41873"/>
    <w:rsid w:val="00F419C3"/>
    <w:rsid w:val="00F41D91"/>
    <w:rsid w:val="00F41E2B"/>
    <w:rsid w:val="00F421DA"/>
    <w:rsid w:val="00F423BE"/>
    <w:rsid w:val="00F424A5"/>
    <w:rsid w:val="00F425EF"/>
    <w:rsid w:val="00F428AC"/>
    <w:rsid w:val="00F42AAD"/>
    <w:rsid w:val="00F42EE3"/>
    <w:rsid w:val="00F43149"/>
    <w:rsid w:val="00F43660"/>
    <w:rsid w:val="00F43B91"/>
    <w:rsid w:val="00F44542"/>
    <w:rsid w:val="00F4482A"/>
    <w:rsid w:val="00F448DD"/>
    <w:rsid w:val="00F44D6A"/>
    <w:rsid w:val="00F44DB8"/>
    <w:rsid w:val="00F455C0"/>
    <w:rsid w:val="00F45760"/>
    <w:rsid w:val="00F45925"/>
    <w:rsid w:val="00F46BA6"/>
    <w:rsid w:val="00F46C97"/>
    <w:rsid w:val="00F4703E"/>
    <w:rsid w:val="00F4775F"/>
    <w:rsid w:val="00F47824"/>
    <w:rsid w:val="00F503E6"/>
    <w:rsid w:val="00F50427"/>
    <w:rsid w:val="00F50781"/>
    <w:rsid w:val="00F50CA3"/>
    <w:rsid w:val="00F517ED"/>
    <w:rsid w:val="00F51F3F"/>
    <w:rsid w:val="00F528B5"/>
    <w:rsid w:val="00F528E7"/>
    <w:rsid w:val="00F52C8A"/>
    <w:rsid w:val="00F5352D"/>
    <w:rsid w:val="00F53615"/>
    <w:rsid w:val="00F53A91"/>
    <w:rsid w:val="00F53E99"/>
    <w:rsid w:val="00F5441F"/>
    <w:rsid w:val="00F54466"/>
    <w:rsid w:val="00F54783"/>
    <w:rsid w:val="00F547E9"/>
    <w:rsid w:val="00F5494E"/>
    <w:rsid w:val="00F54ABE"/>
    <w:rsid w:val="00F55385"/>
    <w:rsid w:val="00F55804"/>
    <w:rsid w:val="00F559D4"/>
    <w:rsid w:val="00F55F1A"/>
    <w:rsid w:val="00F56310"/>
    <w:rsid w:val="00F5684C"/>
    <w:rsid w:val="00F570D4"/>
    <w:rsid w:val="00F57210"/>
    <w:rsid w:val="00F577FC"/>
    <w:rsid w:val="00F602F0"/>
    <w:rsid w:val="00F60C90"/>
    <w:rsid w:val="00F619EE"/>
    <w:rsid w:val="00F61CF5"/>
    <w:rsid w:val="00F61FF9"/>
    <w:rsid w:val="00F62069"/>
    <w:rsid w:val="00F62159"/>
    <w:rsid w:val="00F62A7C"/>
    <w:rsid w:val="00F62A7D"/>
    <w:rsid w:val="00F62B93"/>
    <w:rsid w:val="00F633CC"/>
    <w:rsid w:val="00F633E5"/>
    <w:rsid w:val="00F63C89"/>
    <w:rsid w:val="00F647EC"/>
    <w:rsid w:val="00F64FAB"/>
    <w:rsid w:val="00F65AC8"/>
    <w:rsid w:val="00F65CEA"/>
    <w:rsid w:val="00F65DE8"/>
    <w:rsid w:val="00F65F15"/>
    <w:rsid w:val="00F66443"/>
    <w:rsid w:val="00F675EA"/>
    <w:rsid w:val="00F677EF"/>
    <w:rsid w:val="00F7073B"/>
    <w:rsid w:val="00F7074A"/>
    <w:rsid w:val="00F70809"/>
    <w:rsid w:val="00F70AD6"/>
    <w:rsid w:val="00F71687"/>
    <w:rsid w:val="00F71708"/>
    <w:rsid w:val="00F717C1"/>
    <w:rsid w:val="00F71AAE"/>
    <w:rsid w:val="00F71CDB"/>
    <w:rsid w:val="00F725D3"/>
    <w:rsid w:val="00F7281E"/>
    <w:rsid w:val="00F72C1A"/>
    <w:rsid w:val="00F72C3D"/>
    <w:rsid w:val="00F737AB"/>
    <w:rsid w:val="00F74216"/>
    <w:rsid w:val="00F74F0F"/>
    <w:rsid w:val="00F75731"/>
    <w:rsid w:val="00F75841"/>
    <w:rsid w:val="00F76333"/>
    <w:rsid w:val="00F7705A"/>
    <w:rsid w:val="00F770C6"/>
    <w:rsid w:val="00F77100"/>
    <w:rsid w:val="00F80550"/>
    <w:rsid w:val="00F8090F"/>
    <w:rsid w:val="00F80A8A"/>
    <w:rsid w:val="00F8119A"/>
    <w:rsid w:val="00F8139A"/>
    <w:rsid w:val="00F82AAE"/>
    <w:rsid w:val="00F834BE"/>
    <w:rsid w:val="00F838A9"/>
    <w:rsid w:val="00F849E3"/>
    <w:rsid w:val="00F84B4E"/>
    <w:rsid w:val="00F84C44"/>
    <w:rsid w:val="00F84F30"/>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09C7"/>
    <w:rsid w:val="00F91669"/>
    <w:rsid w:val="00F916DE"/>
    <w:rsid w:val="00F9184F"/>
    <w:rsid w:val="00F91943"/>
    <w:rsid w:val="00F9231D"/>
    <w:rsid w:val="00F9261F"/>
    <w:rsid w:val="00F92A66"/>
    <w:rsid w:val="00F931CF"/>
    <w:rsid w:val="00F93A31"/>
    <w:rsid w:val="00F93D6E"/>
    <w:rsid w:val="00F9423D"/>
    <w:rsid w:val="00F942C2"/>
    <w:rsid w:val="00F9449D"/>
    <w:rsid w:val="00F94609"/>
    <w:rsid w:val="00F94F16"/>
    <w:rsid w:val="00F95182"/>
    <w:rsid w:val="00F957D2"/>
    <w:rsid w:val="00F95D94"/>
    <w:rsid w:val="00F95E86"/>
    <w:rsid w:val="00F96F86"/>
    <w:rsid w:val="00FA02B8"/>
    <w:rsid w:val="00FA07CB"/>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6A25"/>
    <w:rsid w:val="00FA7157"/>
    <w:rsid w:val="00FA73A6"/>
    <w:rsid w:val="00FA7698"/>
    <w:rsid w:val="00FA78C2"/>
    <w:rsid w:val="00FA7A2D"/>
    <w:rsid w:val="00FA7B4F"/>
    <w:rsid w:val="00FA7DA6"/>
    <w:rsid w:val="00FB02F8"/>
    <w:rsid w:val="00FB06E7"/>
    <w:rsid w:val="00FB0822"/>
    <w:rsid w:val="00FB0AC3"/>
    <w:rsid w:val="00FB1093"/>
    <w:rsid w:val="00FB13A0"/>
    <w:rsid w:val="00FB2142"/>
    <w:rsid w:val="00FB227E"/>
    <w:rsid w:val="00FB25DA"/>
    <w:rsid w:val="00FB267D"/>
    <w:rsid w:val="00FB2A18"/>
    <w:rsid w:val="00FB2BF4"/>
    <w:rsid w:val="00FB2C8D"/>
    <w:rsid w:val="00FB2DC6"/>
    <w:rsid w:val="00FB4267"/>
    <w:rsid w:val="00FB4CEE"/>
    <w:rsid w:val="00FB59D4"/>
    <w:rsid w:val="00FB5E81"/>
    <w:rsid w:val="00FB6E6C"/>
    <w:rsid w:val="00FB714B"/>
    <w:rsid w:val="00FB71B0"/>
    <w:rsid w:val="00FB7ABA"/>
    <w:rsid w:val="00FB7C21"/>
    <w:rsid w:val="00FB7C46"/>
    <w:rsid w:val="00FC04E0"/>
    <w:rsid w:val="00FC06CE"/>
    <w:rsid w:val="00FC0D98"/>
    <w:rsid w:val="00FC0E2F"/>
    <w:rsid w:val="00FC1042"/>
    <w:rsid w:val="00FC11C6"/>
    <w:rsid w:val="00FC17D8"/>
    <w:rsid w:val="00FC279A"/>
    <w:rsid w:val="00FC324D"/>
    <w:rsid w:val="00FC39A1"/>
    <w:rsid w:val="00FC3BC3"/>
    <w:rsid w:val="00FC3E47"/>
    <w:rsid w:val="00FC3F47"/>
    <w:rsid w:val="00FC4B53"/>
    <w:rsid w:val="00FC4BAE"/>
    <w:rsid w:val="00FC4F75"/>
    <w:rsid w:val="00FC5160"/>
    <w:rsid w:val="00FC5A36"/>
    <w:rsid w:val="00FC6353"/>
    <w:rsid w:val="00FC6638"/>
    <w:rsid w:val="00FC69CF"/>
    <w:rsid w:val="00FC6B0B"/>
    <w:rsid w:val="00FC713B"/>
    <w:rsid w:val="00FC7862"/>
    <w:rsid w:val="00FC79D5"/>
    <w:rsid w:val="00FC7B35"/>
    <w:rsid w:val="00FC7B53"/>
    <w:rsid w:val="00FC7BD8"/>
    <w:rsid w:val="00FD0177"/>
    <w:rsid w:val="00FD0AE7"/>
    <w:rsid w:val="00FD0B44"/>
    <w:rsid w:val="00FD0F70"/>
    <w:rsid w:val="00FD2315"/>
    <w:rsid w:val="00FD29A7"/>
    <w:rsid w:val="00FD2B15"/>
    <w:rsid w:val="00FD3092"/>
    <w:rsid w:val="00FD3D48"/>
    <w:rsid w:val="00FD3FAB"/>
    <w:rsid w:val="00FD412E"/>
    <w:rsid w:val="00FD420F"/>
    <w:rsid w:val="00FD4339"/>
    <w:rsid w:val="00FD4B0C"/>
    <w:rsid w:val="00FD4E61"/>
    <w:rsid w:val="00FD4F2F"/>
    <w:rsid w:val="00FD51F7"/>
    <w:rsid w:val="00FD5258"/>
    <w:rsid w:val="00FD52E0"/>
    <w:rsid w:val="00FD5602"/>
    <w:rsid w:val="00FD5661"/>
    <w:rsid w:val="00FD5A2A"/>
    <w:rsid w:val="00FD5AE2"/>
    <w:rsid w:val="00FD5F79"/>
    <w:rsid w:val="00FD6163"/>
    <w:rsid w:val="00FD62B4"/>
    <w:rsid w:val="00FD69BB"/>
    <w:rsid w:val="00FD7142"/>
    <w:rsid w:val="00FD750F"/>
    <w:rsid w:val="00FE011C"/>
    <w:rsid w:val="00FE0458"/>
    <w:rsid w:val="00FE07DC"/>
    <w:rsid w:val="00FE08FB"/>
    <w:rsid w:val="00FE1116"/>
    <w:rsid w:val="00FE2075"/>
    <w:rsid w:val="00FE2080"/>
    <w:rsid w:val="00FE2112"/>
    <w:rsid w:val="00FE27B9"/>
    <w:rsid w:val="00FE2E37"/>
    <w:rsid w:val="00FE30EF"/>
    <w:rsid w:val="00FE3640"/>
    <w:rsid w:val="00FE36B6"/>
    <w:rsid w:val="00FE3780"/>
    <w:rsid w:val="00FE3954"/>
    <w:rsid w:val="00FE3AE5"/>
    <w:rsid w:val="00FE3CF7"/>
    <w:rsid w:val="00FE4071"/>
    <w:rsid w:val="00FE42E3"/>
    <w:rsid w:val="00FE4ECD"/>
    <w:rsid w:val="00FE528C"/>
    <w:rsid w:val="00FE52B7"/>
    <w:rsid w:val="00FE53C5"/>
    <w:rsid w:val="00FE56A8"/>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1F90"/>
    <w:rsid w:val="00FF228F"/>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78B"/>
    <w:rsid w:val="00FF6B6C"/>
    <w:rsid w:val="00FF6DD4"/>
    <w:rsid w:val="015679D0"/>
    <w:rsid w:val="015E0F15"/>
    <w:rsid w:val="01663906"/>
    <w:rsid w:val="01714ECB"/>
    <w:rsid w:val="01901FEF"/>
    <w:rsid w:val="01AA2C10"/>
    <w:rsid w:val="01EA0118"/>
    <w:rsid w:val="024E6152"/>
    <w:rsid w:val="031C5497"/>
    <w:rsid w:val="037738D8"/>
    <w:rsid w:val="03BE7AAE"/>
    <w:rsid w:val="04272850"/>
    <w:rsid w:val="047B2AA8"/>
    <w:rsid w:val="059D3E1F"/>
    <w:rsid w:val="05B828E7"/>
    <w:rsid w:val="05DD2483"/>
    <w:rsid w:val="06197F7E"/>
    <w:rsid w:val="062804A3"/>
    <w:rsid w:val="068955F4"/>
    <w:rsid w:val="075A5BC6"/>
    <w:rsid w:val="075F0692"/>
    <w:rsid w:val="07935DE5"/>
    <w:rsid w:val="07DB054A"/>
    <w:rsid w:val="081172DC"/>
    <w:rsid w:val="083D2AF4"/>
    <w:rsid w:val="08F53B23"/>
    <w:rsid w:val="09136949"/>
    <w:rsid w:val="099A1CEE"/>
    <w:rsid w:val="0A053C89"/>
    <w:rsid w:val="0A070656"/>
    <w:rsid w:val="0A913ED8"/>
    <w:rsid w:val="0AF63027"/>
    <w:rsid w:val="0B1D5DDF"/>
    <w:rsid w:val="0B2034AD"/>
    <w:rsid w:val="0B24171E"/>
    <w:rsid w:val="0B5C3243"/>
    <w:rsid w:val="0B5E59FA"/>
    <w:rsid w:val="0BAD59A4"/>
    <w:rsid w:val="0C274EF7"/>
    <w:rsid w:val="0C2769AC"/>
    <w:rsid w:val="0C357211"/>
    <w:rsid w:val="0C466B45"/>
    <w:rsid w:val="0D584403"/>
    <w:rsid w:val="0DE30DD2"/>
    <w:rsid w:val="0DEE7765"/>
    <w:rsid w:val="0E652045"/>
    <w:rsid w:val="0E9733D5"/>
    <w:rsid w:val="0F204221"/>
    <w:rsid w:val="0F264FE7"/>
    <w:rsid w:val="0F2B5D1F"/>
    <w:rsid w:val="0F6053AB"/>
    <w:rsid w:val="0F6B0AEA"/>
    <w:rsid w:val="0FC05C73"/>
    <w:rsid w:val="0FD22848"/>
    <w:rsid w:val="0FE4691A"/>
    <w:rsid w:val="10050347"/>
    <w:rsid w:val="101C0A97"/>
    <w:rsid w:val="1025513D"/>
    <w:rsid w:val="10505595"/>
    <w:rsid w:val="10674DD9"/>
    <w:rsid w:val="10C55FD8"/>
    <w:rsid w:val="10D10E21"/>
    <w:rsid w:val="10F67974"/>
    <w:rsid w:val="114948FA"/>
    <w:rsid w:val="125E66E4"/>
    <w:rsid w:val="12685FCD"/>
    <w:rsid w:val="128D191E"/>
    <w:rsid w:val="12D6271E"/>
    <w:rsid w:val="12E75B94"/>
    <w:rsid w:val="12F1320A"/>
    <w:rsid w:val="12FC5EFD"/>
    <w:rsid w:val="13223BB5"/>
    <w:rsid w:val="134F3C62"/>
    <w:rsid w:val="137A4FAD"/>
    <w:rsid w:val="13810255"/>
    <w:rsid w:val="13EF0479"/>
    <w:rsid w:val="13F053CF"/>
    <w:rsid w:val="13F109CB"/>
    <w:rsid w:val="145324A8"/>
    <w:rsid w:val="14695EAA"/>
    <w:rsid w:val="146F2C7A"/>
    <w:rsid w:val="149E4992"/>
    <w:rsid w:val="14D573D3"/>
    <w:rsid w:val="15052FEC"/>
    <w:rsid w:val="15B50326"/>
    <w:rsid w:val="16170BEA"/>
    <w:rsid w:val="16962C7A"/>
    <w:rsid w:val="16A3101D"/>
    <w:rsid w:val="16CC05DF"/>
    <w:rsid w:val="170E5D26"/>
    <w:rsid w:val="17457E73"/>
    <w:rsid w:val="17694B12"/>
    <w:rsid w:val="17BD71FF"/>
    <w:rsid w:val="17BE59A2"/>
    <w:rsid w:val="18185849"/>
    <w:rsid w:val="185D40D7"/>
    <w:rsid w:val="187C781B"/>
    <w:rsid w:val="188F4B6C"/>
    <w:rsid w:val="199B6134"/>
    <w:rsid w:val="19DC60C6"/>
    <w:rsid w:val="1A442DE9"/>
    <w:rsid w:val="1A5F749D"/>
    <w:rsid w:val="1AFB2E83"/>
    <w:rsid w:val="1B3121E7"/>
    <w:rsid w:val="1BC305D3"/>
    <w:rsid w:val="1BF679EE"/>
    <w:rsid w:val="1C113C73"/>
    <w:rsid w:val="1C805068"/>
    <w:rsid w:val="1CD55680"/>
    <w:rsid w:val="1CFE5B1D"/>
    <w:rsid w:val="1D15446A"/>
    <w:rsid w:val="1D321E13"/>
    <w:rsid w:val="1DA717A4"/>
    <w:rsid w:val="1DBC044E"/>
    <w:rsid w:val="1DBD42E8"/>
    <w:rsid w:val="1DE70498"/>
    <w:rsid w:val="1E48118A"/>
    <w:rsid w:val="1EBC59BA"/>
    <w:rsid w:val="1F4849CA"/>
    <w:rsid w:val="1F4A101C"/>
    <w:rsid w:val="1F873477"/>
    <w:rsid w:val="1FE25B40"/>
    <w:rsid w:val="20511755"/>
    <w:rsid w:val="206B48C0"/>
    <w:rsid w:val="20A9456C"/>
    <w:rsid w:val="20B00655"/>
    <w:rsid w:val="21455F84"/>
    <w:rsid w:val="214C6F2C"/>
    <w:rsid w:val="21717341"/>
    <w:rsid w:val="217D4EBE"/>
    <w:rsid w:val="21B10E65"/>
    <w:rsid w:val="22447D7B"/>
    <w:rsid w:val="22552F34"/>
    <w:rsid w:val="229E0B15"/>
    <w:rsid w:val="23A23767"/>
    <w:rsid w:val="23EF1892"/>
    <w:rsid w:val="24131ED5"/>
    <w:rsid w:val="24977600"/>
    <w:rsid w:val="24B831E2"/>
    <w:rsid w:val="24BB79C6"/>
    <w:rsid w:val="24D74796"/>
    <w:rsid w:val="250B120F"/>
    <w:rsid w:val="25114D14"/>
    <w:rsid w:val="252C7220"/>
    <w:rsid w:val="256C2A6E"/>
    <w:rsid w:val="25B95C6E"/>
    <w:rsid w:val="25F67E5A"/>
    <w:rsid w:val="26152EB1"/>
    <w:rsid w:val="26813D30"/>
    <w:rsid w:val="26A50560"/>
    <w:rsid w:val="270F55EE"/>
    <w:rsid w:val="271F52BE"/>
    <w:rsid w:val="272F1A96"/>
    <w:rsid w:val="27366201"/>
    <w:rsid w:val="27651E6B"/>
    <w:rsid w:val="276E48E5"/>
    <w:rsid w:val="27E6663B"/>
    <w:rsid w:val="27F52753"/>
    <w:rsid w:val="28072F22"/>
    <w:rsid w:val="284035F2"/>
    <w:rsid w:val="28553930"/>
    <w:rsid w:val="28740FEB"/>
    <w:rsid w:val="292F5620"/>
    <w:rsid w:val="2973086F"/>
    <w:rsid w:val="297B0CF7"/>
    <w:rsid w:val="2AFB6D6E"/>
    <w:rsid w:val="2B1725AC"/>
    <w:rsid w:val="2B1B3318"/>
    <w:rsid w:val="2B2C7062"/>
    <w:rsid w:val="2B822DA1"/>
    <w:rsid w:val="2BE13903"/>
    <w:rsid w:val="2BEB60AC"/>
    <w:rsid w:val="2C3D6859"/>
    <w:rsid w:val="2C6E08C2"/>
    <w:rsid w:val="2CF6154A"/>
    <w:rsid w:val="2DE7275E"/>
    <w:rsid w:val="2E422F06"/>
    <w:rsid w:val="2E606C4B"/>
    <w:rsid w:val="2EA133AF"/>
    <w:rsid w:val="2EDD2DD9"/>
    <w:rsid w:val="2F723467"/>
    <w:rsid w:val="2F922149"/>
    <w:rsid w:val="2FB51A54"/>
    <w:rsid w:val="2FDF18A9"/>
    <w:rsid w:val="30002B75"/>
    <w:rsid w:val="30405CA0"/>
    <w:rsid w:val="306835D0"/>
    <w:rsid w:val="30F62005"/>
    <w:rsid w:val="313E0DD8"/>
    <w:rsid w:val="316B2857"/>
    <w:rsid w:val="31920EFC"/>
    <w:rsid w:val="32153FA4"/>
    <w:rsid w:val="32A0292F"/>
    <w:rsid w:val="32A02B99"/>
    <w:rsid w:val="330F2BAA"/>
    <w:rsid w:val="331D4DE9"/>
    <w:rsid w:val="335450AB"/>
    <w:rsid w:val="337D5F7B"/>
    <w:rsid w:val="33D414D0"/>
    <w:rsid w:val="33DA5945"/>
    <w:rsid w:val="3411197D"/>
    <w:rsid w:val="34603E67"/>
    <w:rsid w:val="34AD26E7"/>
    <w:rsid w:val="35CD358A"/>
    <w:rsid w:val="35E23642"/>
    <w:rsid w:val="36143FD0"/>
    <w:rsid w:val="36232DB0"/>
    <w:rsid w:val="362C0BAC"/>
    <w:rsid w:val="371F01BC"/>
    <w:rsid w:val="37457E46"/>
    <w:rsid w:val="3800212F"/>
    <w:rsid w:val="385F359C"/>
    <w:rsid w:val="388123BB"/>
    <w:rsid w:val="39644C78"/>
    <w:rsid w:val="399135F9"/>
    <w:rsid w:val="3A5C0EAC"/>
    <w:rsid w:val="3AE807D4"/>
    <w:rsid w:val="3B223262"/>
    <w:rsid w:val="3B266C42"/>
    <w:rsid w:val="3BA80B19"/>
    <w:rsid w:val="3BE848C4"/>
    <w:rsid w:val="3C3B15E2"/>
    <w:rsid w:val="3C4240EC"/>
    <w:rsid w:val="3CE13968"/>
    <w:rsid w:val="3CFA1BCE"/>
    <w:rsid w:val="3D711B40"/>
    <w:rsid w:val="3D934113"/>
    <w:rsid w:val="3DC348D3"/>
    <w:rsid w:val="3DF0138D"/>
    <w:rsid w:val="3E4958A3"/>
    <w:rsid w:val="3E800AA6"/>
    <w:rsid w:val="3EF4725F"/>
    <w:rsid w:val="3F3A1FEB"/>
    <w:rsid w:val="3F6A726A"/>
    <w:rsid w:val="3FFE59B2"/>
    <w:rsid w:val="40607E01"/>
    <w:rsid w:val="40A67243"/>
    <w:rsid w:val="40DE52C8"/>
    <w:rsid w:val="40F313EE"/>
    <w:rsid w:val="413744B8"/>
    <w:rsid w:val="41A24C3E"/>
    <w:rsid w:val="41F11750"/>
    <w:rsid w:val="42156510"/>
    <w:rsid w:val="42253D73"/>
    <w:rsid w:val="422C7D41"/>
    <w:rsid w:val="4249440B"/>
    <w:rsid w:val="42F827BF"/>
    <w:rsid w:val="445A645C"/>
    <w:rsid w:val="445D2BF8"/>
    <w:rsid w:val="44BA6EFA"/>
    <w:rsid w:val="44E4602A"/>
    <w:rsid w:val="45247770"/>
    <w:rsid w:val="45765517"/>
    <w:rsid w:val="457D6C89"/>
    <w:rsid w:val="457F700E"/>
    <w:rsid w:val="45B80788"/>
    <w:rsid w:val="46181376"/>
    <w:rsid w:val="462C6FB5"/>
    <w:rsid w:val="467D1647"/>
    <w:rsid w:val="46860C43"/>
    <w:rsid w:val="47596E9F"/>
    <w:rsid w:val="476450CC"/>
    <w:rsid w:val="477115AD"/>
    <w:rsid w:val="47D400B1"/>
    <w:rsid w:val="47E9061B"/>
    <w:rsid w:val="484245C7"/>
    <w:rsid w:val="48883BF9"/>
    <w:rsid w:val="488D7CFE"/>
    <w:rsid w:val="48F16866"/>
    <w:rsid w:val="491133E8"/>
    <w:rsid w:val="491F7C74"/>
    <w:rsid w:val="49243639"/>
    <w:rsid w:val="49323FD7"/>
    <w:rsid w:val="495B5688"/>
    <w:rsid w:val="499C44AC"/>
    <w:rsid w:val="4A0C54A3"/>
    <w:rsid w:val="4AD04C95"/>
    <w:rsid w:val="4AF31F03"/>
    <w:rsid w:val="4B0C6E2E"/>
    <w:rsid w:val="4B5C05B0"/>
    <w:rsid w:val="4B8F3EAC"/>
    <w:rsid w:val="4B916D2A"/>
    <w:rsid w:val="4BEC220B"/>
    <w:rsid w:val="4C12409B"/>
    <w:rsid w:val="4D5601C7"/>
    <w:rsid w:val="4D774028"/>
    <w:rsid w:val="4D84279B"/>
    <w:rsid w:val="4D9B24A2"/>
    <w:rsid w:val="4DBE5CAD"/>
    <w:rsid w:val="4E34228F"/>
    <w:rsid w:val="4EAC5711"/>
    <w:rsid w:val="4EBA57DB"/>
    <w:rsid w:val="4ED432AF"/>
    <w:rsid w:val="4F4E6379"/>
    <w:rsid w:val="4FA87897"/>
    <w:rsid w:val="506C74F2"/>
    <w:rsid w:val="50AC1958"/>
    <w:rsid w:val="51B2004B"/>
    <w:rsid w:val="51BD7D15"/>
    <w:rsid w:val="522D3402"/>
    <w:rsid w:val="52BF6E89"/>
    <w:rsid w:val="539834E7"/>
    <w:rsid w:val="53B80B00"/>
    <w:rsid w:val="53D67233"/>
    <w:rsid w:val="54556AEA"/>
    <w:rsid w:val="55131A57"/>
    <w:rsid w:val="552D3875"/>
    <w:rsid w:val="55622629"/>
    <w:rsid w:val="557958E4"/>
    <w:rsid w:val="55A0213D"/>
    <w:rsid w:val="55CE626F"/>
    <w:rsid w:val="563B4C0B"/>
    <w:rsid w:val="56642ECD"/>
    <w:rsid w:val="56821842"/>
    <w:rsid w:val="568E4DA2"/>
    <w:rsid w:val="56AD1BD9"/>
    <w:rsid w:val="57593CE3"/>
    <w:rsid w:val="577707C0"/>
    <w:rsid w:val="577D71D5"/>
    <w:rsid w:val="57E44E66"/>
    <w:rsid w:val="580C3AB9"/>
    <w:rsid w:val="59D7652F"/>
    <w:rsid w:val="5A3A2DDD"/>
    <w:rsid w:val="5A8A233D"/>
    <w:rsid w:val="5AAD6818"/>
    <w:rsid w:val="5ABB7A77"/>
    <w:rsid w:val="5ABD72ED"/>
    <w:rsid w:val="5B171E82"/>
    <w:rsid w:val="5B3031CA"/>
    <w:rsid w:val="5B637E94"/>
    <w:rsid w:val="5BD3526B"/>
    <w:rsid w:val="5BE62B50"/>
    <w:rsid w:val="5BF918A2"/>
    <w:rsid w:val="5C37020C"/>
    <w:rsid w:val="5C9155E0"/>
    <w:rsid w:val="5D4452E4"/>
    <w:rsid w:val="5D54142D"/>
    <w:rsid w:val="5D847CE2"/>
    <w:rsid w:val="5D8D11F8"/>
    <w:rsid w:val="5DA25CF6"/>
    <w:rsid w:val="5DE10EE3"/>
    <w:rsid w:val="5E176F0D"/>
    <w:rsid w:val="5E41542D"/>
    <w:rsid w:val="5EAC049C"/>
    <w:rsid w:val="5F857254"/>
    <w:rsid w:val="5FCB7293"/>
    <w:rsid w:val="5FE52F05"/>
    <w:rsid w:val="600452D7"/>
    <w:rsid w:val="60113A80"/>
    <w:rsid w:val="606478FC"/>
    <w:rsid w:val="60D14BE6"/>
    <w:rsid w:val="60FC6105"/>
    <w:rsid w:val="617B2CF6"/>
    <w:rsid w:val="617D751A"/>
    <w:rsid w:val="618038BB"/>
    <w:rsid w:val="618648DC"/>
    <w:rsid w:val="61FD5876"/>
    <w:rsid w:val="62093465"/>
    <w:rsid w:val="62315204"/>
    <w:rsid w:val="62487DE4"/>
    <w:rsid w:val="6279031E"/>
    <w:rsid w:val="62920206"/>
    <w:rsid w:val="62B8336A"/>
    <w:rsid w:val="630F7DF9"/>
    <w:rsid w:val="63BD2EF1"/>
    <w:rsid w:val="64337579"/>
    <w:rsid w:val="643A6F91"/>
    <w:rsid w:val="64441196"/>
    <w:rsid w:val="647C3D75"/>
    <w:rsid w:val="64D766B5"/>
    <w:rsid w:val="64DE058B"/>
    <w:rsid w:val="65077E41"/>
    <w:rsid w:val="65091B75"/>
    <w:rsid w:val="652A1A23"/>
    <w:rsid w:val="65717652"/>
    <w:rsid w:val="65A11F4C"/>
    <w:rsid w:val="65A67D23"/>
    <w:rsid w:val="65BC6440"/>
    <w:rsid w:val="65C36E7F"/>
    <w:rsid w:val="65D21A26"/>
    <w:rsid w:val="66247356"/>
    <w:rsid w:val="663033C6"/>
    <w:rsid w:val="663B7430"/>
    <w:rsid w:val="67204E8B"/>
    <w:rsid w:val="672A0BC3"/>
    <w:rsid w:val="67381478"/>
    <w:rsid w:val="67AF7FBD"/>
    <w:rsid w:val="67B339ED"/>
    <w:rsid w:val="67E50BA1"/>
    <w:rsid w:val="68494705"/>
    <w:rsid w:val="687775B2"/>
    <w:rsid w:val="689E226F"/>
    <w:rsid w:val="68FC28B2"/>
    <w:rsid w:val="69392B0D"/>
    <w:rsid w:val="697A2199"/>
    <w:rsid w:val="697D65C5"/>
    <w:rsid w:val="698971FC"/>
    <w:rsid w:val="6A1A6CAF"/>
    <w:rsid w:val="6A1B14A7"/>
    <w:rsid w:val="6AD32BB4"/>
    <w:rsid w:val="6AE5012B"/>
    <w:rsid w:val="6AF40D47"/>
    <w:rsid w:val="6B241A17"/>
    <w:rsid w:val="6B5B0FEC"/>
    <w:rsid w:val="6B7636D8"/>
    <w:rsid w:val="6C156F89"/>
    <w:rsid w:val="6CAB5617"/>
    <w:rsid w:val="6D5C4201"/>
    <w:rsid w:val="6DF30B28"/>
    <w:rsid w:val="6E1148C4"/>
    <w:rsid w:val="6E647D53"/>
    <w:rsid w:val="6E713CCA"/>
    <w:rsid w:val="6E81596A"/>
    <w:rsid w:val="6E914282"/>
    <w:rsid w:val="6E9C0F6F"/>
    <w:rsid w:val="6ED529FF"/>
    <w:rsid w:val="6F0E4EC3"/>
    <w:rsid w:val="6FC91DAA"/>
    <w:rsid w:val="6FCB013A"/>
    <w:rsid w:val="70557737"/>
    <w:rsid w:val="706A15E1"/>
    <w:rsid w:val="71AD7318"/>
    <w:rsid w:val="71B22CD9"/>
    <w:rsid w:val="71B95A25"/>
    <w:rsid w:val="71C37A53"/>
    <w:rsid w:val="71EA5EF0"/>
    <w:rsid w:val="71F9581F"/>
    <w:rsid w:val="72290019"/>
    <w:rsid w:val="72553376"/>
    <w:rsid w:val="726A7902"/>
    <w:rsid w:val="726D70E7"/>
    <w:rsid w:val="72A63D8F"/>
    <w:rsid w:val="72BC394B"/>
    <w:rsid w:val="72D134E1"/>
    <w:rsid w:val="72E32735"/>
    <w:rsid w:val="739C06B8"/>
    <w:rsid w:val="7427011F"/>
    <w:rsid w:val="747D74F0"/>
    <w:rsid w:val="74837D23"/>
    <w:rsid w:val="74C31ECB"/>
    <w:rsid w:val="74E134D0"/>
    <w:rsid w:val="74F72F88"/>
    <w:rsid w:val="75905670"/>
    <w:rsid w:val="75942919"/>
    <w:rsid w:val="75A24683"/>
    <w:rsid w:val="75D60ECB"/>
    <w:rsid w:val="75DE10F7"/>
    <w:rsid w:val="75E55000"/>
    <w:rsid w:val="76870A83"/>
    <w:rsid w:val="772207AC"/>
    <w:rsid w:val="774249AA"/>
    <w:rsid w:val="77540081"/>
    <w:rsid w:val="77AA57AB"/>
    <w:rsid w:val="77F303E4"/>
    <w:rsid w:val="781A799C"/>
    <w:rsid w:val="78210A63"/>
    <w:rsid w:val="784B4C85"/>
    <w:rsid w:val="78B0681C"/>
    <w:rsid w:val="793623C2"/>
    <w:rsid w:val="79723BD2"/>
    <w:rsid w:val="79E537AF"/>
    <w:rsid w:val="7AAA36FF"/>
    <w:rsid w:val="7B1538AF"/>
    <w:rsid w:val="7B97366A"/>
    <w:rsid w:val="7C9C4E59"/>
    <w:rsid w:val="7CF16C56"/>
    <w:rsid w:val="7D1A5E32"/>
    <w:rsid w:val="7D327E74"/>
    <w:rsid w:val="7D391B9A"/>
    <w:rsid w:val="7D492F64"/>
    <w:rsid w:val="7DFA765C"/>
    <w:rsid w:val="7E2F1D63"/>
    <w:rsid w:val="7FEE4C4C"/>
    <w:rsid w:val="FD36D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5"/>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6"/>
    <w:link w:val="76"/>
    <w:qFormat/>
    <w:uiPriority w:val="0"/>
    <w:pPr>
      <w:keepNext/>
      <w:keepLines/>
      <w:spacing w:before="260" w:after="260" w:line="416" w:lineRule="auto"/>
      <w:outlineLvl w:val="2"/>
    </w:pPr>
    <w:rPr>
      <w:b/>
      <w:bCs/>
      <w:kern w:val="0"/>
      <w:sz w:val="32"/>
      <w:szCs w:val="32"/>
    </w:rPr>
  </w:style>
  <w:style w:type="paragraph" w:styleId="7">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8">
    <w:name w:val="heading 5"/>
    <w:basedOn w:val="1"/>
    <w:next w:val="6"/>
    <w:link w:val="77"/>
    <w:qFormat/>
    <w:uiPriority w:val="0"/>
    <w:pPr>
      <w:keepNext/>
      <w:keepLines/>
      <w:numPr>
        <w:ilvl w:val="4"/>
        <w:numId w:val="1"/>
      </w:numPr>
      <w:spacing w:before="280" w:after="290" w:line="376" w:lineRule="auto"/>
      <w:outlineLvl w:val="4"/>
    </w:pPr>
    <w:rPr>
      <w:b/>
      <w:sz w:val="28"/>
    </w:rPr>
  </w:style>
  <w:style w:type="paragraph" w:styleId="9">
    <w:name w:val="heading 6"/>
    <w:basedOn w:val="1"/>
    <w:next w:val="6"/>
    <w:link w:val="7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6"/>
    <w:link w:val="79"/>
    <w:qFormat/>
    <w:uiPriority w:val="0"/>
    <w:pPr>
      <w:keepNext/>
      <w:keepLines/>
      <w:numPr>
        <w:ilvl w:val="6"/>
        <w:numId w:val="1"/>
      </w:numPr>
      <w:spacing w:before="240" w:after="64" w:line="320" w:lineRule="auto"/>
      <w:outlineLvl w:val="6"/>
    </w:pPr>
    <w:rPr>
      <w:b/>
      <w:sz w:val="24"/>
    </w:rPr>
  </w:style>
  <w:style w:type="paragraph" w:styleId="11">
    <w:name w:val="heading 8"/>
    <w:basedOn w:val="1"/>
    <w:next w:val="6"/>
    <w:link w:val="80"/>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6"/>
    <w:link w:val="81"/>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Title1"/>
    <w:basedOn w:val="1"/>
    <w:next w:val="1"/>
    <w:qFormat/>
    <w:uiPriority w:val="0"/>
    <w:pPr>
      <w:jc w:val="left"/>
      <w:outlineLvl w:val="0"/>
      <w:pPrChange w:id="0" w:author="长喜 韦" w:date="2024-05-30T15:52:00Z">
        <w:pPr>
          <w:widowControl w:val="0"/>
          <w:jc w:val="center"/>
          <w:outlineLvl w:val="0"/>
        </w:pPr>
      </w:pPrChange>
    </w:pPr>
    <w:rPr>
      <w:rFonts w:ascii="Calibri Light" w:hAnsi="Calibri Light" w:eastAsia="Arial Unicode MS"/>
      <w:b/>
      <w:rPrChange w:id="1" w:author="长喜 韦" w:date="2024-05-30T15:52:00Z">
        <w:rPr>
          <w:rFonts w:ascii="Calibri Light" w:hAnsi="Calibri Light" w:eastAsia="Arial Unicode MS"/>
          <w:b/>
          <w:kern w:val="2"/>
          <w:sz w:val="21"/>
          <w:szCs w:val="24"/>
          <w:lang w:val="en-US" w:eastAsia="zh-CN" w:bidi="ar-SA"/>
        </w:rPr>
      </w:rPrChange>
    </w:rPr>
  </w:style>
  <w:style w:type="paragraph" w:styleId="6">
    <w:name w:val="Normal Indent"/>
    <w:basedOn w:val="1"/>
    <w:qFormat/>
    <w:uiPriority w:val="0"/>
    <w:pPr>
      <w:ind w:firstLine="420"/>
    </w:pPr>
    <w:rPr>
      <w:szCs w:val="20"/>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82"/>
    <w:unhideWhenUsed/>
    <w:qFormat/>
    <w:uiPriority w:val="0"/>
    <w:pPr>
      <w:shd w:val="clear" w:color="auto" w:fill="000080"/>
    </w:pPr>
    <w:rPr>
      <w:rFonts w:hint="eastAsia" w:ascii="宋体" w:hAnsi="宋体"/>
      <w:kern w:val="0"/>
      <w:sz w:val="20"/>
      <w:szCs w:val="20"/>
    </w:rPr>
  </w:style>
  <w:style w:type="paragraph" w:styleId="17">
    <w:name w:val="annotation text"/>
    <w:basedOn w:val="1"/>
    <w:link w:val="83"/>
    <w:unhideWhenUsed/>
    <w:qFormat/>
    <w:uiPriority w:val="0"/>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85"/>
    <w:qFormat/>
    <w:uiPriority w:val="99"/>
    <w:pPr>
      <w:spacing w:line="380" w:lineRule="exact"/>
    </w:pPr>
    <w:rPr>
      <w:kern w:val="0"/>
      <w:sz w:val="24"/>
    </w:rPr>
  </w:style>
  <w:style w:type="paragraph" w:styleId="20">
    <w:name w:val="Body Text Indent"/>
    <w:basedOn w:val="1"/>
    <w:link w:val="86"/>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szCs w:val="22"/>
    </w:rPr>
  </w:style>
  <w:style w:type="paragraph" w:styleId="24">
    <w:name w:val="toc 3"/>
    <w:basedOn w:val="1"/>
    <w:next w:val="1"/>
    <w:unhideWhenUsed/>
    <w:qFormat/>
    <w:uiPriority w:val="39"/>
    <w:pPr>
      <w:ind w:left="840" w:leftChars="400"/>
    </w:pPr>
    <w:rPr>
      <w:rFonts w:ascii="Calibri" w:hAnsi="Calibri"/>
      <w:szCs w:val="22"/>
    </w:rPr>
  </w:style>
  <w:style w:type="paragraph" w:styleId="25">
    <w:name w:val="Plain Text"/>
    <w:basedOn w:val="1"/>
    <w:link w:val="87"/>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88"/>
    <w:qFormat/>
    <w:uiPriority w:val="0"/>
    <w:pPr>
      <w:ind w:left="100" w:leftChars="2500"/>
    </w:pPr>
    <w:rPr>
      <w:rFonts w:ascii="宋体" w:hAnsi="Courier New"/>
      <w:kern w:val="0"/>
      <w:sz w:val="20"/>
      <w:szCs w:val="21"/>
    </w:rPr>
  </w:style>
  <w:style w:type="paragraph" w:styleId="28">
    <w:name w:val="Body Text Indent 2"/>
    <w:basedOn w:val="1"/>
    <w:link w:val="89"/>
    <w:qFormat/>
    <w:uiPriority w:val="0"/>
    <w:pPr>
      <w:ind w:firstLine="630"/>
    </w:pPr>
    <w:rPr>
      <w:kern w:val="0"/>
      <w:sz w:val="32"/>
      <w:szCs w:val="20"/>
    </w:rPr>
  </w:style>
  <w:style w:type="paragraph" w:styleId="29">
    <w:name w:val="endnote text"/>
    <w:basedOn w:val="1"/>
    <w:link w:val="90"/>
    <w:unhideWhenUsed/>
    <w:qFormat/>
    <w:uiPriority w:val="99"/>
    <w:pPr>
      <w:snapToGrid w:val="0"/>
      <w:jc w:val="left"/>
    </w:pPr>
  </w:style>
  <w:style w:type="paragraph" w:styleId="30">
    <w:name w:val="Balloon Text"/>
    <w:basedOn w:val="1"/>
    <w:link w:val="91"/>
    <w:semiHidden/>
    <w:qFormat/>
    <w:uiPriority w:val="0"/>
    <w:rPr>
      <w:kern w:val="0"/>
      <w:sz w:val="18"/>
      <w:szCs w:val="18"/>
    </w:rPr>
  </w:style>
  <w:style w:type="paragraph" w:styleId="31">
    <w:name w:val="footer"/>
    <w:basedOn w:val="1"/>
    <w:link w:val="92"/>
    <w:unhideWhenUsed/>
    <w:qFormat/>
    <w:uiPriority w:val="99"/>
    <w:pPr>
      <w:tabs>
        <w:tab w:val="center" w:pos="4153"/>
        <w:tab w:val="right" w:pos="8306"/>
      </w:tabs>
      <w:snapToGrid w:val="0"/>
      <w:jc w:val="left"/>
    </w:pPr>
    <w:rPr>
      <w:kern w:val="0"/>
      <w:sz w:val="18"/>
      <w:szCs w:val="18"/>
    </w:rPr>
  </w:style>
  <w:style w:type="paragraph" w:styleId="32">
    <w:name w:val="header"/>
    <w:basedOn w:val="1"/>
    <w:link w:val="93"/>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szCs w:val="22"/>
    </w:rPr>
  </w:style>
  <w:style w:type="paragraph" w:styleId="35">
    <w:name w:val="List"/>
    <w:basedOn w:val="1"/>
    <w:qFormat/>
    <w:uiPriority w:val="0"/>
    <w:pPr>
      <w:ind w:left="200" w:hanging="200" w:hangingChars="200"/>
    </w:pPr>
    <w:rPr>
      <w:sz w:val="28"/>
    </w:rPr>
  </w:style>
  <w:style w:type="paragraph" w:styleId="36">
    <w:name w:val="footnote text"/>
    <w:basedOn w:val="1"/>
    <w:link w:val="94"/>
    <w:unhideWhenUsed/>
    <w:qFormat/>
    <w:uiPriority w:val="99"/>
    <w:pPr>
      <w:snapToGrid w:val="0"/>
      <w:jc w:val="left"/>
    </w:pPr>
    <w:rPr>
      <w:sz w:val="18"/>
      <w:szCs w:val="18"/>
    </w:rPr>
  </w:style>
  <w:style w:type="paragraph" w:styleId="37">
    <w:name w:val="toc 6"/>
    <w:basedOn w:val="1"/>
    <w:next w:val="1"/>
    <w:unhideWhenUsed/>
    <w:qFormat/>
    <w:uiPriority w:val="39"/>
    <w:pPr>
      <w:ind w:left="2100" w:leftChars="1000"/>
    </w:pPr>
    <w:rPr>
      <w:rFonts w:ascii="Calibri" w:hAnsi="Calibri"/>
      <w:szCs w:val="22"/>
    </w:rPr>
  </w:style>
  <w:style w:type="paragraph" w:styleId="38">
    <w:name w:val="Body Text Indent 3"/>
    <w:basedOn w:val="1"/>
    <w:link w:val="95"/>
    <w:qFormat/>
    <w:uiPriority w:val="0"/>
    <w:pPr>
      <w:spacing w:after="120"/>
      <w:ind w:left="420" w:leftChars="200"/>
    </w:pPr>
    <w:rPr>
      <w:kern w:val="0"/>
      <w:sz w:val="16"/>
      <w:szCs w:val="16"/>
    </w:rPr>
  </w:style>
  <w:style w:type="paragraph" w:styleId="39">
    <w:name w:val="toc 2"/>
    <w:basedOn w:val="1"/>
    <w:next w:val="1"/>
    <w:unhideWhenUsed/>
    <w:qFormat/>
    <w:uiPriority w:val="39"/>
    <w:pPr>
      <w:ind w:left="420" w:leftChars="200"/>
    </w:pPr>
  </w:style>
  <w:style w:type="paragraph" w:styleId="40">
    <w:name w:val="toc 9"/>
    <w:basedOn w:val="1"/>
    <w:next w:val="1"/>
    <w:unhideWhenUsed/>
    <w:qFormat/>
    <w:uiPriority w:val="39"/>
    <w:pPr>
      <w:ind w:left="3360" w:leftChars="1600"/>
    </w:pPr>
    <w:rPr>
      <w:rFonts w:ascii="Calibri" w:hAnsi="Calibri"/>
      <w:szCs w:val="22"/>
    </w:rPr>
  </w:style>
  <w:style w:type="paragraph" w:styleId="41">
    <w:name w:val="Body Text 2"/>
    <w:basedOn w:val="1"/>
    <w:link w:val="96"/>
    <w:qFormat/>
    <w:uiPriority w:val="0"/>
    <w:pPr>
      <w:spacing w:after="120" w:line="480" w:lineRule="auto"/>
    </w:pPr>
    <w:rPr>
      <w:kern w:val="0"/>
      <w:sz w:val="20"/>
    </w:rPr>
  </w:style>
  <w:style w:type="paragraph" w:styleId="42">
    <w:name w:val="Normal (Web)"/>
    <w:basedOn w:val="1"/>
    <w:qFormat/>
    <w:uiPriority w:val="99"/>
    <w:pPr>
      <w:widowControl/>
      <w:spacing w:before="100" w:beforeAutospacing="1" w:after="100" w:afterAutospacing="1"/>
      <w:jc w:val="left"/>
    </w:pPr>
    <w:rPr>
      <w:rFonts w:ascii="宋体" w:hAnsi="宋体"/>
      <w:kern w:val="0"/>
      <w:sz w:val="24"/>
    </w:rPr>
  </w:style>
  <w:style w:type="paragraph" w:styleId="43">
    <w:name w:val="index 1"/>
    <w:basedOn w:val="1"/>
    <w:next w:val="1"/>
    <w:semiHidden/>
    <w:qFormat/>
    <w:uiPriority w:val="0"/>
    <w:pPr>
      <w:spacing w:line="400" w:lineRule="exact"/>
      <w:ind w:firstLine="420" w:firstLineChars="200"/>
    </w:pPr>
    <w:rPr>
      <w:rFonts w:ascii="宋体" w:hAnsi="Courier New"/>
      <w:b/>
      <w:szCs w:val="20"/>
    </w:rPr>
  </w:style>
  <w:style w:type="paragraph" w:styleId="44">
    <w:name w:val="Title"/>
    <w:basedOn w:val="1"/>
    <w:next w:val="1"/>
    <w:link w:val="97"/>
    <w:qFormat/>
    <w:uiPriority w:val="10"/>
    <w:pPr>
      <w:spacing w:before="240" w:after="60"/>
      <w:jc w:val="center"/>
      <w:outlineLvl w:val="0"/>
    </w:pPr>
    <w:rPr>
      <w:rFonts w:ascii="Cambria" w:hAnsi="Cambria"/>
      <w:b/>
      <w:bCs/>
      <w:sz w:val="32"/>
      <w:szCs w:val="32"/>
    </w:rPr>
  </w:style>
  <w:style w:type="paragraph" w:styleId="45">
    <w:name w:val="annotation subject"/>
    <w:basedOn w:val="17"/>
    <w:next w:val="17"/>
    <w:link w:val="98"/>
    <w:unhideWhenUsed/>
    <w:qFormat/>
    <w:uiPriority w:val="99"/>
    <w:rPr>
      <w:b/>
      <w:bCs/>
    </w:rPr>
  </w:style>
  <w:style w:type="paragraph" w:styleId="46">
    <w:name w:val="Body Text First Indent"/>
    <w:basedOn w:val="19"/>
    <w:next w:val="1"/>
    <w:qFormat/>
    <w:uiPriority w:val="0"/>
    <w:pPr>
      <w:spacing w:after="120" w:line="240" w:lineRule="auto"/>
      <w:ind w:firstLine="420" w:firstLineChars="100"/>
    </w:pPr>
    <w:rPr>
      <w:sz w:val="21"/>
    </w:rPr>
  </w:style>
  <w:style w:type="paragraph" w:styleId="47">
    <w:name w:val="Body Text First Indent 2"/>
    <w:basedOn w:val="20"/>
    <w:qFormat/>
    <w:uiPriority w:val="0"/>
    <w:pPr>
      <w:spacing w:after="120"/>
      <w:ind w:left="420" w:leftChars="200" w:firstLine="420" w:firstLineChars="200"/>
    </w:pPr>
    <w:rPr>
      <w:szCs w:val="24"/>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endnote reference"/>
    <w:unhideWhenUsed/>
    <w:qFormat/>
    <w:uiPriority w:val="99"/>
    <w:rPr>
      <w:vertAlign w:val="superscript"/>
    </w:rPr>
  </w:style>
  <w:style w:type="character" w:styleId="52">
    <w:name w:val="page number"/>
    <w:qFormat/>
    <w:uiPriority w:val="0"/>
  </w:style>
  <w:style w:type="character" w:styleId="53">
    <w:name w:val="FollowedHyperlink"/>
    <w:qFormat/>
    <w:uiPriority w:val="0"/>
    <w:rPr>
      <w:color w:val="000000"/>
      <w:u w:val="none"/>
    </w:rPr>
  </w:style>
  <w:style w:type="character" w:styleId="54">
    <w:name w:val="Hyperlink"/>
    <w:qFormat/>
    <w:uiPriority w:val="99"/>
    <w:rPr>
      <w:color w:val="000000"/>
      <w:u w:val="none"/>
    </w:rPr>
  </w:style>
  <w:style w:type="character" w:styleId="55">
    <w:name w:val="annotation reference"/>
    <w:unhideWhenUsed/>
    <w:qFormat/>
    <w:uiPriority w:val="0"/>
    <w:rPr>
      <w:sz w:val="21"/>
      <w:szCs w:val="21"/>
    </w:rPr>
  </w:style>
  <w:style w:type="character" w:styleId="56">
    <w:name w:val="footnote reference"/>
    <w:unhideWhenUsed/>
    <w:qFormat/>
    <w:uiPriority w:val="99"/>
    <w:rPr>
      <w:vertAlign w:val="superscript"/>
    </w:rPr>
  </w:style>
  <w:style w:type="paragraph" w:customStyle="1" w:styleId="57">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Char1"/>
    <w:basedOn w:val="1"/>
    <w:qFormat/>
    <w:uiPriority w:val="0"/>
    <w:rPr>
      <w:szCs w:val="21"/>
    </w:rPr>
  </w:style>
  <w:style w:type="paragraph" w:customStyle="1" w:styleId="59">
    <w:name w:val="_Style 56"/>
    <w:basedOn w:val="1"/>
    <w:qFormat/>
    <w:uiPriority w:val="34"/>
    <w:pPr>
      <w:ind w:firstLine="420" w:firstLineChars="200"/>
    </w:pPr>
  </w:style>
  <w:style w:type="paragraph" w:customStyle="1" w:styleId="60">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61">
    <w:name w:val="默认段落字体 Para Char Char Char Char Char Char Char Char Char1 Char Char Char Char"/>
    <w:basedOn w:val="1"/>
    <w:qFormat/>
    <w:uiPriority w:val="0"/>
    <w:rPr>
      <w:rFonts w:ascii="Tahoma" w:hAnsi="Tahoma"/>
      <w:sz w:val="24"/>
      <w:szCs w:val="20"/>
    </w:rPr>
  </w:style>
  <w:style w:type="paragraph" w:customStyle="1" w:styleId="62">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63">
    <w:name w:val="纯文本1"/>
    <w:basedOn w:val="1"/>
    <w:qFormat/>
    <w:uiPriority w:val="0"/>
    <w:rPr>
      <w:rFonts w:ascii="宋体" w:hAnsi="Courier New" w:cs="Century"/>
      <w:szCs w:val="21"/>
    </w:rPr>
  </w:style>
  <w:style w:type="paragraph" w:customStyle="1" w:styleId="64">
    <w:name w:val="Table Paragraph"/>
    <w:basedOn w:val="1"/>
    <w:qFormat/>
    <w:uiPriority w:val="1"/>
    <w:pPr>
      <w:jc w:val="left"/>
    </w:pPr>
    <w:rPr>
      <w:rFonts w:ascii="Calibri" w:hAnsi="Calibri"/>
      <w:kern w:val="0"/>
      <w:sz w:val="22"/>
      <w:szCs w:val="22"/>
      <w:lang w:eastAsia="en-US"/>
    </w:rPr>
  </w:style>
  <w:style w:type="paragraph" w:customStyle="1" w:styleId="6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66">
    <w:name w:val="表格"/>
    <w:basedOn w:val="1"/>
    <w:qFormat/>
    <w:uiPriority w:val="0"/>
    <w:pPr>
      <w:spacing w:line="400" w:lineRule="exact"/>
    </w:pPr>
    <w:rPr>
      <w:sz w:val="24"/>
    </w:rPr>
  </w:style>
  <w:style w:type="paragraph" w:customStyle="1" w:styleId="67">
    <w:name w:val="样式 首行缩进:  2 字符"/>
    <w:basedOn w:val="1"/>
    <w:qFormat/>
    <w:uiPriority w:val="0"/>
    <w:pPr>
      <w:spacing w:line="400" w:lineRule="exact"/>
      <w:ind w:firstLine="200" w:firstLineChars="200"/>
    </w:pPr>
    <w:rPr>
      <w:rFonts w:cs="宋体"/>
      <w:sz w:val="24"/>
    </w:rPr>
  </w:style>
  <w:style w:type="paragraph" w:customStyle="1" w:styleId="6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6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70">
    <w:name w:val="正文首行缩进两字符"/>
    <w:basedOn w:val="1"/>
    <w:qFormat/>
    <w:uiPriority w:val="0"/>
    <w:pPr>
      <w:spacing w:line="360" w:lineRule="auto"/>
      <w:ind w:firstLine="200" w:firstLineChars="200"/>
    </w:p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列表段落1"/>
    <w:basedOn w:val="1"/>
    <w:qFormat/>
    <w:uiPriority w:val="34"/>
    <w:pPr>
      <w:ind w:firstLine="420" w:firstLineChars="200"/>
    </w:pPr>
  </w:style>
  <w:style w:type="paragraph" w:customStyle="1" w:styleId="7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74">
    <w:name w:val="标题 1 字符1"/>
    <w:link w:val="3"/>
    <w:qFormat/>
    <w:uiPriority w:val="0"/>
    <w:rPr>
      <w:rFonts w:ascii="Times New Roman" w:hAnsi="Times New Roman" w:eastAsia="宋体" w:cs="Times New Roman"/>
      <w:b/>
      <w:bCs/>
      <w:kern w:val="44"/>
      <w:sz w:val="44"/>
      <w:szCs w:val="44"/>
    </w:rPr>
  </w:style>
  <w:style w:type="character" w:customStyle="1" w:styleId="75">
    <w:name w:val="标题 2 字符"/>
    <w:link w:val="4"/>
    <w:qFormat/>
    <w:uiPriority w:val="0"/>
    <w:rPr>
      <w:rFonts w:ascii="Arial" w:hAnsi="Arial" w:eastAsia="黑体" w:cs="Times New Roman"/>
      <w:b/>
      <w:bCs/>
      <w:sz w:val="32"/>
      <w:szCs w:val="32"/>
    </w:rPr>
  </w:style>
  <w:style w:type="character" w:customStyle="1" w:styleId="76">
    <w:name w:val="标题 3 字符"/>
    <w:link w:val="5"/>
    <w:qFormat/>
    <w:uiPriority w:val="0"/>
    <w:rPr>
      <w:rFonts w:ascii="Times New Roman" w:hAnsi="Times New Roman" w:eastAsia="宋体" w:cs="Times New Roman"/>
      <w:b/>
      <w:bCs/>
      <w:sz w:val="32"/>
      <w:szCs w:val="32"/>
    </w:rPr>
  </w:style>
  <w:style w:type="character" w:customStyle="1" w:styleId="77">
    <w:name w:val="标题 5 字符"/>
    <w:link w:val="8"/>
    <w:qFormat/>
    <w:uiPriority w:val="0"/>
    <w:rPr>
      <w:b/>
      <w:kern w:val="2"/>
      <w:sz w:val="28"/>
      <w:szCs w:val="24"/>
    </w:rPr>
  </w:style>
  <w:style w:type="character" w:customStyle="1" w:styleId="78">
    <w:name w:val="标题 6 字符"/>
    <w:link w:val="9"/>
    <w:qFormat/>
    <w:uiPriority w:val="0"/>
    <w:rPr>
      <w:rFonts w:ascii="Arial" w:hAnsi="Arial" w:eastAsia="黑体"/>
      <w:b/>
      <w:kern w:val="2"/>
      <w:sz w:val="24"/>
      <w:szCs w:val="24"/>
    </w:rPr>
  </w:style>
  <w:style w:type="character" w:customStyle="1" w:styleId="79">
    <w:name w:val="标题 7 字符"/>
    <w:link w:val="10"/>
    <w:qFormat/>
    <w:uiPriority w:val="0"/>
    <w:rPr>
      <w:rFonts w:ascii="Times New Roman" w:hAnsi="Times New Roman"/>
      <w:b/>
      <w:kern w:val="2"/>
      <w:sz w:val="24"/>
      <w:szCs w:val="24"/>
    </w:rPr>
  </w:style>
  <w:style w:type="character" w:customStyle="1" w:styleId="80">
    <w:name w:val="标题 8 字符"/>
    <w:link w:val="11"/>
    <w:qFormat/>
    <w:uiPriority w:val="0"/>
    <w:rPr>
      <w:rFonts w:ascii="Arial" w:hAnsi="Arial" w:eastAsia="黑体"/>
      <w:kern w:val="2"/>
      <w:sz w:val="24"/>
      <w:szCs w:val="24"/>
    </w:rPr>
  </w:style>
  <w:style w:type="character" w:customStyle="1" w:styleId="81">
    <w:name w:val="标题 9 字符"/>
    <w:link w:val="12"/>
    <w:qFormat/>
    <w:uiPriority w:val="0"/>
    <w:rPr>
      <w:rFonts w:ascii="Arial" w:hAnsi="Arial" w:eastAsia="黑体"/>
      <w:kern w:val="2"/>
      <w:sz w:val="21"/>
      <w:szCs w:val="24"/>
    </w:rPr>
  </w:style>
  <w:style w:type="character" w:customStyle="1" w:styleId="82">
    <w:name w:val="文档结构图 字符"/>
    <w:link w:val="16"/>
    <w:qFormat/>
    <w:uiPriority w:val="0"/>
    <w:rPr>
      <w:rFonts w:hint="eastAsia" w:ascii="宋体" w:hAnsi="宋体" w:eastAsia="宋体" w:cs="宋体"/>
    </w:rPr>
  </w:style>
  <w:style w:type="character" w:customStyle="1" w:styleId="83">
    <w:name w:val="批注文字 字符2"/>
    <w:link w:val="17"/>
    <w:qFormat/>
    <w:uiPriority w:val="0"/>
    <w:rPr>
      <w:rFonts w:ascii="Times New Roman" w:hAnsi="Times New Roman"/>
      <w:kern w:val="2"/>
      <w:sz w:val="21"/>
      <w:szCs w:val="24"/>
    </w:rPr>
  </w:style>
  <w:style w:type="character" w:customStyle="1" w:styleId="84">
    <w:name w:val="正文文本 3 字符"/>
    <w:link w:val="18"/>
    <w:qFormat/>
    <w:uiPriority w:val="0"/>
    <w:rPr>
      <w:rFonts w:ascii="Times New Roman" w:hAnsi="Times New Roman" w:eastAsia="宋体" w:cs="Times New Roman"/>
      <w:b/>
      <w:bCs/>
      <w:sz w:val="24"/>
      <w:szCs w:val="24"/>
    </w:rPr>
  </w:style>
  <w:style w:type="character" w:customStyle="1" w:styleId="85">
    <w:name w:val="正文文本 字符"/>
    <w:link w:val="19"/>
    <w:qFormat/>
    <w:uiPriority w:val="99"/>
    <w:rPr>
      <w:rFonts w:ascii="Times New Roman" w:hAnsi="Times New Roman" w:eastAsia="宋体" w:cs="Times New Roman"/>
      <w:sz w:val="24"/>
      <w:szCs w:val="24"/>
    </w:rPr>
  </w:style>
  <w:style w:type="character" w:customStyle="1" w:styleId="86">
    <w:name w:val="正文文本缩进 字符1"/>
    <w:link w:val="20"/>
    <w:qFormat/>
    <w:uiPriority w:val="0"/>
    <w:rPr>
      <w:rFonts w:ascii="仿宋_GB2312" w:hAnsi="Times New Roman" w:eastAsia="仿宋_GB2312" w:cs="Times New Roman"/>
      <w:sz w:val="32"/>
      <w:szCs w:val="20"/>
    </w:rPr>
  </w:style>
  <w:style w:type="character" w:customStyle="1" w:styleId="87">
    <w:name w:val="纯文本 字符2"/>
    <w:link w:val="25"/>
    <w:qFormat/>
    <w:uiPriority w:val="0"/>
    <w:rPr>
      <w:rFonts w:ascii="宋体" w:hAnsi="Courier New" w:eastAsia="宋体" w:cs="Courier New"/>
      <w:szCs w:val="21"/>
    </w:rPr>
  </w:style>
  <w:style w:type="character" w:customStyle="1" w:styleId="88">
    <w:name w:val="日期 字符"/>
    <w:link w:val="27"/>
    <w:qFormat/>
    <w:uiPriority w:val="0"/>
    <w:rPr>
      <w:rFonts w:ascii="宋体" w:hAnsi="Courier New" w:eastAsia="宋体" w:cs="Courier New"/>
      <w:szCs w:val="21"/>
    </w:rPr>
  </w:style>
  <w:style w:type="character" w:customStyle="1" w:styleId="89">
    <w:name w:val="正文文本缩进 2 字符"/>
    <w:link w:val="28"/>
    <w:qFormat/>
    <w:uiPriority w:val="0"/>
    <w:rPr>
      <w:rFonts w:ascii="Times New Roman" w:hAnsi="Times New Roman" w:eastAsia="宋体" w:cs="Times New Roman"/>
      <w:sz w:val="32"/>
      <w:szCs w:val="20"/>
    </w:rPr>
  </w:style>
  <w:style w:type="character" w:customStyle="1" w:styleId="90">
    <w:name w:val="尾注文本 字符"/>
    <w:link w:val="29"/>
    <w:semiHidden/>
    <w:qFormat/>
    <w:uiPriority w:val="99"/>
    <w:rPr>
      <w:rFonts w:ascii="Times New Roman" w:hAnsi="Times New Roman"/>
      <w:kern w:val="2"/>
      <w:sz w:val="21"/>
      <w:szCs w:val="24"/>
    </w:rPr>
  </w:style>
  <w:style w:type="character" w:customStyle="1" w:styleId="91">
    <w:name w:val="批注框文本 字符"/>
    <w:link w:val="30"/>
    <w:semiHidden/>
    <w:qFormat/>
    <w:uiPriority w:val="0"/>
    <w:rPr>
      <w:rFonts w:ascii="Times New Roman" w:hAnsi="Times New Roman" w:eastAsia="宋体" w:cs="Times New Roman"/>
      <w:sz w:val="18"/>
      <w:szCs w:val="18"/>
    </w:rPr>
  </w:style>
  <w:style w:type="character" w:customStyle="1" w:styleId="92">
    <w:name w:val="页脚 字符1"/>
    <w:link w:val="31"/>
    <w:qFormat/>
    <w:uiPriority w:val="99"/>
    <w:rPr>
      <w:sz w:val="18"/>
      <w:szCs w:val="18"/>
    </w:rPr>
  </w:style>
  <w:style w:type="character" w:customStyle="1" w:styleId="93">
    <w:name w:val="页眉 字符"/>
    <w:link w:val="32"/>
    <w:qFormat/>
    <w:uiPriority w:val="99"/>
    <w:rPr>
      <w:rFonts w:ascii="Times New Roman" w:hAnsi="Times New Roman"/>
      <w:kern w:val="2"/>
      <w:sz w:val="18"/>
      <w:szCs w:val="18"/>
    </w:rPr>
  </w:style>
  <w:style w:type="character" w:customStyle="1" w:styleId="94">
    <w:name w:val="脚注文本 字符"/>
    <w:link w:val="36"/>
    <w:semiHidden/>
    <w:qFormat/>
    <w:uiPriority w:val="99"/>
    <w:rPr>
      <w:rFonts w:ascii="Times New Roman" w:hAnsi="Times New Roman"/>
      <w:kern w:val="2"/>
      <w:sz w:val="18"/>
      <w:szCs w:val="18"/>
    </w:rPr>
  </w:style>
  <w:style w:type="character" w:customStyle="1" w:styleId="95">
    <w:name w:val="正文文本缩进 3 字符"/>
    <w:link w:val="38"/>
    <w:qFormat/>
    <w:uiPriority w:val="0"/>
    <w:rPr>
      <w:rFonts w:ascii="Times New Roman" w:hAnsi="Times New Roman" w:eastAsia="宋体" w:cs="Times New Roman"/>
      <w:sz w:val="16"/>
      <w:szCs w:val="16"/>
    </w:rPr>
  </w:style>
  <w:style w:type="character" w:customStyle="1" w:styleId="96">
    <w:name w:val="正文文本 2 字符"/>
    <w:link w:val="41"/>
    <w:qFormat/>
    <w:uiPriority w:val="0"/>
    <w:rPr>
      <w:rFonts w:ascii="Times New Roman" w:hAnsi="Times New Roman" w:eastAsia="宋体" w:cs="Times New Roman"/>
      <w:szCs w:val="24"/>
    </w:rPr>
  </w:style>
  <w:style w:type="character" w:customStyle="1" w:styleId="97">
    <w:name w:val="标题 字符"/>
    <w:link w:val="44"/>
    <w:qFormat/>
    <w:uiPriority w:val="10"/>
    <w:rPr>
      <w:rFonts w:ascii="Cambria" w:hAnsi="Cambria" w:cs="Times New Roman"/>
      <w:b/>
      <w:bCs/>
      <w:kern w:val="2"/>
      <w:sz w:val="32"/>
      <w:szCs w:val="32"/>
    </w:rPr>
  </w:style>
  <w:style w:type="character" w:customStyle="1" w:styleId="98">
    <w:name w:val="批注主题 字符"/>
    <w:link w:val="45"/>
    <w:semiHidden/>
    <w:qFormat/>
    <w:uiPriority w:val="99"/>
    <w:rPr>
      <w:rFonts w:ascii="Times New Roman" w:hAnsi="Times New Roman"/>
      <w:b/>
      <w:bCs/>
      <w:kern w:val="2"/>
      <w:sz w:val="21"/>
      <w:szCs w:val="24"/>
    </w:rPr>
  </w:style>
  <w:style w:type="character" w:customStyle="1" w:styleId="99">
    <w:name w:val="批注文字 Char1"/>
    <w:qFormat/>
    <w:locked/>
    <w:uiPriority w:val="0"/>
    <w:rPr>
      <w:rFonts w:ascii="Times New Roman" w:hAnsi="Times New Roman"/>
      <w:kern w:val="2"/>
      <w:sz w:val="21"/>
      <w:szCs w:val="24"/>
    </w:rPr>
  </w:style>
  <w:style w:type="character" w:customStyle="1" w:styleId="100">
    <w:name w:val="case31"/>
    <w:qFormat/>
    <w:uiPriority w:val="0"/>
    <w:rPr>
      <w:rFonts w:hint="default" w:ascii="_x000B__x000C_" w:hAnsi="_x000B__x000C_"/>
      <w:sz w:val="21"/>
      <w:szCs w:val="21"/>
    </w:rPr>
  </w:style>
  <w:style w:type="character" w:customStyle="1" w:styleId="101">
    <w:name w:val="批注文字 Char"/>
    <w:qFormat/>
    <w:uiPriority w:val="0"/>
    <w:rPr>
      <w:rFonts w:ascii="Times New Roman" w:hAnsi="Times New Roman"/>
      <w:kern w:val="2"/>
      <w:sz w:val="21"/>
      <w:szCs w:val="24"/>
    </w:rPr>
  </w:style>
  <w:style w:type="character" w:customStyle="1" w:styleId="102">
    <w:name w:val="纯文本 Char"/>
    <w:qFormat/>
    <w:uiPriority w:val="0"/>
    <w:rPr>
      <w:rFonts w:ascii="宋体" w:hAnsi="Courier New" w:eastAsia="宋体"/>
      <w:kern w:val="2"/>
      <w:sz w:val="21"/>
      <w:lang w:val="en-US" w:eastAsia="zh-CN" w:bidi="ar-SA"/>
    </w:rPr>
  </w:style>
  <w:style w:type="character" w:customStyle="1" w:styleId="103">
    <w:name w:val="纯文本 字符1"/>
    <w:qFormat/>
    <w:uiPriority w:val="0"/>
    <w:rPr>
      <w:rFonts w:ascii="宋体" w:hAnsi="Courier New"/>
    </w:rPr>
  </w:style>
  <w:style w:type="character" w:customStyle="1" w:styleId="104">
    <w:name w:val="批注文字 字符1"/>
    <w:qFormat/>
    <w:uiPriority w:val="0"/>
    <w:rPr>
      <w:rFonts w:ascii="Times New Roman" w:hAnsi="Times New Roman"/>
      <w:kern w:val="2"/>
      <w:sz w:val="21"/>
      <w:szCs w:val="24"/>
    </w:rPr>
  </w:style>
  <w:style w:type="character" w:customStyle="1" w:styleId="105">
    <w:name w:val="正文文本 Char1"/>
    <w:semiHidden/>
    <w:qFormat/>
    <w:locked/>
    <w:uiPriority w:val="99"/>
    <w:rPr>
      <w:sz w:val="24"/>
      <w:szCs w:val="24"/>
    </w:rPr>
  </w:style>
  <w:style w:type="character" w:customStyle="1" w:styleId="106">
    <w:name w:val="apple-style-span"/>
    <w:qFormat/>
    <w:uiPriority w:val="0"/>
  </w:style>
  <w:style w:type="character" w:customStyle="1" w:styleId="107">
    <w:name w:val="textcontents"/>
    <w:qFormat/>
    <w:uiPriority w:val="0"/>
  </w:style>
  <w:style w:type="character" w:customStyle="1" w:styleId="108">
    <w:name w:val="普通文字 Char Char2"/>
    <w:qFormat/>
    <w:uiPriority w:val="0"/>
    <w:rPr>
      <w:rFonts w:ascii="宋体" w:hAnsi="Courier New" w:eastAsia="宋体"/>
      <w:kern w:val="2"/>
      <w:sz w:val="21"/>
      <w:lang w:val="en-US" w:eastAsia="zh-CN" w:bidi="ar-SA"/>
    </w:rPr>
  </w:style>
  <w:style w:type="character" w:customStyle="1" w:styleId="109">
    <w:name w:val="标题 5 Char"/>
    <w:qFormat/>
    <w:uiPriority w:val="9"/>
    <w:rPr>
      <w:b/>
      <w:kern w:val="2"/>
      <w:sz w:val="28"/>
      <w:szCs w:val="24"/>
    </w:rPr>
  </w:style>
  <w:style w:type="character" w:customStyle="1" w:styleId="110">
    <w:name w:val="批注文字 字符"/>
    <w:qFormat/>
    <w:uiPriority w:val="0"/>
    <w:rPr>
      <w:rFonts w:ascii="Times New Roman" w:hAnsi="Times New Roman"/>
      <w:kern w:val="2"/>
      <w:sz w:val="21"/>
      <w:szCs w:val="24"/>
    </w:rPr>
  </w:style>
  <w:style w:type="character" w:customStyle="1" w:styleId="111">
    <w:name w:val="标题 1 字符"/>
    <w:qFormat/>
    <w:uiPriority w:val="9"/>
    <w:rPr>
      <w:rFonts w:ascii="Times New Roman" w:hAnsi="Times New Roman" w:eastAsia="宋体" w:cs="Times New Roman"/>
      <w:b/>
      <w:bCs/>
      <w:kern w:val="44"/>
      <w:sz w:val="44"/>
      <w:szCs w:val="44"/>
    </w:rPr>
  </w:style>
  <w:style w:type="character" w:customStyle="1" w:styleId="112">
    <w:name w:val="纯文本 字符"/>
    <w:qFormat/>
    <w:uiPriority w:val="0"/>
    <w:rPr>
      <w:rFonts w:ascii="宋体" w:hAnsi="Courier New" w:eastAsia="宋体" w:cs="Courier New"/>
      <w:szCs w:val="21"/>
    </w:rPr>
  </w:style>
  <w:style w:type="character" w:customStyle="1" w:styleId="113">
    <w:name w:val="headline-content4"/>
    <w:qFormat/>
    <w:uiPriority w:val="0"/>
  </w:style>
  <w:style w:type="character" w:customStyle="1" w:styleId="11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15">
    <w:name w:val="正文文本缩进 字符"/>
    <w:qFormat/>
    <w:uiPriority w:val="0"/>
    <w:rPr>
      <w:rFonts w:ascii="仿宋_GB2312" w:hAnsi="Times New Roman" w:eastAsia="仿宋_GB2312" w:cs="Times New Roman"/>
      <w:sz w:val="32"/>
      <w:szCs w:val="20"/>
    </w:rPr>
  </w:style>
  <w:style w:type="character" w:customStyle="1" w:styleId="116">
    <w:name w:val="页脚 字符"/>
    <w:qFormat/>
    <w:uiPriority w:val="99"/>
  </w:style>
  <w:style w:type="character" w:customStyle="1" w:styleId="117">
    <w:name w:val="标题 1 Char1"/>
    <w:qFormat/>
    <w:uiPriority w:val="0"/>
    <w:rPr>
      <w:rFonts w:eastAsia="宋体"/>
      <w:b/>
      <w:bCs/>
      <w:kern w:val="44"/>
      <w:sz w:val="44"/>
      <w:szCs w:val="44"/>
      <w:lang w:val="en-US" w:eastAsia="zh-CN" w:bidi="ar-SA"/>
    </w:rPr>
  </w:style>
  <w:style w:type="character" w:customStyle="1" w:styleId="118">
    <w:name w:val="font31"/>
    <w:qFormat/>
    <w:uiPriority w:val="0"/>
    <w:rPr>
      <w:rFonts w:ascii="方正书宋_GBK" w:hAnsi="方正书宋_GBK" w:eastAsia="方正书宋_GBK" w:cs="方正书宋_GBK"/>
      <w:color w:val="000000"/>
      <w:sz w:val="21"/>
      <w:szCs w:val="21"/>
      <w:u w:val="none"/>
    </w:rPr>
  </w:style>
  <w:style w:type="character" w:customStyle="1" w:styleId="119">
    <w:name w:val="font61"/>
    <w:qFormat/>
    <w:uiPriority w:val="0"/>
    <w:rPr>
      <w:rFonts w:hint="default" w:ascii="Times New Roman" w:hAnsi="Times New Roman" w:cs="Times New Roman"/>
      <w:color w:val="000000"/>
      <w:sz w:val="21"/>
      <w:szCs w:val="21"/>
      <w:u w:val="none"/>
    </w:rPr>
  </w:style>
  <w:style w:type="character" w:customStyle="1" w:styleId="120">
    <w:name w:val="font11"/>
    <w:qFormat/>
    <w:uiPriority w:val="0"/>
    <w:rPr>
      <w:rFonts w:hint="eastAsia" w:ascii="宋体" w:hAnsi="宋体" w:eastAsia="宋体" w:cs="宋体"/>
      <w:color w:val="000000"/>
      <w:sz w:val="21"/>
      <w:szCs w:val="21"/>
      <w:u w:val="none"/>
    </w:rPr>
  </w:style>
  <w:style w:type="table" w:customStyle="1" w:styleId="121">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paragraph" w:styleId="122">
    <w:name w:val="List Paragraph"/>
    <w:basedOn w:val="1"/>
    <w:qFormat/>
    <w:uiPriority w:val="34"/>
    <w:pPr>
      <w:ind w:firstLine="420" w:firstLineChars="200"/>
    </w:pPr>
    <w:rPr>
      <w:szCs w:val="22"/>
    </w:rPr>
  </w:style>
  <w:style w:type="character" w:customStyle="1" w:styleId="123">
    <w:name w:val="font51"/>
    <w:basedOn w:val="50"/>
    <w:qFormat/>
    <w:uiPriority w:val="0"/>
    <w:rPr>
      <w:rFonts w:hint="default" w:ascii="Times New Roman" w:hAnsi="Times New Roman" w:cs="Times New Roman"/>
      <w:b/>
      <w:color w:val="000000"/>
      <w:sz w:val="18"/>
      <w:szCs w:val="18"/>
      <w:u w:val="none"/>
    </w:rPr>
  </w:style>
  <w:style w:type="paragraph" w:customStyle="1" w:styleId="124">
    <w:name w:val="列表段落2"/>
    <w:basedOn w:val="1"/>
    <w:qFormat/>
    <w:uiPriority w:val="0"/>
    <w:pPr>
      <w:ind w:firstLine="420" w:firstLineChars="200"/>
    </w:pPr>
    <w:rPr>
      <w:rFonts w:ascii="Calibri" w:hAnsi="Calibri"/>
      <w:szCs w:val="22"/>
    </w:rPr>
  </w:style>
  <w:style w:type="character" w:customStyle="1" w:styleId="125">
    <w:name w:val="font21"/>
    <w:basedOn w:val="50"/>
    <w:qFormat/>
    <w:uiPriority w:val="0"/>
    <w:rPr>
      <w:rFonts w:hint="eastAsia" w:ascii="Courier New" w:hAnsi="Courier New" w:eastAsia="Courier New" w:cs="Courier New"/>
      <w:color w:val="000000"/>
      <w:sz w:val="28"/>
      <w:szCs w:val="28"/>
      <w:u w:val="none"/>
    </w:rPr>
  </w:style>
  <w:style w:type="character" w:customStyle="1" w:styleId="126">
    <w:name w:val="font41"/>
    <w:qFormat/>
    <w:uiPriority w:val="0"/>
    <w:rPr>
      <w:rFonts w:hint="eastAsia" w:ascii="黑体" w:hAnsi="宋体" w:eastAsia="黑体" w:cs="黑体"/>
      <w:color w:val="000000"/>
      <w:sz w:val="18"/>
      <w:szCs w:val="18"/>
      <w:u w:val="none"/>
    </w:rPr>
  </w:style>
  <w:style w:type="paragraph" w:customStyle="1" w:styleId="12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28">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29">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130">
    <w:name w:val="纯文本 Char2"/>
    <w:qFormat/>
    <w:uiPriority w:val="0"/>
    <w:rPr>
      <w:rFonts w:ascii="宋体" w:hAnsi="Courier New" w:eastAsia="宋体" w:cs="Courier New"/>
      <w:szCs w:val="21"/>
    </w:rPr>
  </w:style>
  <w:style w:type="character" w:customStyle="1" w:styleId="131">
    <w:name w:val="标题 1 Char"/>
    <w:qFormat/>
    <w:uiPriority w:val="0"/>
    <w:rPr>
      <w:rFonts w:ascii="Times New Roman" w:hAnsi="Times New Roman" w:eastAsia="宋体" w:cs="Times New Roman"/>
      <w:b/>
      <w:bCs/>
      <w:kern w:val="44"/>
      <w:sz w:val="44"/>
      <w:szCs w:val="44"/>
    </w:rPr>
  </w:style>
  <w:style w:type="character" w:customStyle="1" w:styleId="132">
    <w:name w:val="font71"/>
    <w:basedOn w:val="50"/>
    <w:qFormat/>
    <w:uiPriority w:val="0"/>
    <w:rPr>
      <w:rFonts w:hint="eastAsia" w:ascii="宋体" w:hAnsi="宋体" w:eastAsia="宋体" w:cs="宋体"/>
      <w:color w:val="000000"/>
      <w:sz w:val="24"/>
      <w:szCs w:val="24"/>
      <w:u w:val="none"/>
      <w:vertAlign w:val="superscript"/>
    </w:rPr>
  </w:style>
  <w:style w:type="paragraph" w:customStyle="1" w:styleId="133">
    <w:name w:val="修订4"/>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18255</Words>
  <Characters>20538</Characters>
  <Lines>558</Lines>
  <Paragraphs>157</Paragraphs>
  <TotalTime>1</TotalTime>
  <ScaleCrop>false</ScaleCrop>
  <LinksUpToDate>false</LinksUpToDate>
  <CharactersWithSpaces>21087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2024-05-30T08:07:00Z</dcterms:created>
  <dc:creator>Administrator</dc:creator>
  <cp:lastModifiedBy>FROM</cp:lastModifiedBy>
  <cp:lastPrinted>2024-10-25T09:40:00Z</cp:lastPrinted>
  <dcterms:modified xsi:type="dcterms:W3CDTF">2024-10-28T12:18:54Z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85C68FA663134E2999B5764AE8E133D6_13</vt:lpwstr>
  </property>
  <property fmtid="{D5CDD505-2E9C-101B-9397-08002B2CF9AE}" pid="4" name="commondata">
    <vt:lpwstr>eyJoZGlkIjoiZDBiOGZhYWQ5NWI3MDgyYTM5NWU2ZGE3NmNjNDlmOGQifQ==</vt:lpwstr>
  </property>
</Properties>
</file>