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43A" w:rsidRPr="005808C0" w:rsidRDefault="00E7443A" w:rsidP="00E7443A">
      <w:pPr>
        <w:spacing w:after="0"/>
        <w:rPr>
          <w:rFonts w:ascii="宋体" w:eastAsia="宋体" w:hAnsi="宋体"/>
          <w:b/>
          <w:sz w:val="24"/>
          <w:szCs w:val="24"/>
        </w:rPr>
      </w:pPr>
      <w:r w:rsidRPr="005808C0">
        <w:rPr>
          <w:rFonts w:ascii="宋体" w:eastAsia="宋体" w:hAnsi="宋体" w:hint="eastAsia"/>
          <w:b/>
          <w:sz w:val="24"/>
          <w:szCs w:val="24"/>
        </w:rPr>
        <w:t>附件1：</w:t>
      </w:r>
    </w:p>
    <w:p w:rsidR="00E7443A" w:rsidRPr="005808C0" w:rsidRDefault="00E7443A" w:rsidP="00E7443A">
      <w:pPr>
        <w:spacing w:after="0"/>
        <w:rPr>
          <w:rFonts w:ascii="宋体" w:eastAsia="宋体" w:hAnsi="宋体"/>
          <w:b/>
          <w:sz w:val="24"/>
          <w:szCs w:val="24"/>
        </w:rPr>
      </w:pPr>
      <w:r w:rsidRPr="005808C0">
        <w:rPr>
          <w:rFonts w:ascii="宋体" w:eastAsia="宋体" w:hAnsi="宋体" w:hint="eastAsia"/>
          <w:b/>
          <w:sz w:val="24"/>
          <w:szCs w:val="24"/>
        </w:rPr>
        <w:t>1分标：高速公路养护统计年报系统（网络版）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1200"/>
        <w:gridCol w:w="310"/>
        <w:gridCol w:w="491"/>
        <w:gridCol w:w="727"/>
        <w:gridCol w:w="6346"/>
      </w:tblGrid>
      <w:tr w:rsidR="00E7443A" w:rsidRPr="005808C0" w:rsidTr="000362A6">
        <w:trPr>
          <w:trHeight w:val="442"/>
          <w:jc w:val="center"/>
        </w:trPr>
        <w:tc>
          <w:tcPr>
            <w:tcW w:w="481" w:type="dxa"/>
            <w:vAlign w:val="center"/>
          </w:tcPr>
          <w:p w:rsidR="00E7443A" w:rsidRPr="005808C0" w:rsidRDefault="00E7443A" w:rsidP="000362A6">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5808C0">
              <w:rPr>
                <w:rFonts w:ascii="宋体" w:eastAsia="宋体" w:hAnsi="宋体" w:cs="宋体" w:hint="eastAsia"/>
                <w:kern w:val="2"/>
                <w:sz w:val="21"/>
                <w:szCs w:val="21"/>
              </w:rPr>
              <w:t>序号</w:t>
            </w:r>
          </w:p>
        </w:tc>
        <w:tc>
          <w:tcPr>
            <w:tcW w:w="1200" w:type="dxa"/>
            <w:vAlign w:val="center"/>
          </w:tcPr>
          <w:p w:rsidR="00E7443A" w:rsidRPr="005808C0" w:rsidRDefault="00E7443A" w:rsidP="000362A6">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5808C0">
              <w:rPr>
                <w:rFonts w:ascii="宋体" w:eastAsia="宋体" w:hAnsi="宋体" w:cs="宋体" w:hint="eastAsia"/>
                <w:kern w:val="2"/>
                <w:sz w:val="21"/>
                <w:szCs w:val="21"/>
              </w:rPr>
              <w:t>标的</w:t>
            </w:r>
            <w:proofErr w:type="gramStart"/>
            <w:r w:rsidRPr="005808C0">
              <w:rPr>
                <w:rFonts w:ascii="宋体" w:eastAsia="宋体" w:hAnsi="宋体" w:cs="宋体" w:hint="eastAsia"/>
                <w:kern w:val="2"/>
                <w:sz w:val="21"/>
                <w:szCs w:val="21"/>
              </w:rPr>
              <w:t>的</w:t>
            </w:r>
            <w:proofErr w:type="gramEnd"/>
            <w:r w:rsidRPr="005808C0">
              <w:rPr>
                <w:rFonts w:ascii="宋体" w:eastAsia="宋体" w:hAnsi="宋体" w:cs="宋体" w:hint="eastAsia"/>
                <w:kern w:val="2"/>
                <w:sz w:val="21"/>
                <w:szCs w:val="21"/>
              </w:rPr>
              <w:t>名称</w:t>
            </w:r>
          </w:p>
        </w:tc>
        <w:tc>
          <w:tcPr>
            <w:tcW w:w="801" w:type="dxa"/>
            <w:gridSpan w:val="2"/>
          </w:tcPr>
          <w:p w:rsidR="00E7443A" w:rsidRPr="005808C0" w:rsidRDefault="00E7443A" w:rsidP="000362A6">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5808C0">
              <w:rPr>
                <w:rFonts w:ascii="宋体" w:eastAsia="宋体" w:hAnsi="宋体" w:cs="宋体" w:hint="eastAsia"/>
                <w:kern w:val="2"/>
                <w:sz w:val="21"/>
                <w:szCs w:val="21"/>
              </w:rPr>
              <w:t>数量及</w:t>
            </w:r>
          </w:p>
          <w:p w:rsidR="00E7443A" w:rsidRPr="005808C0" w:rsidRDefault="00E7443A" w:rsidP="000362A6">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5808C0">
              <w:rPr>
                <w:rFonts w:ascii="宋体" w:eastAsia="宋体" w:hAnsi="宋体" w:cs="宋体" w:hint="eastAsia"/>
                <w:kern w:val="2"/>
                <w:sz w:val="21"/>
                <w:szCs w:val="21"/>
              </w:rPr>
              <w:t>单位</w:t>
            </w:r>
          </w:p>
        </w:tc>
        <w:tc>
          <w:tcPr>
            <w:tcW w:w="727" w:type="dxa"/>
            <w:vAlign w:val="center"/>
          </w:tcPr>
          <w:p w:rsidR="00E7443A" w:rsidRPr="005808C0" w:rsidRDefault="00E7443A" w:rsidP="000362A6">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5808C0">
              <w:rPr>
                <w:rFonts w:ascii="宋体" w:eastAsia="宋体" w:hAnsi="宋体" w:cs="Arial" w:hint="eastAsia"/>
                <w:kern w:val="2"/>
                <w:sz w:val="21"/>
                <w:szCs w:val="21"/>
              </w:rPr>
              <w:t>所属行业</w:t>
            </w:r>
          </w:p>
        </w:tc>
        <w:tc>
          <w:tcPr>
            <w:tcW w:w="6346" w:type="dxa"/>
            <w:vAlign w:val="center"/>
          </w:tcPr>
          <w:p w:rsidR="00E7443A" w:rsidRPr="005808C0" w:rsidRDefault="00E7443A" w:rsidP="000362A6">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5808C0">
              <w:rPr>
                <w:rFonts w:ascii="宋体" w:eastAsia="宋体" w:hAnsi="宋体" w:cs="Times New Roman" w:hint="eastAsia"/>
                <w:kern w:val="2"/>
                <w:sz w:val="21"/>
                <w:szCs w:val="21"/>
              </w:rPr>
              <w:t>技术要求</w:t>
            </w:r>
          </w:p>
        </w:tc>
      </w:tr>
      <w:tr w:rsidR="00E7443A" w:rsidRPr="005808C0" w:rsidTr="000362A6">
        <w:trPr>
          <w:trHeight w:val="843"/>
          <w:jc w:val="center"/>
        </w:trPr>
        <w:tc>
          <w:tcPr>
            <w:tcW w:w="481" w:type="dxa"/>
            <w:vAlign w:val="center"/>
          </w:tcPr>
          <w:p w:rsidR="00E7443A" w:rsidRPr="005808C0" w:rsidRDefault="00E7443A" w:rsidP="000362A6">
            <w:pPr>
              <w:widowControl w:val="0"/>
              <w:adjustRightInd/>
              <w:spacing w:after="0" w:line="440" w:lineRule="exact"/>
              <w:jc w:val="center"/>
              <w:rPr>
                <w:rFonts w:ascii="宋体" w:eastAsia="宋体" w:hAnsi="宋体" w:cs="宋体"/>
                <w:kern w:val="2"/>
                <w:sz w:val="21"/>
                <w:szCs w:val="21"/>
              </w:rPr>
            </w:pPr>
            <w:r w:rsidRPr="005808C0">
              <w:rPr>
                <w:rFonts w:ascii="宋体" w:eastAsia="宋体" w:hAnsi="宋体" w:cs="宋体" w:hint="eastAsia"/>
                <w:kern w:val="2"/>
                <w:sz w:val="21"/>
                <w:szCs w:val="21"/>
              </w:rPr>
              <w:t>1</w:t>
            </w:r>
          </w:p>
        </w:tc>
        <w:tc>
          <w:tcPr>
            <w:tcW w:w="1200" w:type="dxa"/>
            <w:vAlign w:val="center"/>
          </w:tcPr>
          <w:p w:rsidR="00E7443A" w:rsidRPr="005808C0" w:rsidRDefault="00E7443A" w:rsidP="000362A6">
            <w:pPr>
              <w:widowControl w:val="0"/>
              <w:tabs>
                <w:tab w:val="left" w:pos="180"/>
                <w:tab w:val="left" w:pos="1620"/>
              </w:tabs>
              <w:adjustRightInd/>
              <w:snapToGrid/>
              <w:spacing w:after="0" w:line="360" w:lineRule="auto"/>
              <w:jc w:val="center"/>
              <w:rPr>
                <w:rFonts w:ascii="宋体" w:eastAsia="宋体" w:hAnsi="宋体" w:cs="宋体"/>
                <w:kern w:val="2"/>
                <w:sz w:val="21"/>
                <w:szCs w:val="21"/>
              </w:rPr>
            </w:pPr>
            <w:r w:rsidRPr="005808C0">
              <w:rPr>
                <w:rFonts w:ascii="宋体" w:eastAsia="宋体" w:hAnsi="宋体" w:cs="宋体" w:hint="eastAsia"/>
                <w:kern w:val="2"/>
                <w:sz w:val="21"/>
                <w:szCs w:val="21"/>
              </w:rPr>
              <w:t>高速公路养护统计年报系统（网络版）</w:t>
            </w:r>
          </w:p>
        </w:tc>
        <w:tc>
          <w:tcPr>
            <w:tcW w:w="801" w:type="dxa"/>
            <w:gridSpan w:val="2"/>
            <w:vAlign w:val="center"/>
          </w:tcPr>
          <w:p w:rsidR="00E7443A" w:rsidRPr="005808C0" w:rsidRDefault="00E7443A" w:rsidP="000362A6">
            <w:pPr>
              <w:widowControl w:val="0"/>
              <w:adjustRightInd/>
              <w:snapToGrid/>
              <w:spacing w:after="0" w:line="360" w:lineRule="auto"/>
              <w:jc w:val="center"/>
              <w:rPr>
                <w:rFonts w:ascii="宋体" w:eastAsia="宋体" w:hAnsi="宋体" w:cs="Arial"/>
                <w:kern w:val="2"/>
                <w:sz w:val="21"/>
                <w:szCs w:val="21"/>
              </w:rPr>
            </w:pPr>
            <w:r w:rsidRPr="005808C0">
              <w:rPr>
                <w:rFonts w:ascii="宋体" w:eastAsia="宋体" w:hAnsi="宋体" w:cs="Times New Roman" w:hint="eastAsia"/>
                <w:sz w:val="21"/>
                <w:szCs w:val="21"/>
              </w:rPr>
              <w:t>1项</w:t>
            </w:r>
          </w:p>
        </w:tc>
        <w:tc>
          <w:tcPr>
            <w:tcW w:w="727" w:type="dxa"/>
            <w:vAlign w:val="center"/>
          </w:tcPr>
          <w:p w:rsidR="00E7443A" w:rsidRPr="005808C0" w:rsidRDefault="00E7443A" w:rsidP="000362A6">
            <w:pPr>
              <w:widowControl w:val="0"/>
              <w:adjustRightInd/>
              <w:spacing w:after="0" w:line="440" w:lineRule="exact"/>
              <w:jc w:val="center"/>
              <w:rPr>
                <w:rFonts w:ascii="宋体" w:eastAsia="宋体" w:hAnsi="宋体" w:cs="Arial"/>
                <w:kern w:val="2"/>
                <w:sz w:val="21"/>
                <w:szCs w:val="21"/>
              </w:rPr>
            </w:pPr>
            <w:r w:rsidRPr="005808C0">
              <w:rPr>
                <w:rFonts w:ascii="宋体" w:eastAsia="宋体" w:hAnsi="宋体" w:cs="Arial" w:hint="eastAsia"/>
                <w:kern w:val="2"/>
                <w:sz w:val="21"/>
                <w:szCs w:val="21"/>
              </w:rPr>
              <w:t>软件和信息技术服务业</w:t>
            </w:r>
          </w:p>
        </w:tc>
        <w:tc>
          <w:tcPr>
            <w:tcW w:w="6346" w:type="dxa"/>
            <w:vAlign w:val="center"/>
          </w:tcPr>
          <w:p w:rsidR="00E7443A" w:rsidRPr="005808C0" w:rsidRDefault="00E7443A" w:rsidP="000362A6">
            <w:pPr>
              <w:widowControl w:val="0"/>
              <w:spacing w:after="0" w:line="360" w:lineRule="exact"/>
              <w:ind w:firstLineChars="200" w:firstLine="422"/>
              <w:jc w:val="both"/>
              <w:rPr>
                <w:rFonts w:ascii="宋体" w:eastAsia="宋体" w:hAnsi="宋体" w:cs="Times New Roman"/>
                <w:b/>
                <w:bCs/>
                <w:kern w:val="2"/>
                <w:sz w:val="21"/>
                <w:szCs w:val="21"/>
              </w:rPr>
            </w:pPr>
            <w:r w:rsidRPr="005808C0">
              <w:rPr>
                <w:rFonts w:ascii="宋体" w:eastAsia="宋体" w:hAnsi="宋体" w:cs="Times New Roman" w:hint="eastAsia"/>
                <w:b/>
                <w:kern w:val="2"/>
                <w:sz w:val="21"/>
                <w:szCs w:val="21"/>
              </w:rPr>
              <w:t>▲</w:t>
            </w:r>
            <w:r w:rsidRPr="005808C0">
              <w:rPr>
                <w:rFonts w:ascii="宋体" w:eastAsia="宋体" w:hAnsi="宋体" w:cs="Times New Roman" w:hint="eastAsia"/>
                <w:b/>
                <w:bCs/>
                <w:kern w:val="2"/>
                <w:sz w:val="21"/>
                <w:szCs w:val="21"/>
              </w:rPr>
              <w:t>一、建设目标</w:t>
            </w:r>
          </w:p>
          <w:p w:rsidR="00E7443A" w:rsidRPr="005808C0" w:rsidRDefault="00E7443A" w:rsidP="000362A6">
            <w:pPr>
              <w:widowControl w:val="0"/>
              <w:spacing w:after="0" w:line="360" w:lineRule="exact"/>
              <w:ind w:firstLineChars="200" w:firstLine="420"/>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坚持科技创新赋能交通运输发展，以数字化、网联化、智能化为主线，以提效能、扩功能、增动能为导向，以交通运输部的《公路养护统计报表制度》为依据，利用现在成熟的遥感叠加技术、互联网技术、数据统计分析等技术，在原单机版的建设成果上，开发建设高速公路养护统计年报系统（网络版）。实现数据动态更新、完善现有更新机制、提升数据管理水平。</w:t>
            </w:r>
          </w:p>
          <w:p w:rsidR="00E7443A" w:rsidRPr="005808C0" w:rsidRDefault="00E7443A" w:rsidP="000362A6">
            <w:pPr>
              <w:widowControl w:val="0"/>
              <w:spacing w:after="0" w:line="360" w:lineRule="exact"/>
              <w:ind w:firstLineChars="200" w:firstLine="422"/>
              <w:jc w:val="both"/>
              <w:rPr>
                <w:rFonts w:ascii="宋体" w:eastAsia="宋体" w:hAnsi="宋体" w:cs="Times New Roman"/>
                <w:b/>
                <w:bCs/>
                <w:kern w:val="2"/>
                <w:sz w:val="21"/>
                <w:szCs w:val="21"/>
              </w:rPr>
            </w:pPr>
            <w:r w:rsidRPr="005808C0">
              <w:rPr>
                <w:rFonts w:ascii="宋体" w:eastAsia="宋体" w:hAnsi="宋体" w:cs="Times New Roman" w:hint="eastAsia"/>
                <w:b/>
                <w:kern w:val="2"/>
                <w:sz w:val="21"/>
                <w:szCs w:val="21"/>
              </w:rPr>
              <w:t>▲</w:t>
            </w:r>
            <w:r w:rsidRPr="005808C0">
              <w:rPr>
                <w:rFonts w:ascii="宋体" w:eastAsia="宋体" w:hAnsi="宋体" w:cs="Times New Roman" w:hint="eastAsia"/>
                <w:b/>
                <w:bCs/>
                <w:kern w:val="2"/>
                <w:sz w:val="21"/>
                <w:szCs w:val="21"/>
              </w:rPr>
              <w:t>二、建设内容</w:t>
            </w:r>
          </w:p>
          <w:p w:rsidR="00E7443A" w:rsidRPr="005808C0" w:rsidRDefault="00E7443A" w:rsidP="000362A6">
            <w:pPr>
              <w:widowControl w:val="0"/>
              <w:spacing w:after="0" w:line="360" w:lineRule="exact"/>
              <w:ind w:firstLineChars="200" w:firstLine="420"/>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高速公路养护统计年报系统（网络版）实现功能模块包括：电子地图操控、地图定位、数据编辑、数据校核、数据上报、数据管理、数据查询、数据统计报表、专题图统计、公路养护年报数据生成、系统管理、数据导入等。实现公路属性数据及图形数据的动态及时更新。</w:t>
            </w:r>
          </w:p>
          <w:p w:rsidR="00E7443A" w:rsidRPr="005808C0" w:rsidRDefault="00E7443A" w:rsidP="000362A6">
            <w:pPr>
              <w:widowControl w:val="0"/>
              <w:spacing w:after="0" w:line="360" w:lineRule="exact"/>
              <w:ind w:firstLineChars="200" w:firstLine="422"/>
              <w:jc w:val="both"/>
              <w:rPr>
                <w:rFonts w:ascii="宋体" w:eastAsia="宋体" w:hAnsi="宋体" w:cs="Times New Roman"/>
                <w:b/>
                <w:bCs/>
                <w:kern w:val="2"/>
                <w:sz w:val="21"/>
                <w:szCs w:val="21"/>
              </w:rPr>
            </w:pPr>
            <w:r w:rsidRPr="005808C0">
              <w:rPr>
                <w:rFonts w:ascii="宋体" w:eastAsia="宋体" w:hAnsi="宋体" w:cs="Times New Roman" w:hint="eastAsia"/>
                <w:b/>
                <w:bCs/>
                <w:kern w:val="2"/>
                <w:sz w:val="21"/>
                <w:szCs w:val="21"/>
              </w:rPr>
              <w:t>工程量清单</w:t>
            </w:r>
          </w:p>
          <w:tbl>
            <w:tblPr>
              <w:tblW w:w="0" w:type="auto"/>
              <w:tblLayout w:type="fixed"/>
              <w:tblLook w:val="0000" w:firstRow="0" w:lastRow="0" w:firstColumn="0" w:lastColumn="0" w:noHBand="0" w:noVBand="0"/>
            </w:tblPr>
            <w:tblGrid>
              <w:gridCol w:w="850"/>
              <w:gridCol w:w="3868"/>
              <w:gridCol w:w="850"/>
              <w:gridCol w:w="851"/>
            </w:tblGrid>
            <w:tr w:rsidR="00E7443A" w:rsidRPr="005808C0" w:rsidTr="000362A6">
              <w:trPr>
                <w:trHeight w:val="312"/>
                <w:tblHeader/>
              </w:trPr>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序号</w:t>
                  </w:r>
                </w:p>
              </w:tc>
              <w:tc>
                <w:tcPr>
                  <w:tcW w:w="3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项目名称</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单位</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数量</w:t>
                  </w:r>
                </w:p>
              </w:tc>
            </w:tr>
            <w:tr w:rsidR="00E7443A" w:rsidRPr="005808C0" w:rsidTr="000362A6">
              <w:trPr>
                <w:trHeight w:val="312"/>
                <w:tblHeader/>
              </w:trPr>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p>
              </w:tc>
              <w:tc>
                <w:tcPr>
                  <w:tcW w:w="38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p>
              </w:tc>
              <w:tc>
                <w:tcPr>
                  <w:tcW w:w="851" w:type="dxa"/>
                  <w:vMerge/>
                  <w:tcBorders>
                    <w:top w:val="single" w:sz="4" w:space="0" w:color="auto"/>
                    <w:left w:val="single" w:sz="4" w:space="0" w:color="auto"/>
                    <w:bottom w:val="single" w:sz="4" w:space="0" w:color="000000"/>
                    <w:right w:val="single" w:sz="4" w:space="0" w:color="auto"/>
                  </w:tcBorders>
                  <w:shd w:val="clear" w:color="000000" w:fill="FFFFFF"/>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b/>
                      <w:bCs/>
                      <w:sz w:val="21"/>
                      <w:szCs w:val="21"/>
                    </w:rPr>
                  </w:pPr>
                  <w:r w:rsidRPr="005808C0">
                    <w:rPr>
                      <w:rFonts w:ascii="宋体" w:eastAsia="宋体" w:hAnsi="宋体" w:cs="宋体" w:hint="eastAsia"/>
                      <w:b/>
                      <w:bCs/>
                      <w:sz w:val="21"/>
                      <w:szCs w:val="21"/>
                    </w:rPr>
                    <w:t>一、</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b/>
                      <w:bCs/>
                      <w:sz w:val="21"/>
                      <w:szCs w:val="21"/>
                    </w:rPr>
                  </w:pPr>
                  <w:r w:rsidRPr="005808C0">
                    <w:rPr>
                      <w:rFonts w:ascii="Times New Roman" w:eastAsia="宋体" w:hAnsi="Times New Roman" w:cs="Times New Roman" w:hint="eastAsia"/>
                      <w:b/>
                      <w:bCs/>
                      <w:kern w:val="2"/>
                      <w:sz w:val="21"/>
                      <w:szCs w:val="21"/>
                    </w:rPr>
                    <w:t>应用系统开发建设</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both"/>
                    <w:rPr>
                      <w:rFonts w:ascii="Times New Roman" w:eastAsia="宋体" w:hAnsi="Times New Roman" w:cs="Times New Roman"/>
                      <w:b/>
                      <w:bCs/>
                      <w:kern w:val="2"/>
                      <w:sz w:val="21"/>
                      <w:szCs w:val="21"/>
                    </w:rPr>
                  </w:pP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both"/>
                    <w:rPr>
                      <w:rFonts w:ascii="Times New Roman" w:eastAsia="宋体" w:hAnsi="Times New Roman" w:cs="Times New Roman"/>
                      <w:b/>
                      <w:bCs/>
                      <w:kern w:val="2"/>
                      <w:sz w:val="21"/>
                      <w:szCs w:val="21"/>
                    </w:rPr>
                  </w:pP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b/>
                      <w:bCs/>
                      <w:sz w:val="21"/>
                      <w:szCs w:val="21"/>
                    </w:rPr>
                  </w:pPr>
                  <w:r w:rsidRPr="005808C0">
                    <w:rPr>
                      <w:rFonts w:ascii="宋体" w:eastAsia="宋体" w:hAnsi="宋体" w:cs="宋体" w:hint="eastAsia"/>
                      <w:b/>
                      <w:bCs/>
                      <w:sz w:val="21"/>
                      <w:szCs w:val="21"/>
                    </w:rPr>
                    <w:t>（一）</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b/>
                      <w:bCs/>
                      <w:sz w:val="21"/>
                      <w:szCs w:val="21"/>
                    </w:rPr>
                  </w:pPr>
                  <w:r w:rsidRPr="005808C0">
                    <w:rPr>
                      <w:rFonts w:ascii="Times New Roman" w:eastAsia="宋体" w:hAnsi="Times New Roman" w:cs="Times New Roman" w:hint="eastAsia"/>
                      <w:b/>
                      <w:bCs/>
                      <w:kern w:val="2"/>
                      <w:sz w:val="21"/>
                      <w:szCs w:val="21"/>
                    </w:rPr>
                    <w:t>高速公路养护统计年报系统（网络版）</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b/>
                      <w:bCs/>
                      <w:kern w:val="2"/>
                      <w:sz w:val="21"/>
                      <w:szCs w:val="21"/>
                    </w:rPr>
                  </w:pPr>
                  <w:r w:rsidRPr="005808C0">
                    <w:rPr>
                      <w:rFonts w:ascii="Times New Roman" w:eastAsia="宋体" w:hAnsi="Times New Roman" w:cs="Times New Roman" w:hint="eastAsia"/>
                      <w:b/>
                      <w:bCs/>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首页</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1.1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电子地图操控</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1.</w:t>
                  </w:r>
                  <w:r w:rsidRPr="005808C0">
                    <w:rPr>
                      <w:rFonts w:ascii="宋体" w:eastAsia="宋体" w:hAnsi="宋体" w:cs="宋体"/>
                      <w:sz w:val="21"/>
                      <w:szCs w:val="21"/>
                    </w:rPr>
                    <w:t>2</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地图定位</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1.</w:t>
                  </w:r>
                  <w:r w:rsidRPr="005808C0">
                    <w:rPr>
                      <w:rFonts w:ascii="宋体" w:eastAsia="宋体" w:hAnsi="宋体" w:cs="宋体"/>
                      <w:sz w:val="21"/>
                      <w:szCs w:val="21"/>
                    </w:rPr>
                    <w:t>3</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地图点击查询</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2</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数据编辑</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2.1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属性编辑</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2.2</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地图编辑</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3</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数据校核</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3</w:t>
                  </w:r>
                  <w:r w:rsidRPr="005808C0">
                    <w:rPr>
                      <w:rFonts w:ascii="宋体" w:eastAsia="宋体" w:hAnsi="宋体" w:cs="宋体" w:hint="eastAsia"/>
                      <w:sz w:val="21"/>
                      <w:szCs w:val="21"/>
                    </w:rPr>
                    <w:t>.1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根据公路工程技术标准进行数据填报合理性校核</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3</w:t>
                  </w:r>
                  <w:r w:rsidRPr="005808C0">
                    <w:rPr>
                      <w:rFonts w:ascii="宋体" w:eastAsia="宋体" w:hAnsi="宋体" w:cs="宋体" w:hint="eastAsia"/>
                      <w:sz w:val="21"/>
                      <w:szCs w:val="21"/>
                    </w:rPr>
                    <w:t>.2</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根据公路养护统计年报制度进行数据填报合理性校核</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3</w:t>
                  </w:r>
                  <w:r w:rsidRPr="005808C0">
                    <w:rPr>
                      <w:rFonts w:ascii="宋体" w:eastAsia="宋体" w:hAnsi="宋体" w:cs="宋体" w:hint="eastAsia"/>
                      <w:sz w:val="21"/>
                      <w:szCs w:val="21"/>
                    </w:rPr>
                    <w:t>.3</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图形与属性的一致性校核</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4</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数据查询</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4</w:t>
                  </w:r>
                  <w:r w:rsidRPr="005808C0">
                    <w:rPr>
                      <w:rFonts w:ascii="宋体" w:eastAsia="宋体" w:hAnsi="宋体" w:cs="宋体" w:hint="eastAsia"/>
                      <w:sz w:val="21"/>
                      <w:szCs w:val="21"/>
                    </w:rPr>
                    <w:t>.1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proofErr w:type="gramStart"/>
                  <w:r w:rsidRPr="005808C0">
                    <w:rPr>
                      <w:rFonts w:ascii="宋体" w:eastAsia="宋体" w:hAnsi="宋体" w:cs="宋体" w:hint="eastAsia"/>
                      <w:sz w:val="21"/>
                      <w:szCs w:val="21"/>
                    </w:rPr>
                    <w:t>图层属性</w:t>
                  </w:r>
                  <w:proofErr w:type="gramEnd"/>
                  <w:r w:rsidRPr="005808C0">
                    <w:rPr>
                      <w:rFonts w:ascii="宋体" w:eastAsia="宋体" w:hAnsi="宋体" w:cs="宋体" w:hint="eastAsia"/>
                      <w:sz w:val="21"/>
                      <w:szCs w:val="21"/>
                    </w:rPr>
                    <w:t>表查询</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4</w:t>
                  </w:r>
                  <w:r w:rsidRPr="005808C0">
                    <w:rPr>
                      <w:rFonts w:ascii="宋体" w:eastAsia="宋体" w:hAnsi="宋体" w:cs="宋体" w:hint="eastAsia"/>
                      <w:sz w:val="21"/>
                      <w:szCs w:val="21"/>
                    </w:rPr>
                    <w:t>.2</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按路线查询</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lastRenderedPageBreak/>
                    <w:t>4</w:t>
                  </w:r>
                  <w:r w:rsidRPr="005808C0">
                    <w:rPr>
                      <w:rFonts w:ascii="宋体" w:eastAsia="宋体" w:hAnsi="宋体" w:cs="宋体" w:hint="eastAsia"/>
                      <w:sz w:val="21"/>
                      <w:szCs w:val="21"/>
                    </w:rPr>
                    <w:t>.</w:t>
                  </w:r>
                  <w:r w:rsidRPr="005808C0">
                    <w:rPr>
                      <w:rFonts w:ascii="宋体" w:eastAsia="宋体" w:hAnsi="宋体" w:cs="宋体"/>
                      <w:sz w:val="21"/>
                      <w:szCs w:val="21"/>
                    </w:rPr>
                    <w:t>3</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按行政区划查询</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4</w:t>
                  </w:r>
                  <w:r w:rsidRPr="005808C0">
                    <w:rPr>
                      <w:rFonts w:ascii="宋体" w:eastAsia="宋体" w:hAnsi="宋体" w:cs="宋体" w:hint="eastAsia"/>
                      <w:sz w:val="21"/>
                      <w:szCs w:val="21"/>
                    </w:rPr>
                    <w:t>.</w:t>
                  </w:r>
                  <w:r w:rsidRPr="005808C0">
                    <w:rPr>
                      <w:rFonts w:ascii="宋体" w:eastAsia="宋体" w:hAnsi="宋体" w:cs="宋体"/>
                      <w:sz w:val="21"/>
                      <w:szCs w:val="21"/>
                    </w:rPr>
                    <w:t>4</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按管养单位查询</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4</w:t>
                  </w:r>
                  <w:r w:rsidRPr="005808C0">
                    <w:rPr>
                      <w:rFonts w:ascii="宋体" w:eastAsia="宋体" w:hAnsi="宋体" w:cs="宋体" w:hint="eastAsia"/>
                      <w:sz w:val="21"/>
                      <w:szCs w:val="21"/>
                    </w:rPr>
                    <w:t>.</w:t>
                  </w:r>
                  <w:r w:rsidRPr="005808C0">
                    <w:rPr>
                      <w:rFonts w:ascii="宋体" w:eastAsia="宋体" w:hAnsi="宋体" w:cs="宋体"/>
                      <w:sz w:val="21"/>
                      <w:szCs w:val="21"/>
                    </w:rPr>
                    <w:t>5</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自定义条件查询</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4</w:t>
                  </w:r>
                  <w:r w:rsidRPr="005808C0">
                    <w:rPr>
                      <w:rFonts w:ascii="宋体" w:eastAsia="宋体" w:hAnsi="宋体" w:cs="宋体" w:hint="eastAsia"/>
                      <w:sz w:val="21"/>
                      <w:szCs w:val="21"/>
                    </w:rPr>
                    <w:t>.</w:t>
                  </w:r>
                  <w:r w:rsidRPr="005808C0">
                    <w:rPr>
                      <w:rFonts w:ascii="宋体" w:eastAsia="宋体" w:hAnsi="宋体" w:cs="宋体"/>
                      <w:sz w:val="21"/>
                      <w:szCs w:val="21"/>
                    </w:rPr>
                    <w:t>6</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查询结果导出</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5</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数据统计</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5</w:t>
                  </w:r>
                  <w:r w:rsidRPr="005808C0">
                    <w:rPr>
                      <w:rFonts w:ascii="宋体" w:eastAsia="宋体" w:hAnsi="宋体" w:cs="宋体"/>
                      <w:sz w:val="21"/>
                      <w:szCs w:val="21"/>
                    </w:rPr>
                    <w:t>.1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公路养护统计年报报表统计</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5</w:t>
                  </w:r>
                  <w:r w:rsidRPr="005808C0">
                    <w:rPr>
                      <w:rFonts w:ascii="宋体" w:eastAsia="宋体" w:hAnsi="宋体" w:cs="宋体"/>
                      <w:sz w:val="21"/>
                      <w:szCs w:val="21"/>
                    </w:rPr>
                    <w:t>.2</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日常业务管理报表统计</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hint="eastAsia"/>
                      <w:sz w:val="21"/>
                      <w:szCs w:val="21"/>
                    </w:rPr>
                    <w:t>5</w:t>
                  </w:r>
                  <w:r w:rsidRPr="005808C0">
                    <w:rPr>
                      <w:rFonts w:ascii="宋体" w:eastAsia="宋体" w:hAnsi="宋体" w:cs="宋体"/>
                      <w:sz w:val="21"/>
                      <w:szCs w:val="21"/>
                    </w:rPr>
                    <w:t>.4</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统计报表导出</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6</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数据管理</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6.1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数据变更管理</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6.2</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数据日志管理</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6.3</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数据库管理</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6.4</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数据表结构维护</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6.5</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数据批处理管理</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6.6</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Times New Roman" w:hint="eastAsia"/>
                      <w:kern w:val="2"/>
                      <w:sz w:val="21"/>
                      <w:szCs w:val="21"/>
                    </w:rPr>
                    <w:t>手工报表录入</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6.7</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采集数据导入</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7</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系统管理</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7.1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上报情况统计</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sz w:val="21"/>
                      <w:szCs w:val="21"/>
                    </w:rPr>
                  </w:pPr>
                  <w:r w:rsidRPr="005808C0">
                    <w:rPr>
                      <w:rFonts w:ascii="宋体" w:eastAsia="宋体" w:hAnsi="宋体" w:cs="宋体"/>
                      <w:sz w:val="21"/>
                      <w:szCs w:val="21"/>
                    </w:rPr>
                    <w:t>7.2</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sz w:val="21"/>
                      <w:szCs w:val="21"/>
                    </w:rPr>
                  </w:pPr>
                  <w:r w:rsidRPr="005808C0">
                    <w:rPr>
                      <w:rFonts w:ascii="宋体" w:eastAsia="宋体" w:hAnsi="宋体" w:cs="宋体" w:hint="eastAsia"/>
                      <w:sz w:val="21"/>
                      <w:szCs w:val="21"/>
                    </w:rPr>
                    <w:t>用户权限管理</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b/>
                      <w:bCs/>
                      <w:kern w:val="2"/>
                      <w:sz w:val="21"/>
                      <w:szCs w:val="21"/>
                    </w:rPr>
                  </w:pPr>
                  <w:r w:rsidRPr="005808C0">
                    <w:rPr>
                      <w:rFonts w:ascii="Times New Roman" w:eastAsia="宋体" w:hAnsi="Times New Roman" w:cs="Times New Roman" w:hint="eastAsia"/>
                      <w:b/>
                      <w:bCs/>
                      <w:kern w:val="2"/>
                      <w:sz w:val="21"/>
                      <w:szCs w:val="21"/>
                    </w:rPr>
                    <w:t>二、</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both"/>
                    <w:rPr>
                      <w:rFonts w:ascii="Times New Roman" w:eastAsia="宋体" w:hAnsi="Times New Roman" w:cs="Times New Roman"/>
                      <w:b/>
                      <w:bCs/>
                      <w:kern w:val="2"/>
                      <w:sz w:val="21"/>
                      <w:szCs w:val="21"/>
                    </w:rPr>
                  </w:pPr>
                  <w:r w:rsidRPr="005808C0">
                    <w:rPr>
                      <w:rFonts w:ascii="Times New Roman" w:eastAsia="宋体" w:hAnsi="Times New Roman" w:cs="Times New Roman" w:hint="eastAsia"/>
                      <w:b/>
                      <w:bCs/>
                      <w:kern w:val="2"/>
                      <w:sz w:val="21"/>
                      <w:szCs w:val="21"/>
                    </w:rPr>
                    <w:t>数据资源建设</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数据库建设</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2</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历史数据整理入库</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adjustRightInd/>
                    <w:snapToGrid/>
                    <w:spacing w:after="0"/>
                    <w:jc w:val="center"/>
                    <w:rPr>
                      <w:rFonts w:ascii="宋体" w:eastAsia="宋体" w:hAnsi="宋体" w:cs="宋体"/>
                      <w:b/>
                      <w:bCs/>
                      <w:sz w:val="21"/>
                      <w:szCs w:val="21"/>
                    </w:rPr>
                  </w:pPr>
                  <w:r w:rsidRPr="005808C0">
                    <w:rPr>
                      <w:rFonts w:ascii="宋体" w:eastAsia="宋体" w:hAnsi="宋体" w:cs="宋体" w:hint="eastAsia"/>
                      <w:b/>
                      <w:bCs/>
                      <w:sz w:val="21"/>
                      <w:szCs w:val="21"/>
                    </w:rPr>
                    <w:t>三、</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adjustRightInd/>
                    <w:snapToGrid/>
                    <w:spacing w:after="0"/>
                    <w:rPr>
                      <w:rFonts w:ascii="宋体" w:eastAsia="宋体" w:hAnsi="宋体" w:cs="宋体"/>
                      <w:b/>
                      <w:bCs/>
                      <w:sz w:val="21"/>
                      <w:szCs w:val="21"/>
                    </w:rPr>
                  </w:pPr>
                  <w:r w:rsidRPr="005808C0">
                    <w:rPr>
                      <w:rFonts w:ascii="宋体" w:eastAsia="宋体" w:hAnsi="宋体" w:cs="宋体" w:hint="eastAsia"/>
                      <w:b/>
                      <w:bCs/>
                      <w:sz w:val="21"/>
                      <w:szCs w:val="21"/>
                    </w:rPr>
                    <w:t>软件测评</w:t>
                  </w:r>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r w:rsidR="00E7443A" w:rsidRPr="005808C0" w:rsidTr="000362A6">
              <w:trPr>
                <w:trHeight w:val="340"/>
              </w:trPr>
              <w:tc>
                <w:tcPr>
                  <w:tcW w:w="850" w:type="dxa"/>
                  <w:tcBorders>
                    <w:top w:val="nil"/>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c>
                <w:tcPr>
                  <w:tcW w:w="3868"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both"/>
                    <w:rPr>
                      <w:rFonts w:ascii="Times New Roman" w:eastAsia="宋体" w:hAnsi="Times New Roman" w:cs="Times New Roman"/>
                      <w:kern w:val="2"/>
                      <w:sz w:val="21"/>
                      <w:szCs w:val="21"/>
                    </w:rPr>
                  </w:pPr>
                  <w:proofErr w:type="gramStart"/>
                  <w:r w:rsidRPr="005808C0">
                    <w:rPr>
                      <w:rFonts w:ascii="Times New Roman" w:eastAsia="宋体" w:hAnsi="Times New Roman" w:cs="Times New Roman" w:hint="eastAsia"/>
                      <w:kern w:val="2"/>
                      <w:sz w:val="21"/>
                      <w:szCs w:val="21"/>
                    </w:rPr>
                    <w:t>安全等保测评</w:t>
                  </w:r>
                  <w:proofErr w:type="gramEnd"/>
                </w:p>
              </w:tc>
              <w:tc>
                <w:tcPr>
                  <w:tcW w:w="850"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hint="eastAsia"/>
                      <w:kern w:val="2"/>
                      <w:sz w:val="21"/>
                      <w:szCs w:val="21"/>
                    </w:rPr>
                    <w:t>项</w:t>
                  </w:r>
                </w:p>
              </w:tc>
              <w:tc>
                <w:tcPr>
                  <w:tcW w:w="851" w:type="dxa"/>
                  <w:tcBorders>
                    <w:top w:val="nil"/>
                    <w:left w:val="nil"/>
                    <w:bottom w:val="single" w:sz="4" w:space="0" w:color="auto"/>
                    <w:right w:val="single" w:sz="4" w:space="0" w:color="auto"/>
                  </w:tcBorders>
                  <w:vAlign w:val="center"/>
                </w:tcPr>
                <w:p w:rsidR="00E7443A" w:rsidRPr="005808C0" w:rsidRDefault="00E7443A" w:rsidP="000362A6">
                  <w:pPr>
                    <w:widowControl w:val="0"/>
                    <w:adjustRightInd/>
                    <w:snapToGrid/>
                    <w:spacing w:after="0"/>
                    <w:jc w:val="center"/>
                    <w:rPr>
                      <w:rFonts w:ascii="Times New Roman" w:eastAsia="宋体" w:hAnsi="Times New Roman" w:cs="Times New Roman"/>
                      <w:kern w:val="2"/>
                      <w:sz w:val="21"/>
                      <w:szCs w:val="21"/>
                    </w:rPr>
                  </w:pPr>
                  <w:r w:rsidRPr="005808C0">
                    <w:rPr>
                      <w:rFonts w:ascii="Times New Roman" w:eastAsia="宋体" w:hAnsi="Times New Roman" w:cs="Times New Roman"/>
                      <w:kern w:val="2"/>
                      <w:sz w:val="21"/>
                      <w:szCs w:val="21"/>
                    </w:rPr>
                    <w:t>1</w:t>
                  </w:r>
                </w:p>
              </w:tc>
            </w:tr>
          </w:tbl>
          <w:p w:rsidR="00E7443A" w:rsidRPr="005808C0" w:rsidRDefault="00E7443A" w:rsidP="000362A6">
            <w:pPr>
              <w:widowControl w:val="0"/>
              <w:spacing w:after="0" w:line="360" w:lineRule="exact"/>
              <w:ind w:firstLineChars="200" w:firstLine="422"/>
              <w:jc w:val="both"/>
              <w:rPr>
                <w:rFonts w:ascii="宋体" w:eastAsia="宋体" w:hAnsi="宋体" w:cs="Times New Roman"/>
                <w:b/>
                <w:bCs/>
                <w:kern w:val="2"/>
                <w:sz w:val="21"/>
                <w:szCs w:val="21"/>
              </w:rPr>
            </w:pPr>
            <w:r w:rsidRPr="005808C0">
              <w:rPr>
                <w:rFonts w:ascii="宋体" w:eastAsia="宋体" w:hAnsi="宋体" w:cs="Times New Roman" w:hint="eastAsia"/>
                <w:b/>
                <w:kern w:val="2"/>
                <w:sz w:val="21"/>
                <w:szCs w:val="21"/>
              </w:rPr>
              <w:t>▲</w:t>
            </w:r>
            <w:r w:rsidRPr="005808C0">
              <w:rPr>
                <w:rFonts w:ascii="宋体" w:eastAsia="宋体" w:hAnsi="宋体" w:cs="Times New Roman" w:hint="eastAsia"/>
                <w:b/>
                <w:bCs/>
                <w:kern w:val="2"/>
                <w:sz w:val="21"/>
                <w:szCs w:val="21"/>
              </w:rPr>
              <w:t>三、</w:t>
            </w:r>
            <w:r w:rsidRPr="005808C0">
              <w:rPr>
                <w:rFonts w:ascii="宋体" w:eastAsia="宋体" w:hAnsi="宋体" w:cs="Times New Roman"/>
                <w:b/>
                <w:bCs/>
                <w:kern w:val="2"/>
                <w:sz w:val="21"/>
                <w:szCs w:val="21"/>
              </w:rPr>
              <w:t>技术</w:t>
            </w:r>
            <w:r w:rsidRPr="005808C0">
              <w:rPr>
                <w:rFonts w:ascii="宋体" w:eastAsia="宋体" w:hAnsi="宋体" w:cs="Times New Roman" w:hint="eastAsia"/>
                <w:b/>
                <w:bCs/>
                <w:kern w:val="2"/>
                <w:sz w:val="21"/>
                <w:szCs w:val="21"/>
              </w:rPr>
              <w:t>指标要求</w:t>
            </w:r>
          </w:p>
          <w:p w:rsidR="00E7443A" w:rsidRPr="005808C0" w:rsidRDefault="00E7443A" w:rsidP="000362A6">
            <w:pPr>
              <w:widowControl w:val="0"/>
              <w:spacing w:after="0" w:line="360" w:lineRule="exact"/>
              <w:ind w:firstLineChars="200" w:firstLine="422"/>
              <w:jc w:val="both"/>
              <w:rPr>
                <w:rFonts w:ascii="宋体" w:eastAsia="宋体" w:hAnsi="宋体" w:cs="Times New Roman"/>
                <w:b/>
                <w:bCs/>
                <w:kern w:val="2"/>
                <w:sz w:val="21"/>
              </w:rPr>
            </w:pPr>
            <w:r w:rsidRPr="005808C0">
              <w:rPr>
                <w:rFonts w:ascii="宋体" w:eastAsia="宋体" w:hAnsi="宋体" w:cs="Times New Roman"/>
                <w:b/>
                <w:bCs/>
                <w:kern w:val="2"/>
                <w:sz w:val="21"/>
              </w:rPr>
              <w:t>3</w:t>
            </w:r>
            <w:r w:rsidRPr="005808C0">
              <w:rPr>
                <w:rFonts w:ascii="宋体" w:eastAsia="宋体" w:hAnsi="宋体" w:cs="Times New Roman" w:hint="eastAsia"/>
                <w:b/>
                <w:bCs/>
                <w:kern w:val="2"/>
                <w:sz w:val="21"/>
              </w:rPr>
              <w:t>.</w:t>
            </w:r>
            <w:r w:rsidRPr="005808C0">
              <w:rPr>
                <w:rFonts w:ascii="宋体" w:eastAsia="宋体" w:hAnsi="宋体" w:cs="Times New Roman"/>
                <w:b/>
                <w:bCs/>
                <w:kern w:val="2"/>
                <w:sz w:val="21"/>
              </w:rPr>
              <w:t>1</w:t>
            </w:r>
            <w:r w:rsidRPr="005808C0">
              <w:rPr>
                <w:rFonts w:ascii="宋体" w:eastAsia="宋体" w:hAnsi="宋体" w:cs="Times New Roman" w:hint="eastAsia"/>
                <w:b/>
                <w:bCs/>
                <w:kern w:val="2"/>
                <w:sz w:val="21"/>
              </w:rPr>
              <w:t xml:space="preserve"> 总体建设要求</w:t>
            </w:r>
          </w:p>
          <w:p w:rsidR="00E7443A" w:rsidRPr="005808C0" w:rsidRDefault="00E7443A" w:rsidP="000362A6">
            <w:pPr>
              <w:widowControl w:val="0"/>
              <w:adjustRightInd/>
              <w:snapToGrid/>
              <w:spacing w:after="0" w:line="360" w:lineRule="auto"/>
              <w:ind w:firstLineChars="200" w:firstLine="420"/>
              <w:jc w:val="both"/>
              <w:rPr>
                <w:rFonts w:ascii="Times New Roman" w:eastAsia="宋体" w:hAnsi="Times New Roman" w:cs="Times New Roman"/>
                <w:kern w:val="2"/>
                <w:sz w:val="21"/>
              </w:rPr>
            </w:pPr>
            <w:r w:rsidRPr="005808C0">
              <w:rPr>
                <w:rFonts w:ascii="Times New Roman" w:eastAsia="宋体" w:hAnsi="Times New Roman" w:cs="Times New Roman" w:hint="eastAsia"/>
                <w:kern w:val="2"/>
                <w:sz w:val="21"/>
              </w:rPr>
              <w:t>根据本项目建设内容，编制建设实施的思路、建设目标、总体架构、重点难点、项目特点、现状分析、系统之间的关系、</w:t>
            </w:r>
            <w:r w:rsidRPr="005808C0">
              <w:rPr>
                <w:rFonts w:ascii="宋体" w:eastAsia="宋体" w:hAnsi="宋体" w:cs="Times New Roman" w:hint="eastAsia"/>
                <w:kern w:val="2"/>
                <w:sz w:val="21"/>
              </w:rPr>
              <w:t>总体部署</w:t>
            </w:r>
            <w:r w:rsidRPr="005808C0">
              <w:rPr>
                <w:rFonts w:ascii="Times New Roman" w:eastAsia="宋体" w:hAnsi="Times New Roman" w:cs="Times New Roman" w:hint="eastAsia"/>
                <w:kern w:val="2"/>
                <w:sz w:val="21"/>
              </w:rPr>
              <w:t>等，要求内容合理，结构清晰。</w:t>
            </w:r>
          </w:p>
          <w:p w:rsidR="00E7443A" w:rsidRPr="005808C0" w:rsidRDefault="00E7443A" w:rsidP="000362A6">
            <w:pPr>
              <w:widowControl w:val="0"/>
              <w:spacing w:after="0" w:line="360" w:lineRule="exact"/>
              <w:ind w:firstLineChars="200" w:firstLine="422"/>
              <w:jc w:val="both"/>
              <w:rPr>
                <w:rFonts w:ascii="宋体" w:eastAsia="宋体" w:hAnsi="宋体" w:cs="Times New Roman"/>
                <w:b/>
                <w:bCs/>
                <w:kern w:val="2"/>
                <w:sz w:val="21"/>
                <w:szCs w:val="21"/>
              </w:rPr>
            </w:pPr>
            <w:r w:rsidRPr="005808C0">
              <w:rPr>
                <w:rFonts w:ascii="宋体" w:eastAsia="宋体" w:hAnsi="宋体" w:cs="Times New Roman"/>
                <w:b/>
                <w:bCs/>
                <w:kern w:val="2"/>
                <w:sz w:val="21"/>
                <w:szCs w:val="21"/>
              </w:rPr>
              <w:t>3.2</w:t>
            </w:r>
            <w:r w:rsidRPr="005808C0">
              <w:rPr>
                <w:rFonts w:ascii="宋体" w:eastAsia="宋体" w:hAnsi="宋体" w:cs="Times New Roman" w:hint="eastAsia"/>
                <w:b/>
                <w:bCs/>
                <w:kern w:val="2"/>
                <w:sz w:val="21"/>
                <w:szCs w:val="21"/>
              </w:rPr>
              <w:t>“高速公路养护统计年报系统（网络版）”功能要求</w:t>
            </w:r>
          </w:p>
          <w:p w:rsidR="00E7443A" w:rsidRPr="005808C0" w:rsidRDefault="00E7443A" w:rsidP="000362A6">
            <w:pPr>
              <w:widowControl w:val="0"/>
              <w:spacing w:after="0" w:line="360" w:lineRule="exact"/>
              <w:ind w:firstLineChars="200" w:firstLine="420"/>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高速公路养护统计年报系统（网络版）实现功能模块包括：电子地图操控、地图定位、属性编辑、图形编辑、数据校核、数据流程、数据查询、数据统计报表、专题图统计、公路养护年报数据生成、上报进度管理、用户权限管理、数据变更管理、数据日志管理、数据库管理、数据表结构维护、数据批处理管理、数据导入等。实现公路属性数据及图形数据的动态及时更新。</w:t>
            </w:r>
          </w:p>
          <w:p w:rsidR="00E7443A" w:rsidRPr="005808C0" w:rsidRDefault="00E7443A" w:rsidP="000362A6">
            <w:pPr>
              <w:widowControl w:val="0"/>
              <w:spacing w:after="0" w:line="360" w:lineRule="exact"/>
              <w:ind w:firstLineChars="200" w:firstLine="420"/>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（1）首页模块主要包括地图缩放浏览、地图定位、地图查询、地图测量、互联网遥感数据叠加等基础地图操作功能。</w:t>
            </w:r>
          </w:p>
          <w:p w:rsidR="00E7443A" w:rsidRPr="005808C0" w:rsidRDefault="00E7443A" w:rsidP="000362A6">
            <w:pPr>
              <w:widowControl w:val="0"/>
              <w:spacing w:after="0" w:line="360" w:lineRule="exact"/>
              <w:ind w:firstLineChars="200" w:firstLine="420"/>
              <w:jc w:val="both"/>
              <w:rPr>
                <w:rFonts w:ascii="宋体" w:eastAsia="宋体" w:hAnsi="宋体" w:cs="宋体"/>
                <w:sz w:val="21"/>
                <w:szCs w:val="21"/>
              </w:rPr>
            </w:pPr>
            <w:r w:rsidRPr="005808C0">
              <w:rPr>
                <w:rFonts w:ascii="宋体" w:eastAsia="宋体" w:hAnsi="宋体" w:cs="Times New Roman" w:hint="eastAsia"/>
                <w:kern w:val="2"/>
                <w:sz w:val="21"/>
                <w:szCs w:val="21"/>
              </w:rPr>
              <w:lastRenderedPageBreak/>
              <w:t>其中，地图定位主要是对公路基础数据空间位置的快速定位。</w:t>
            </w:r>
          </w:p>
          <w:p w:rsidR="00E7443A" w:rsidRPr="005808C0" w:rsidRDefault="00E7443A" w:rsidP="000362A6">
            <w:pPr>
              <w:widowControl w:val="0"/>
              <w:spacing w:after="0" w:line="360" w:lineRule="exact"/>
              <w:ind w:left="30" w:firstLineChars="202" w:firstLine="424"/>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w:t>
            </w:r>
            <w:r w:rsidRPr="005808C0">
              <w:rPr>
                <w:rFonts w:ascii="宋体" w:eastAsia="宋体" w:hAnsi="宋体" w:cs="Times New Roman"/>
                <w:kern w:val="2"/>
                <w:sz w:val="21"/>
                <w:szCs w:val="21"/>
              </w:rPr>
              <w:t>2</w:t>
            </w:r>
            <w:r w:rsidRPr="005808C0">
              <w:rPr>
                <w:rFonts w:ascii="宋体" w:eastAsia="宋体" w:hAnsi="宋体" w:cs="Times New Roman" w:hint="eastAsia"/>
                <w:kern w:val="2"/>
                <w:sz w:val="21"/>
                <w:szCs w:val="21"/>
              </w:rPr>
              <w:t>）数据编辑包括属性编辑和图形编辑。</w:t>
            </w:r>
          </w:p>
          <w:p w:rsidR="00E7443A" w:rsidRPr="005808C0" w:rsidRDefault="00E7443A" w:rsidP="000362A6">
            <w:pPr>
              <w:widowControl w:val="0"/>
              <w:spacing w:after="0" w:line="360" w:lineRule="exact"/>
              <w:ind w:left="30" w:firstLineChars="202" w:firstLine="424"/>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其中，属性数据编辑模块的功能点包括：添加、删除、修改、复制、粘贴、保存。</w:t>
            </w:r>
          </w:p>
          <w:p w:rsidR="00E7443A" w:rsidRPr="005808C0" w:rsidRDefault="00E7443A" w:rsidP="000362A6">
            <w:pPr>
              <w:widowControl w:val="0"/>
              <w:spacing w:after="0" w:line="360" w:lineRule="exact"/>
              <w:ind w:left="30" w:firstLineChars="202" w:firstLine="424"/>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图形数据编辑模块的功能点包括：新增、选择、复制粘贴、删除、平移、分割、合并、重合、翻转方向、增加顶点、删除顶点、移动顶点、自动接边、自动捕捉。</w:t>
            </w:r>
          </w:p>
          <w:p w:rsidR="00E7443A" w:rsidRPr="005808C0" w:rsidRDefault="00E7443A" w:rsidP="000362A6">
            <w:pPr>
              <w:widowControl w:val="0"/>
              <w:spacing w:after="0" w:line="360" w:lineRule="exact"/>
              <w:ind w:left="30" w:firstLineChars="202" w:firstLine="424"/>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w:t>
            </w:r>
            <w:r w:rsidRPr="005808C0">
              <w:rPr>
                <w:rFonts w:ascii="宋体" w:eastAsia="宋体" w:hAnsi="宋体" w:cs="Times New Roman"/>
                <w:kern w:val="2"/>
                <w:sz w:val="21"/>
                <w:szCs w:val="21"/>
              </w:rPr>
              <w:t>3</w:t>
            </w:r>
            <w:r w:rsidRPr="005808C0">
              <w:rPr>
                <w:rFonts w:ascii="宋体" w:eastAsia="宋体" w:hAnsi="宋体" w:cs="Times New Roman" w:hint="eastAsia"/>
                <w:kern w:val="2"/>
                <w:sz w:val="21"/>
                <w:szCs w:val="21"/>
              </w:rPr>
              <w:t>）数据校核模块的功能点包括：根据公路工程技术标准进行数据填报合理性校核、根据公路养护统计年报制度进行数据填报合理性校核、图形与属性的一致性校核。</w:t>
            </w:r>
          </w:p>
          <w:p w:rsidR="00E7443A" w:rsidRPr="005808C0" w:rsidRDefault="00E7443A" w:rsidP="000362A6">
            <w:pPr>
              <w:widowControl w:val="0"/>
              <w:spacing w:after="0" w:line="360" w:lineRule="exact"/>
              <w:ind w:left="30" w:firstLineChars="202" w:firstLine="424"/>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w:t>
            </w:r>
            <w:r w:rsidRPr="005808C0">
              <w:rPr>
                <w:rFonts w:ascii="宋体" w:eastAsia="宋体" w:hAnsi="宋体" w:cs="Times New Roman"/>
                <w:kern w:val="2"/>
                <w:sz w:val="21"/>
                <w:szCs w:val="21"/>
              </w:rPr>
              <w:t>4</w:t>
            </w:r>
            <w:r w:rsidRPr="005808C0">
              <w:rPr>
                <w:rFonts w:ascii="宋体" w:eastAsia="宋体" w:hAnsi="宋体" w:cs="Times New Roman" w:hint="eastAsia"/>
                <w:kern w:val="2"/>
                <w:sz w:val="21"/>
                <w:szCs w:val="21"/>
              </w:rPr>
              <w:t>）数据查询模块的功能点包括：</w:t>
            </w:r>
            <w:proofErr w:type="gramStart"/>
            <w:r w:rsidRPr="005808C0">
              <w:rPr>
                <w:rFonts w:ascii="宋体" w:eastAsia="宋体" w:hAnsi="宋体" w:cs="Times New Roman" w:hint="eastAsia"/>
                <w:kern w:val="2"/>
                <w:sz w:val="21"/>
                <w:szCs w:val="21"/>
              </w:rPr>
              <w:t>图层属性</w:t>
            </w:r>
            <w:proofErr w:type="gramEnd"/>
            <w:r w:rsidRPr="005808C0">
              <w:rPr>
                <w:rFonts w:ascii="宋体" w:eastAsia="宋体" w:hAnsi="宋体" w:cs="Times New Roman" w:hint="eastAsia"/>
                <w:kern w:val="2"/>
                <w:sz w:val="21"/>
                <w:szCs w:val="21"/>
              </w:rPr>
              <w:t>表查询、按路线查询、按行政区划查询、按管养单位查询、自定义条件查询、查询结果导出。</w:t>
            </w:r>
          </w:p>
          <w:p w:rsidR="00E7443A" w:rsidRPr="005808C0" w:rsidRDefault="00E7443A" w:rsidP="000362A6">
            <w:pPr>
              <w:widowControl w:val="0"/>
              <w:spacing w:after="0" w:line="360" w:lineRule="exact"/>
              <w:ind w:left="30" w:firstLineChars="202" w:firstLine="424"/>
              <w:jc w:val="both"/>
              <w:rPr>
                <w:rFonts w:ascii="宋体" w:eastAsia="宋体" w:hAnsi="宋体" w:cs="Times New Roman"/>
                <w:b/>
                <w:bCs/>
                <w:kern w:val="2"/>
                <w:sz w:val="21"/>
                <w:szCs w:val="21"/>
              </w:rPr>
            </w:pPr>
            <w:r w:rsidRPr="005808C0">
              <w:rPr>
                <w:rFonts w:ascii="宋体" w:eastAsia="宋体" w:hAnsi="宋体" w:cs="Times New Roman" w:hint="eastAsia"/>
                <w:kern w:val="2"/>
                <w:sz w:val="21"/>
                <w:szCs w:val="21"/>
              </w:rPr>
              <w:t>（</w:t>
            </w:r>
            <w:r w:rsidRPr="005808C0">
              <w:rPr>
                <w:rFonts w:ascii="宋体" w:eastAsia="宋体" w:hAnsi="宋体" w:cs="Times New Roman"/>
                <w:kern w:val="2"/>
                <w:sz w:val="21"/>
                <w:szCs w:val="21"/>
              </w:rPr>
              <w:t>5</w:t>
            </w:r>
            <w:r w:rsidRPr="005808C0">
              <w:rPr>
                <w:rFonts w:ascii="宋体" w:eastAsia="宋体" w:hAnsi="宋体" w:cs="Times New Roman" w:hint="eastAsia"/>
                <w:kern w:val="2"/>
                <w:sz w:val="21"/>
                <w:szCs w:val="21"/>
              </w:rPr>
              <w:t>）数据统计模块的功能点包括：公路养护统计年报报表统计、日常业务管理报表统计、统计报表导出。</w:t>
            </w:r>
          </w:p>
          <w:p w:rsidR="00E7443A" w:rsidRPr="005808C0" w:rsidRDefault="00E7443A" w:rsidP="000362A6">
            <w:pPr>
              <w:widowControl w:val="0"/>
              <w:spacing w:after="0" w:line="360" w:lineRule="exact"/>
              <w:ind w:left="30" w:firstLineChars="202" w:firstLine="424"/>
              <w:jc w:val="both"/>
              <w:rPr>
                <w:rFonts w:ascii="宋体" w:eastAsia="宋体" w:hAnsi="宋体" w:cs="Times New Roman"/>
                <w:b/>
                <w:bCs/>
                <w:kern w:val="2"/>
                <w:sz w:val="21"/>
                <w:szCs w:val="21"/>
              </w:rPr>
            </w:pPr>
            <w:r w:rsidRPr="005808C0">
              <w:rPr>
                <w:rFonts w:ascii="宋体" w:eastAsia="宋体" w:hAnsi="宋体" w:cs="Times New Roman" w:hint="eastAsia"/>
                <w:kern w:val="2"/>
                <w:sz w:val="21"/>
                <w:szCs w:val="21"/>
              </w:rPr>
              <w:t>其中，公路养护统计报表包括：图形数据和属性数据。属性数据是指：交公路21-32表。</w:t>
            </w:r>
          </w:p>
          <w:p w:rsidR="00E7443A" w:rsidRPr="005808C0" w:rsidRDefault="00E7443A" w:rsidP="000362A6">
            <w:pPr>
              <w:widowControl w:val="0"/>
              <w:spacing w:after="0" w:line="360" w:lineRule="exact"/>
              <w:ind w:left="30" w:firstLineChars="200" w:firstLine="420"/>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w:t>
            </w:r>
            <w:r w:rsidRPr="005808C0">
              <w:rPr>
                <w:rFonts w:ascii="宋体" w:eastAsia="宋体" w:hAnsi="宋体" w:cs="Times New Roman"/>
                <w:kern w:val="2"/>
                <w:sz w:val="21"/>
                <w:szCs w:val="21"/>
              </w:rPr>
              <w:t>6</w:t>
            </w:r>
            <w:r w:rsidRPr="005808C0">
              <w:rPr>
                <w:rFonts w:ascii="宋体" w:eastAsia="宋体" w:hAnsi="宋体" w:cs="Times New Roman" w:hint="eastAsia"/>
                <w:kern w:val="2"/>
                <w:sz w:val="21"/>
                <w:szCs w:val="21"/>
              </w:rPr>
              <w:t>）数据管理模块的功能点包括：数据变更管理、数据日志管理数据库管理、数据表结构维护、数据批处理管理、手工报表录入、采集数据导入。</w:t>
            </w:r>
          </w:p>
          <w:p w:rsidR="00E7443A" w:rsidRPr="005808C0" w:rsidRDefault="00E7443A" w:rsidP="000362A6">
            <w:pPr>
              <w:widowControl w:val="0"/>
              <w:spacing w:after="0" w:line="360" w:lineRule="exact"/>
              <w:ind w:left="30" w:firstLine="430"/>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其中，数据变更管理包括：各类数据变更表、与上一年上报数据对比、数据指标变化明细对比、数据总量变化汇总对比等。</w:t>
            </w:r>
          </w:p>
          <w:p w:rsidR="00E7443A" w:rsidRPr="005808C0" w:rsidRDefault="00E7443A" w:rsidP="000362A6">
            <w:pPr>
              <w:widowControl w:val="0"/>
              <w:spacing w:after="0" w:line="360" w:lineRule="exact"/>
              <w:ind w:left="30" w:firstLine="430"/>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数据表结构维护是指数据库表增加、编辑，以及数据库表字段增加、编辑。</w:t>
            </w:r>
          </w:p>
          <w:p w:rsidR="00E7443A" w:rsidRPr="005808C0" w:rsidRDefault="00E7443A" w:rsidP="000362A6">
            <w:pPr>
              <w:widowControl w:val="0"/>
              <w:spacing w:after="0" w:line="360" w:lineRule="exact"/>
              <w:ind w:left="420"/>
              <w:jc w:val="both"/>
              <w:rPr>
                <w:rFonts w:ascii="宋体" w:eastAsia="宋体" w:hAnsi="宋体" w:cs="Times New Roman"/>
                <w:b/>
                <w:bCs/>
                <w:kern w:val="2"/>
                <w:sz w:val="21"/>
                <w:szCs w:val="21"/>
              </w:rPr>
            </w:pPr>
            <w:r w:rsidRPr="005808C0">
              <w:rPr>
                <w:rFonts w:ascii="宋体" w:eastAsia="宋体" w:hAnsi="宋体" w:cs="Times New Roman" w:hint="eastAsia"/>
                <w:kern w:val="2"/>
                <w:sz w:val="21"/>
                <w:szCs w:val="21"/>
              </w:rPr>
              <w:t>（</w:t>
            </w:r>
            <w:r w:rsidRPr="005808C0">
              <w:rPr>
                <w:rFonts w:ascii="宋体" w:eastAsia="宋体" w:hAnsi="宋体" w:cs="Times New Roman"/>
                <w:kern w:val="2"/>
                <w:sz w:val="21"/>
                <w:szCs w:val="21"/>
              </w:rPr>
              <w:t>7</w:t>
            </w:r>
            <w:r w:rsidRPr="005808C0">
              <w:rPr>
                <w:rFonts w:ascii="宋体" w:eastAsia="宋体" w:hAnsi="宋体" w:cs="Times New Roman" w:hint="eastAsia"/>
                <w:kern w:val="2"/>
                <w:sz w:val="21"/>
                <w:szCs w:val="21"/>
              </w:rPr>
              <w:t>）系统管理模块的功能点包括：上报情况统计、用户权限管理。</w:t>
            </w:r>
          </w:p>
          <w:p w:rsidR="00E7443A" w:rsidRPr="005808C0" w:rsidRDefault="00E7443A" w:rsidP="000362A6">
            <w:pPr>
              <w:widowControl w:val="0"/>
              <w:spacing w:after="0" w:line="360" w:lineRule="exact"/>
              <w:ind w:left="420"/>
              <w:jc w:val="both"/>
              <w:rPr>
                <w:rFonts w:ascii="宋体" w:eastAsia="宋体" w:hAnsi="宋体" w:cs="Times New Roman"/>
                <w:b/>
                <w:bCs/>
                <w:kern w:val="2"/>
                <w:sz w:val="21"/>
                <w:szCs w:val="21"/>
              </w:rPr>
            </w:pPr>
          </w:p>
          <w:p w:rsidR="00E7443A" w:rsidRPr="005808C0" w:rsidRDefault="00E7443A" w:rsidP="000362A6">
            <w:pPr>
              <w:widowControl w:val="0"/>
              <w:spacing w:after="0" w:line="360" w:lineRule="exact"/>
              <w:ind w:firstLineChars="200" w:firstLine="422"/>
              <w:jc w:val="both"/>
              <w:rPr>
                <w:rFonts w:ascii="宋体" w:eastAsia="宋体" w:hAnsi="宋体" w:cs="Times New Roman"/>
                <w:b/>
                <w:bCs/>
                <w:kern w:val="2"/>
                <w:sz w:val="21"/>
                <w:szCs w:val="21"/>
              </w:rPr>
            </w:pPr>
            <w:r w:rsidRPr="005808C0">
              <w:rPr>
                <w:rFonts w:ascii="宋体" w:eastAsia="宋体" w:hAnsi="宋体" w:cs="Times New Roman"/>
                <w:b/>
                <w:bCs/>
                <w:kern w:val="2"/>
                <w:sz w:val="21"/>
                <w:szCs w:val="21"/>
              </w:rPr>
              <w:t>3</w:t>
            </w:r>
            <w:r w:rsidRPr="005808C0">
              <w:rPr>
                <w:rFonts w:ascii="宋体" w:eastAsia="宋体" w:hAnsi="宋体" w:cs="Times New Roman" w:hint="eastAsia"/>
                <w:b/>
                <w:bCs/>
                <w:kern w:val="2"/>
                <w:sz w:val="21"/>
                <w:szCs w:val="21"/>
              </w:rPr>
              <w:t>.</w:t>
            </w:r>
            <w:r w:rsidRPr="005808C0">
              <w:rPr>
                <w:rFonts w:ascii="宋体" w:eastAsia="宋体" w:hAnsi="宋体" w:cs="Times New Roman"/>
                <w:b/>
                <w:bCs/>
                <w:kern w:val="2"/>
                <w:sz w:val="21"/>
                <w:szCs w:val="21"/>
              </w:rPr>
              <w:t>3</w:t>
            </w:r>
            <w:r w:rsidRPr="005808C0">
              <w:rPr>
                <w:rFonts w:ascii="宋体" w:eastAsia="宋体" w:hAnsi="宋体" w:cs="Times New Roman" w:hint="eastAsia"/>
                <w:b/>
                <w:bCs/>
                <w:kern w:val="2"/>
                <w:sz w:val="21"/>
                <w:szCs w:val="21"/>
              </w:rPr>
              <w:t>数据资源建设要求</w:t>
            </w:r>
          </w:p>
          <w:p w:rsidR="00E7443A" w:rsidRPr="005808C0" w:rsidRDefault="00E7443A" w:rsidP="000362A6">
            <w:pPr>
              <w:widowControl w:val="0"/>
              <w:spacing w:after="0" w:line="360" w:lineRule="exact"/>
              <w:ind w:firstLineChars="200" w:firstLine="420"/>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本次工程数据资源建设需以梳理数据采集、整合为目的，对应用系统建设所需的数据资源进行分析，开展整体的信息资源规划和建设，形成基础数据库，实现数据资源的集中管理、实时更新与交换共享。并对本次工程数据资源提出明确可行的数据需求分析、数据资源规划、数据库建设、数据采集与形成方案、数据交换共享方案等内容。</w:t>
            </w:r>
          </w:p>
          <w:p w:rsidR="00E7443A" w:rsidRPr="005808C0" w:rsidRDefault="00E7443A" w:rsidP="000362A6">
            <w:pPr>
              <w:widowControl w:val="0"/>
              <w:spacing w:after="0" w:line="360" w:lineRule="exact"/>
              <w:ind w:firstLineChars="200" w:firstLine="420"/>
              <w:jc w:val="both"/>
              <w:rPr>
                <w:rFonts w:ascii="宋体" w:eastAsia="宋体" w:hAnsi="宋体" w:cs="Times New Roman"/>
                <w:b/>
                <w:bCs/>
                <w:kern w:val="2"/>
                <w:sz w:val="21"/>
                <w:szCs w:val="21"/>
              </w:rPr>
            </w:pPr>
            <w:r w:rsidRPr="005808C0">
              <w:rPr>
                <w:rFonts w:ascii="宋体" w:eastAsia="宋体" w:hAnsi="宋体" w:cs="Times New Roman" w:hint="eastAsia"/>
                <w:kern w:val="2"/>
                <w:sz w:val="21"/>
                <w:szCs w:val="21"/>
              </w:rPr>
              <w:t>供应商须使用经测绘行政主管部门许可的地理信息数据处理技术，并提供地理信息系统工程服务或互联网地图服务证书复印件并加盖单位公章。</w:t>
            </w:r>
          </w:p>
          <w:p w:rsidR="00E7443A" w:rsidRPr="005808C0" w:rsidRDefault="00E7443A" w:rsidP="000362A6">
            <w:pPr>
              <w:widowControl w:val="0"/>
              <w:adjustRightInd/>
              <w:snapToGrid/>
              <w:spacing w:after="0"/>
              <w:ind w:firstLineChars="196" w:firstLine="412"/>
              <w:jc w:val="both"/>
              <w:rPr>
                <w:rFonts w:ascii="宋体" w:eastAsia="宋体" w:hAnsi="宋体" w:cs="Times New Roman"/>
                <w:bCs/>
                <w:kern w:val="2"/>
                <w:sz w:val="21"/>
                <w:szCs w:val="21"/>
              </w:rPr>
            </w:pPr>
            <w:r w:rsidRPr="005808C0">
              <w:rPr>
                <w:rFonts w:ascii="宋体" w:eastAsia="宋体" w:hAnsi="宋体" w:cs="Times New Roman" w:hint="eastAsia"/>
                <w:bCs/>
                <w:kern w:val="2"/>
                <w:sz w:val="21"/>
                <w:szCs w:val="21"/>
              </w:rPr>
              <w:t>数据资源的建设内容包括：</w:t>
            </w:r>
          </w:p>
          <w:p w:rsidR="00E7443A" w:rsidRPr="005808C0" w:rsidRDefault="00E7443A" w:rsidP="000362A6">
            <w:pPr>
              <w:widowControl w:val="0"/>
              <w:adjustRightInd/>
              <w:snapToGrid/>
              <w:spacing w:after="0"/>
              <w:ind w:firstLineChars="196" w:firstLine="412"/>
              <w:jc w:val="both"/>
              <w:rPr>
                <w:rFonts w:ascii="宋体" w:eastAsia="宋体" w:hAnsi="宋体" w:cs="Times New Roman"/>
                <w:bCs/>
                <w:kern w:val="2"/>
                <w:sz w:val="21"/>
                <w:szCs w:val="21"/>
              </w:rPr>
            </w:pPr>
            <w:r w:rsidRPr="005808C0">
              <w:rPr>
                <w:rFonts w:ascii="宋体" w:eastAsia="宋体" w:hAnsi="宋体" w:cs="Times New Roman" w:hint="eastAsia"/>
                <w:bCs/>
                <w:kern w:val="2"/>
                <w:sz w:val="21"/>
                <w:szCs w:val="21"/>
              </w:rPr>
              <w:t>（1）数据库建设</w:t>
            </w:r>
          </w:p>
          <w:p w:rsidR="00E7443A" w:rsidRPr="005808C0" w:rsidRDefault="00E7443A" w:rsidP="000362A6">
            <w:pPr>
              <w:widowControl w:val="0"/>
              <w:adjustRightInd/>
              <w:snapToGrid/>
              <w:spacing w:after="0"/>
              <w:ind w:firstLineChars="196" w:firstLine="412"/>
              <w:jc w:val="both"/>
              <w:rPr>
                <w:rFonts w:ascii="宋体" w:eastAsia="宋体" w:hAnsi="宋体" w:cs="Times New Roman"/>
                <w:bCs/>
                <w:kern w:val="2"/>
                <w:sz w:val="21"/>
                <w:szCs w:val="21"/>
              </w:rPr>
            </w:pPr>
            <w:r w:rsidRPr="005808C0">
              <w:rPr>
                <w:rFonts w:ascii="宋体" w:eastAsia="宋体" w:hAnsi="宋体" w:cs="Times New Roman" w:hint="eastAsia"/>
                <w:bCs/>
                <w:kern w:val="2"/>
                <w:sz w:val="21"/>
                <w:szCs w:val="21"/>
              </w:rPr>
              <w:lastRenderedPageBreak/>
              <w:t>（2）历史数据整理入库</w:t>
            </w:r>
          </w:p>
          <w:p w:rsidR="00E7443A" w:rsidRPr="005808C0" w:rsidRDefault="00E7443A" w:rsidP="000362A6">
            <w:pPr>
              <w:widowControl w:val="0"/>
              <w:adjustRightInd/>
              <w:snapToGrid/>
              <w:spacing w:after="0"/>
              <w:ind w:firstLineChars="196" w:firstLine="412"/>
              <w:jc w:val="both"/>
              <w:rPr>
                <w:rFonts w:ascii="宋体" w:eastAsia="宋体" w:hAnsi="宋体" w:cs="Times New Roman"/>
                <w:bCs/>
                <w:kern w:val="2"/>
                <w:sz w:val="21"/>
                <w:szCs w:val="21"/>
              </w:rPr>
            </w:pPr>
            <w:r w:rsidRPr="005808C0">
              <w:rPr>
                <w:rFonts w:ascii="宋体" w:eastAsia="宋体" w:hAnsi="宋体" w:cs="Times New Roman" w:hint="eastAsia"/>
                <w:bCs/>
                <w:kern w:val="2"/>
                <w:sz w:val="21"/>
                <w:szCs w:val="21"/>
              </w:rPr>
              <w:t>（3）互联网遥感数据叠加</w:t>
            </w:r>
          </w:p>
          <w:p w:rsidR="00E7443A" w:rsidRPr="005808C0" w:rsidRDefault="00E7443A" w:rsidP="000362A6">
            <w:pPr>
              <w:widowControl w:val="0"/>
              <w:adjustRightInd/>
              <w:snapToGrid/>
              <w:spacing w:after="0"/>
              <w:ind w:firstLineChars="196" w:firstLine="413"/>
              <w:jc w:val="both"/>
              <w:rPr>
                <w:rFonts w:ascii="宋体" w:eastAsia="宋体" w:hAnsi="宋体" w:cs="Times New Roman"/>
                <w:b/>
                <w:bCs/>
                <w:kern w:val="2"/>
                <w:sz w:val="21"/>
                <w:szCs w:val="21"/>
              </w:rPr>
            </w:pPr>
            <w:r w:rsidRPr="005808C0">
              <w:rPr>
                <w:rFonts w:ascii="宋体" w:eastAsia="宋体" w:hAnsi="宋体" w:cs="Times New Roman"/>
                <w:b/>
                <w:bCs/>
                <w:kern w:val="2"/>
                <w:sz w:val="21"/>
                <w:szCs w:val="21"/>
              </w:rPr>
              <w:t>3</w:t>
            </w:r>
            <w:r w:rsidRPr="005808C0">
              <w:rPr>
                <w:rFonts w:ascii="宋体" w:eastAsia="宋体" w:hAnsi="宋体" w:cs="Times New Roman" w:hint="eastAsia"/>
                <w:b/>
                <w:bCs/>
                <w:kern w:val="2"/>
                <w:sz w:val="21"/>
                <w:szCs w:val="21"/>
              </w:rPr>
              <w:t>.</w:t>
            </w:r>
            <w:r w:rsidRPr="005808C0">
              <w:rPr>
                <w:rFonts w:ascii="宋体" w:eastAsia="宋体" w:hAnsi="宋体" w:cs="Times New Roman"/>
                <w:b/>
                <w:bCs/>
                <w:kern w:val="2"/>
                <w:sz w:val="21"/>
                <w:szCs w:val="21"/>
              </w:rPr>
              <w:t>4</w:t>
            </w:r>
            <w:r w:rsidRPr="005808C0">
              <w:rPr>
                <w:rFonts w:ascii="宋体" w:eastAsia="宋体" w:hAnsi="宋体" w:cs="Times New Roman" w:hint="eastAsia"/>
                <w:b/>
                <w:bCs/>
                <w:kern w:val="2"/>
                <w:sz w:val="21"/>
                <w:szCs w:val="21"/>
              </w:rPr>
              <w:t>软件测评要求</w:t>
            </w:r>
          </w:p>
          <w:p w:rsidR="00E7443A" w:rsidRPr="005808C0" w:rsidRDefault="00E7443A" w:rsidP="000362A6">
            <w:pPr>
              <w:widowControl w:val="0"/>
              <w:adjustRightInd/>
              <w:snapToGrid/>
              <w:spacing w:after="0"/>
              <w:ind w:firstLineChars="196" w:firstLine="412"/>
              <w:jc w:val="both"/>
              <w:rPr>
                <w:rFonts w:ascii="宋体" w:eastAsia="宋体" w:hAnsi="宋体" w:cs="Arial"/>
                <w:kern w:val="2"/>
                <w:sz w:val="21"/>
                <w:szCs w:val="21"/>
              </w:rPr>
            </w:pPr>
            <w:r w:rsidRPr="005808C0">
              <w:rPr>
                <w:rFonts w:ascii="宋体" w:eastAsia="宋体" w:hAnsi="宋体" w:cs="Times New Roman" w:hint="eastAsia"/>
                <w:bCs/>
                <w:kern w:val="2"/>
                <w:sz w:val="21"/>
                <w:szCs w:val="21"/>
              </w:rPr>
              <w:t>本项目应通过</w:t>
            </w:r>
            <w:proofErr w:type="gramStart"/>
            <w:r w:rsidRPr="005808C0">
              <w:rPr>
                <w:rFonts w:ascii="宋体" w:eastAsia="宋体" w:hAnsi="宋体" w:cs="Times New Roman" w:hint="eastAsia"/>
                <w:bCs/>
                <w:kern w:val="2"/>
                <w:sz w:val="21"/>
                <w:szCs w:val="21"/>
              </w:rPr>
              <w:t>安全等保二级</w:t>
            </w:r>
            <w:proofErr w:type="gramEnd"/>
            <w:r w:rsidRPr="005808C0">
              <w:rPr>
                <w:rFonts w:ascii="宋体" w:eastAsia="宋体" w:hAnsi="宋体" w:cs="Times New Roman" w:hint="eastAsia"/>
                <w:bCs/>
                <w:kern w:val="2"/>
                <w:sz w:val="21"/>
                <w:szCs w:val="21"/>
              </w:rPr>
              <w:t>的测评，满足</w:t>
            </w:r>
            <w:proofErr w:type="gramStart"/>
            <w:r w:rsidRPr="005808C0">
              <w:rPr>
                <w:rFonts w:ascii="宋体" w:eastAsia="宋体" w:hAnsi="宋体" w:cs="Times New Roman" w:hint="eastAsia"/>
                <w:bCs/>
                <w:kern w:val="2"/>
                <w:sz w:val="21"/>
                <w:szCs w:val="21"/>
              </w:rPr>
              <w:t>二级等保建设</w:t>
            </w:r>
            <w:proofErr w:type="gramEnd"/>
            <w:r w:rsidRPr="005808C0">
              <w:rPr>
                <w:rFonts w:ascii="宋体" w:eastAsia="宋体" w:hAnsi="宋体" w:cs="Times New Roman" w:hint="eastAsia"/>
                <w:bCs/>
                <w:kern w:val="2"/>
                <w:sz w:val="21"/>
                <w:szCs w:val="21"/>
              </w:rPr>
              <w:t>要求。</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6"/>
            <w:tcBorders>
              <w:top w:val="single" w:sz="4" w:space="0" w:color="auto"/>
              <w:left w:val="single" w:sz="4" w:space="0" w:color="auto"/>
              <w:bottom w:val="single" w:sz="4" w:space="0" w:color="auto"/>
              <w:right w:val="single" w:sz="4" w:space="0" w:color="auto"/>
            </w:tcBorders>
          </w:tcPr>
          <w:p w:rsidR="00E7443A" w:rsidRPr="005808C0" w:rsidRDefault="00E7443A" w:rsidP="000362A6">
            <w:pPr>
              <w:widowControl w:val="0"/>
              <w:adjustRightInd/>
              <w:snapToGrid/>
              <w:spacing w:after="0" w:line="440" w:lineRule="exact"/>
              <w:jc w:val="both"/>
              <w:rPr>
                <w:rFonts w:ascii="宋体" w:eastAsia="宋体" w:hAnsi="宋体" w:cs="Times New Roman"/>
                <w:b/>
                <w:bCs/>
                <w:color w:val="000000"/>
                <w:kern w:val="2"/>
                <w:sz w:val="21"/>
                <w:szCs w:val="21"/>
              </w:rPr>
            </w:pPr>
            <w:r w:rsidRPr="005808C0">
              <w:rPr>
                <w:rFonts w:ascii="宋体" w:eastAsia="宋体" w:hAnsi="宋体" w:cs="Times New Roman" w:hint="eastAsia"/>
                <w:b/>
                <w:kern w:val="2"/>
                <w:sz w:val="21"/>
                <w:szCs w:val="21"/>
              </w:rPr>
              <w:lastRenderedPageBreak/>
              <w:t>一、商务要求</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40" w:lineRule="exact"/>
              <w:jc w:val="center"/>
              <w:rPr>
                <w:rFonts w:ascii="宋体" w:eastAsia="宋体" w:hAnsi="宋体" w:cs="Times New Roman"/>
                <w:b/>
                <w:color w:val="000000"/>
                <w:kern w:val="2"/>
                <w:sz w:val="21"/>
                <w:szCs w:val="21"/>
              </w:rPr>
            </w:pPr>
            <w:r w:rsidRPr="005808C0">
              <w:rPr>
                <w:rFonts w:ascii="宋体" w:eastAsia="宋体" w:hAnsi="宋体" w:cs="Times New Roman" w:hint="eastAsia"/>
                <w:color w:val="000000"/>
                <w:kern w:val="2"/>
                <w:sz w:val="21"/>
                <w:szCs w:val="21"/>
              </w:rPr>
              <w:t>▲</w:t>
            </w:r>
            <w:r w:rsidRPr="005808C0">
              <w:rPr>
                <w:rFonts w:ascii="宋体" w:eastAsia="宋体" w:hAnsi="宋体" w:cs="宋体" w:hint="eastAsia"/>
                <w:color w:val="000000"/>
                <w:kern w:val="2"/>
                <w:sz w:val="21"/>
                <w:szCs w:val="21"/>
              </w:rPr>
              <w:t>交付时间和地点</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40" w:lineRule="exact"/>
              <w:ind w:left="315" w:hangingChars="150" w:hanging="315"/>
              <w:jc w:val="both"/>
              <w:rPr>
                <w:rFonts w:ascii="宋体" w:eastAsia="宋体" w:hAnsi="宋体" w:cs="Times New Roman"/>
                <w:color w:val="000000"/>
                <w:kern w:val="2"/>
                <w:sz w:val="21"/>
                <w:szCs w:val="21"/>
              </w:rPr>
            </w:pPr>
            <w:r w:rsidRPr="005808C0">
              <w:rPr>
                <w:rFonts w:ascii="宋体" w:eastAsia="宋体" w:hAnsi="宋体" w:cs="Times New Roman" w:hint="eastAsia"/>
                <w:color w:val="000000"/>
                <w:kern w:val="2"/>
                <w:sz w:val="21"/>
                <w:szCs w:val="21"/>
              </w:rPr>
              <w:t>1、交付时间：自签订合同之日起3个月。</w:t>
            </w:r>
          </w:p>
          <w:p w:rsidR="00E7443A" w:rsidRPr="005808C0" w:rsidRDefault="00E7443A" w:rsidP="000362A6">
            <w:pPr>
              <w:widowControl w:val="0"/>
              <w:adjustRightInd/>
              <w:snapToGrid/>
              <w:spacing w:after="0" w:line="440" w:lineRule="exact"/>
              <w:jc w:val="both"/>
              <w:rPr>
                <w:rFonts w:ascii="宋体" w:eastAsia="宋体" w:hAnsi="宋体" w:cs="Times New Roman"/>
                <w:b/>
                <w:color w:val="000000"/>
                <w:kern w:val="2"/>
                <w:sz w:val="21"/>
                <w:szCs w:val="21"/>
              </w:rPr>
            </w:pPr>
            <w:r w:rsidRPr="005808C0">
              <w:rPr>
                <w:rFonts w:ascii="宋体" w:eastAsia="宋体" w:hAnsi="宋体" w:cs="Times New Roman" w:hint="eastAsia"/>
                <w:color w:val="000000"/>
                <w:kern w:val="2"/>
                <w:sz w:val="21"/>
                <w:szCs w:val="21"/>
              </w:rPr>
              <w:t>2、交货地点：广西区内采购人指定地点。</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40" w:lineRule="exact"/>
              <w:jc w:val="center"/>
              <w:rPr>
                <w:rFonts w:ascii="宋体" w:eastAsia="宋体" w:hAnsi="宋体" w:cs="Times New Roman"/>
                <w:b/>
                <w:kern w:val="2"/>
                <w:sz w:val="21"/>
                <w:szCs w:val="21"/>
              </w:rPr>
            </w:pPr>
            <w:r w:rsidRPr="005808C0">
              <w:rPr>
                <w:rFonts w:ascii="宋体" w:eastAsia="宋体" w:hAnsi="宋体" w:cs="Times New Roman" w:hint="eastAsia"/>
                <w:kern w:val="2"/>
                <w:sz w:val="21"/>
                <w:szCs w:val="21"/>
              </w:rPr>
              <w:t>▲付款条件</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jc w:val="both"/>
              <w:rPr>
                <w:rFonts w:ascii="Times New Roman" w:eastAsia="宋体" w:hAnsi="Times New Roman" w:cs="Times New Roman"/>
                <w:kern w:val="2"/>
                <w:sz w:val="21"/>
                <w:szCs w:val="24"/>
              </w:rPr>
            </w:pPr>
            <w:r w:rsidRPr="005808C0">
              <w:rPr>
                <w:rFonts w:ascii="宋体" w:eastAsia="宋体" w:hAnsi="宋体" w:cs="Times New Roman" w:hint="eastAsia"/>
                <w:color w:val="000000"/>
                <w:kern w:val="2"/>
                <w:sz w:val="21"/>
                <w:szCs w:val="21"/>
              </w:rPr>
              <w:t>按项目实施进度分期进行付款：与中标人签订合同之日起 10个工作日内</w:t>
            </w:r>
            <w:r w:rsidRPr="005808C0">
              <w:rPr>
                <w:rFonts w:ascii="宋体" w:eastAsia="宋体" w:hAnsi="宋体" w:cs="Times New Roman"/>
                <w:color w:val="000000"/>
                <w:kern w:val="2"/>
                <w:sz w:val="21"/>
                <w:szCs w:val="21"/>
              </w:rPr>
              <w:t>提</w:t>
            </w:r>
            <w:r w:rsidRPr="005808C0">
              <w:rPr>
                <w:rFonts w:ascii="宋体" w:eastAsia="宋体" w:hAnsi="宋体" w:cs="Times New Roman" w:hint="eastAsia"/>
                <w:color w:val="000000"/>
                <w:kern w:val="2"/>
                <w:sz w:val="21"/>
                <w:szCs w:val="21"/>
              </w:rPr>
              <w:t>交系统建设</w:t>
            </w:r>
            <w:r w:rsidRPr="005808C0">
              <w:rPr>
                <w:rFonts w:ascii="宋体" w:eastAsia="宋体" w:hAnsi="宋体" w:cs="Times New Roman"/>
                <w:color w:val="000000"/>
                <w:kern w:val="2"/>
                <w:sz w:val="21"/>
                <w:szCs w:val="21"/>
              </w:rPr>
              <w:t>方案</w:t>
            </w:r>
            <w:r w:rsidRPr="005808C0">
              <w:rPr>
                <w:rFonts w:ascii="宋体" w:eastAsia="宋体" w:hAnsi="宋体" w:cs="Times New Roman" w:hint="eastAsia"/>
                <w:color w:val="000000"/>
                <w:kern w:val="2"/>
                <w:sz w:val="21"/>
                <w:szCs w:val="21"/>
              </w:rPr>
              <w:t>并</w:t>
            </w:r>
            <w:r w:rsidRPr="005808C0">
              <w:rPr>
                <w:rFonts w:ascii="宋体" w:eastAsia="宋体" w:hAnsi="宋体" w:cs="Times New Roman"/>
                <w:color w:val="000000"/>
                <w:kern w:val="2"/>
                <w:sz w:val="21"/>
                <w:szCs w:val="21"/>
              </w:rPr>
              <w:t>经采购人核准，</w:t>
            </w:r>
            <w:r w:rsidRPr="005808C0">
              <w:rPr>
                <w:rFonts w:ascii="宋体" w:eastAsia="宋体" w:hAnsi="宋体" w:cs="Times New Roman" w:hint="eastAsia"/>
                <w:color w:val="000000"/>
                <w:kern w:val="2"/>
                <w:sz w:val="21"/>
                <w:szCs w:val="21"/>
              </w:rPr>
              <w:t>10个</w:t>
            </w:r>
            <w:r w:rsidRPr="005808C0">
              <w:rPr>
                <w:rFonts w:ascii="宋体" w:eastAsia="宋体" w:hAnsi="宋体" w:cs="Times New Roman"/>
                <w:color w:val="000000"/>
                <w:kern w:val="2"/>
                <w:sz w:val="21"/>
                <w:szCs w:val="21"/>
              </w:rPr>
              <w:t>工作日内</w:t>
            </w:r>
            <w:r w:rsidRPr="005808C0">
              <w:rPr>
                <w:rFonts w:ascii="宋体" w:eastAsia="宋体" w:hAnsi="宋体" w:cs="Times New Roman" w:hint="eastAsia"/>
                <w:color w:val="000000"/>
                <w:kern w:val="2"/>
                <w:sz w:val="21"/>
                <w:szCs w:val="21"/>
              </w:rPr>
              <w:t>支付中标金额</w:t>
            </w:r>
            <w:r w:rsidRPr="005808C0">
              <w:rPr>
                <w:rFonts w:ascii="宋体" w:eastAsia="宋体" w:hAnsi="宋体" w:cs="Times New Roman"/>
                <w:color w:val="000000"/>
                <w:kern w:val="2"/>
                <w:sz w:val="21"/>
                <w:szCs w:val="21"/>
              </w:rPr>
              <w:t>5</w:t>
            </w:r>
            <w:r w:rsidRPr="005808C0">
              <w:rPr>
                <w:rFonts w:ascii="宋体" w:eastAsia="宋体" w:hAnsi="宋体" w:cs="Times New Roman" w:hint="eastAsia"/>
                <w:color w:val="000000"/>
                <w:kern w:val="2"/>
                <w:sz w:val="21"/>
                <w:szCs w:val="21"/>
              </w:rPr>
              <w:t xml:space="preserve">0%的合同款；中标人完成系统部署和系统试运行，并经采购人出具试用通过的用户使用报告后，10个工作日内支付中标金额 </w:t>
            </w:r>
            <w:r w:rsidRPr="005808C0">
              <w:rPr>
                <w:rFonts w:ascii="宋体" w:eastAsia="宋体" w:hAnsi="宋体" w:cs="Times New Roman"/>
                <w:color w:val="000000"/>
                <w:kern w:val="2"/>
                <w:sz w:val="21"/>
                <w:szCs w:val="21"/>
              </w:rPr>
              <w:t>3</w:t>
            </w:r>
            <w:r w:rsidRPr="005808C0">
              <w:rPr>
                <w:rFonts w:ascii="宋体" w:eastAsia="宋体" w:hAnsi="宋体" w:cs="Times New Roman" w:hint="eastAsia"/>
                <w:color w:val="000000"/>
                <w:kern w:val="2"/>
                <w:sz w:val="21"/>
                <w:szCs w:val="21"/>
              </w:rPr>
              <w:t>0%的合同款；完成本项目系统的全部服务，完成系统培训，并经采购人书面验收合格后，10个工作日内支付中标金额</w:t>
            </w:r>
            <w:r w:rsidRPr="005808C0">
              <w:rPr>
                <w:rFonts w:ascii="宋体" w:eastAsia="宋体" w:hAnsi="宋体" w:cs="Times New Roman"/>
                <w:color w:val="000000"/>
                <w:kern w:val="2"/>
                <w:sz w:val="21"/>
                <w:szCs w:val="21"/>
              </w:rPr>
              <w:t>2</w:t>
            </w:r>
            <w:r w:rsidRPr="005808C0">
              <w:rPr>
                <w:rFonts w:ascii="宋体" w:eastAsia="宋体" w:hAnsi="宋体" w:cs="Times New Roman" w:hint="eastAsia"/>
                <w:color w:val="000000"/>
                <w:kern w:val="2"/>
                <w:sz w:val="21"/>
                <w:szCs w:val="21"/>
              </w:rPr>
              <w:t>0%的合同款。</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40" w:lineRule="exact"/>
              <w:jc w:val="center"/>
              <w:rPr>
                <w:rFonts w:ascii="宋体" w:eastAsia="宋体" w:hAnsi="宋体" w:cs="Times New Roman"/>
                <w:b/>
                <w:kern w:val="2"/>
                <w:sz w:val="21"/>
                <w:szCs w:val="21"/>
              </w:rPr>
            </w:pPr>
            <w:r w:rsidRPr="005808C0">
              <w:rPr>
                <w:rFonts w:ascii="宋体" w:eastAsia="宋体" w:hAnsi="宋体" w:cs="Times New Roman" w:hint="eastAsia"/>
                <w:kern w:val="2"/>
                <w:sz w:val="21"/>
                <w:szCs w:val="21"/>
              </w:rPr>
              <w:t>售后服务</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1</w:t>
            </w:r>
            <w:r w:rsidRPr="005808C0">
              <w:rPr>
                <w:rFonts w:ascii="Times New Roman" w:eastAsia="宋体" w:hAnsi="Times New Roman" w:cs="Times New Roman" w:hint="eastAsia"/>
                <w:kern w:val="2"/>
                <w:sz w:val="21"/>
                <w:szCs w:val="24"/>
              </w:rPr>
              <w:t>、运维质量保证措施</w:t>
            </w:r>
          </w:p>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1</w:t>
            </w:r>
            <w:r w:rsidRPr="005808C0">
              <w:rPr>
                <w:rFonts w:ascii="Times New Roman" w:eastAsia="宋体" w:hAnsi="Times New Roman" w:cs="Times New Roman" w:hint="eastAsia"/>
                <w:kern w:val="2"/>
                <w:sz w:val="21"/>
                <w:szCs w:val="24"/>
              </w:rPr>
              <w:t>）投标人需按照</w:t>
            </w:r>
            <w:r w:rsidRPr="005808C0">
              <w:rPr>
                <w:rFonts w:ascii="Times New Roman" w:eastAsia="宋体" w:hAnsi="Times New Roman" w:cs="Times New Roman" w:hint="eastAsia"/>
                <w:kern w:val="2"/>
                <w:sz w:val="21"/>
                <w:szCs w:val="24"/>
              </w:rPr>
              <w:t>ISO9001</w:t>
            </w:r>
            <w:r w:rsidRPr="005808C0">
              <w:rPr>
                <w:rFonts w:ascii="Times New Roman" w:eastAsia="宋体" w:hAnsi="Times New Roman" w:cs="Times New Roman" w:hint="eastAsia"/>
                <w:kern w:val="2"/>
                <w:sz w:val="21"/>
                <w:szCs w:val="24"/>
              </w:rPr>
              <w:t>国际质量体系标准及国家规定进行质量控制，以相应的规范要求对设计质量，施工质量、材料和设备质量进行管理、要求、控制。</w:t>
            </w:r>
          </w:p>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2</w:t>
            </w:r>
            <w:r w:rsidRPr="005808C0">
              <w:rPr>
                <w:rFonts w:ascii="Times New Roman" w:eastAsia="宋体" w:hAnsi="Times New Roman" w:cs="Times New Roman" w:hint="eastAsia"/>
                <w:kern w:val="2"/>
                <w:sz w:val="21"/>
                <w:szCs w:val="24"/>
              </w:rPr>
              <w:t>）投标人需要对系统的巡检、数据的维护、系统的优化、运</w:t>
            </w:r>
            <w:proofErr w:type="gramStart"/>
            <w:r w:rsidRPr="005808C0">
              <w:rPr>
                <w:rFonts w:ascii="Times New Roman" w:eastAsia="宋体" w:hAnsi="Times New Roman" w:cs="Times New Roman" w:hint="eastAsia"/>
                <w:kern w:val="2"/>
                <w:sz w:val="21"/>
                <w:szCs w:val="24"/>
              </w:rPr>
              <w:t>维总结</w:t>
            </w:r>
            <w:proofErr w:type="gramEnd"/>
            <w:r w:rsidRPr="005808C0">
              <w:rPr>
                <w:rFonts w:ascii="Times New Roman" w:eastAsia="宋体" w:hAnsi="Times New Roman" w:cs="Times New Roman" w:hint="eastAsia"/>
                <w:kern w:val="2"/>
                <w:sz w:val="21"/>
                <w:szCs w:val="24"/>
              </w:rPr>
              <w:t>等具体事项需要有周期性的计划，并按周期形成报告。由项目经理按照采购人的要求和周期进行报告汇报，项目经理须持有人力资源和社会保障局</w:t>
            </w: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厅</w:t>
            </w: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颁发的信息系统项目管理师证书，提供证书复印件及投标人为项目经理近</w:t>
            </w:r>
            <w:r w:rsidRPr="005808C0">
              <w:rPr>
                <w:rFonts w:ascii="Times New Roman" w:eastAsia="宋体" w:hAnsi="Times New Roman" w:cs="Times New Roman" w:hint="eastAsia"/>
                <w:kern w:val="2"/>
                <w:sz w:val="21"/>
                <w:szCs w:val="24"/>
              </w:rPr>
              <w:t>3</w:t>
            </w:r>
            <w:r w:rsidRPr="005808C0">
              <w:rPr>
                <w:rFonts w:ascii="Times New Roman" w:eastAsia="宋体" w:hAnsi="Times New Roman" w:cs="Times New Roman" w:hint="eastAsia"/>
                <w:kern w:val="2"/>
                <w:sz w:val="21"/>
                <w:szCs w:val="24"/>
              </w:rPr>
              <w:t>个月缴纳社保的记录（社保缴费记录材料须能体现人员姓名）并加盖单位公章进行佐证。</w:t>
            </w:r>
          </w:p>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2</w:t>
            </w:r>
            <w:r w:rsidRPr="005808C0">
              <w:rPr>
                <w:rFonts w:ascii="Times New Roman" w:eastAsia="宋体" w:hAnsi="Times New Roman" w:cs="Times New Roman" w:hint="eastAsia"/>
                <w:kern w:val="2"/>
                <w:sz w:val="21"/>
                <w:szCs w:val="24"/>
              </w:rPr>
              <w:t>、售后服务方式</w:t>
            </w:r>
          </w:p>
          <w:p w:rsidR="00E7443A" w:rsidRPr="005808C0" w:rsidRDefault="00E7443A" w:rsidP="000362A6">
            <w:pPr>
              <w:widowControl w:val="0"/>
              <w:adjustRightInd/>
              <w:snapToGrid/>
              <w:spacing w:after="0" w:line="360" w:lineRule="auto"/>
              <w:ind w:firstLineChars="100" w:firstLine="210"/>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为保证系统稳定可靠的运行，投标人需针对本次项目的具体要求提供现场服务或远程技术支持服务等方式。每种服务方式都应该有具体的工作内容和工作流程。</w:t>
            </w:r>
          </w:p>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1</w:t>
            </w:r>
            <w:r w:rsidRPr="005808C0">
              <w:rPr>
                <w:rFonts w:ascii="Times New Roman" w:eastAsia="宋体" w:hAnsi="Times New Roman" w:cs="Times New Roman" w:hint="eastAsia"/>
                <w:kern w:val="2"/>
                <w:sz w:val="21"/>
                <w:szCs w:val="24"/>
              </w:rPr>
              <w:t>）远程技术服务：通过远程登陆方式，对本项目所发现的技术问题或本项目软件进行维护和升级服务。</w:t>
            </w:r>
          </w:p>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2</w:t>
            </w:r>
            <w:r w:rsidRPr="005808C0">
              <w:rPr>
                <w:rFonts w:ascii="Times New Roman" w:eastAsia="宋体" w:hAnsi="Times New Roman" w:cs="Times New Roman" w:hint="eastAsia"/>
                <w:kern w:val="2"/>
                <w:sz w:val="21"/>
                <w:szCs w:val="24"/>
              </w:rPr>
              <w:t>）在线客户服务</w:t>
            </w: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供应商设立线上客服团队，负责处理用户通过</w:t>
            </w:r>
            <w:r w:rsidRPr="005808C0">
              <w:rPr>
                <w:rFonts w:ascii="Times New Roman" w:eastAsia="宋体" w:hAnsi="Times New Roman" w:cs="Times New Roman" w:hint="eastAsia"/>
                <w:kern w:val="2"/>
                <w:sz w:val="21"/>
                <w:szCs w:val="24"/>
              </w:rPr>
              <w:t>QQ</w:t>
            </w:r>
            <w:r w:rsidRPr="005808C0">
              <w:rPr>
                <w:rFonts w:ascii="Times New Roman" w:eastAsia="宋体" w:hAnsi="Times New Roman" w:cs="Times New Roman" w:hint="eastAsia"/>
                <w:kern w:val="2"/>
                <w:sz w:val="21"/>
                <w:szCs w:val="24"/>
              </w:rPr>
              <w:t>客服、</w:t>
            </w:r>
            <w:r w:rsidRPr="005808C0">
              <w:rPr>
                <w:rFonts w:ascii="Times New Roman" w:eastAsia="宋体" w:hAnsi="Times New Roman" w:cs="Times New Roman" w:hint="eastAsia"/>
                <w:kern w:val="2"/>
                <w:sz w:val="21"/>
                <w:szCs w:val="24"/>
              </w:rPr>
              <w:t>QQ</w:t>
            </w:r>
            <w:r w:rsidRPr="005808C0">
              <w:rPr>
                <w:rFonts w:ascii="Times New Roman" w:eastAsia="宋体" w:hAnsi="Times New Roman" w:cs="Times New Roman" w:hint="eastAsia"/>
                <w:kern w:val="2"/>
                <w:sz w:val="21"/>
                <w:szCs w:val="24"/>
              </w:rPr>
              <w:t>群或</w:t>
            </w:r>
            <w:proofErr w:type="gramStart"/>
            <w:r w:rsidRPr="005808C0">
              <w:rPr>
                <w:rFonts w:ascii="Times New Roman" w:eastAsia="宋体" w:hAnsi="Times New Roman" w:cs="Times New Roman" w:hint="eastAsia"/>
                <w:kern w:val="2"/>
                <w:sz w:val="21"/>
                <w:szCs w:val="24"/>
              </w:rPr>
              <w:t>微信群</w:t>
            </w:r>
            <w:proofErr w:type="gramEnd"/>
            <w:r w:rsidRPr="005808C0">
              <w:rPr>
                <w:rFonts w:ascii="Times New Roman" w:eastAsia="宋体" w:hAnsi="Times New Roman" w:cs="Times New Roman" w:hint="eastAsia"/>
                <w:kern w:val="2"/>
                <w:sz w:val="21"/>
                <w:szCs w:val="24"/>
              </w:rPr>
              <w:t>等在线方式提出的系统功能咨询和投诉建议等。提供</w:t>
            </w:r>
            <w:r w:rsidRPr="005808C0">
              <w:rPr>
                <w:rFonts w:ascii="Times New Roman" w:eastAsia="宋体" w:hAnsi="Times New Roman" w:cs="Times New Roman" w:hint="eastAsia"/>
                <w:kern w:val="2"/>
                <w:sz w:val="21"/>
                <w:szCs w:val="24"/>
              </w:rPr>
              <w:t xml:space="preserve"> 7*14</w:t>
            </w: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8:00</w:t>
            </w:r>
            <w:r w:rsidRPr="005808C0">
              <w:rPr>
                <w:rFonts w:ascii="Times New Roman" w:eastAsia="宋体" w:hAnsi="Times New Roman" w:cs="Times New Roman" w:hint="eastAsia"/>
                <w:kern w:val="2"/>
                <w:sz w:val="21"/>
                <w:szCs w:val="24"/>
              </w:rPr>
              <w:t>至</w:t>
            </w:r>
            <w:r w:rsidRPr="005808C0">
              <w:rPr>
                <w:rFonts w:ascii="Times New Roman" w:eastAsia="宋体" w:hAnsi="Times New Roman" w:cs="Times New Roman" w:hint="eastAsia"/>
                <w:kern w:val="2"/>
                <w:sz w:val="21"/>
                <w:szCs w:val="24"/>
              </w:rPr>
              <w:t>22:00</w:t>
            </w:r>
            <w:r w:rsidRPr="005808C0">
              <w:rPr>
                <w:rFonts w:ascii="Times New Roman" w:eastAsia="宋体" w:hAnsi="Times New Roman" w:cs="Times New Roman" w:hint="eastAsia"/>
                <w:kern w:val="2"/>
                <w:sz w:val="21"/>
                <w:szCs w:val="24"/>
              </w:rPr>
              <w:t>）在线的技术支持服务，由专门的运营人员负责受理用户有关平台应用的各种问题，及时给予用户答复和处理相关问题，并按要求做好相关的沟通记录。确保在线咨询和投诉得到即时响应，</w:t>
            </w:r>
            <w:r w:rsidRPr="005808C0">
              <w:rPr>
                <w:rFonts w:ascii="Times New Roman" w:eastAsia="宋体" w:hAnsi="Times New Roman" w:cs="Times New Roman" w:hint="eastAsia"/>
                <w:kern w:val="2"/>
                <w:sz w:val="21"/>
                <w:szCs w:val="24"/>
              </w:rPr>
              <w:t>30</w:t>
            </w:r>
            <w:r w:rsidRPr="005808C0">
              <w:rPr>
                <w:rFonts w:ascii="Times New Roman" w:eastAsia="宋体" w:hAnsi="Times New Roman" w:cs="Times New Roman" w:hint="eastAsia"/>
                <w:kern w:val="2"/>
                <w:sz w:val="21"/>
                <w:szCs w:val="24"/>
              </w:rPr>
              <w:t>分钟内初次答复，</w:t>
            </w:r>
            <w:r w:rsidRPr="005808C0">
              <w:rPr>
                <w:rFonts w:ascii="Times New Roman" w:eastAsia="宋体" w:hAnsi="Times New Roman" w:cs="Times New Roman" w:hint="eastAsia"/>
                <w:kern w:val="2"/>
                <w:sz w:val="21"/>
                <w:szCs w:val="24"/>
              </w:rPr>
              <w:t>24</w:t>
            </w:r>
            <w:r w:rsidRPr="005808C0">
              <w:rPr>
                <w:rFonts w:ascii="Times New Roman" w:eastAsia="宋体" w:hAnsi="Times New Roman" w:cs="Times New Roman" w:hint="eastAsia"/>
                <w:kern w:val="2"/>
                <w:sz w:val="21"/>
                <w:szCs w:val="24"/>
              </w:rPr>
              <w:t>小时内完整答复。</w:t>
            </w:r>
          </w:p>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lastRenderedPageBreak/>
              <w:t>（</w:t>
            </w:r>
            <w:r w:rsidRPr="005808C0">
              <w:rPr>
                <w:rFonts w:ascii="Times New Roman" w:eastAsia="宋体" w:hAnsi="Times New Roman" w:cs="Times New Roman" w:hint="eastAsia"/>
                <w:kern w:val="2"/>
                <w:sz w:val="21"/>
                <w:szCs w:val="24"/>
              </w:rPr>
              <w:t>3</w:t>
            </w:r>
            <w:r w:rsidRPr="005808C0">
              <w:rPr>
                <w:rFonts w:ascii="Times New Roman" w:eastAsia="宋体" w:hAnsi="Times New Roman" w:cs="Times New Roman" w:hint="eastAsia"/>
                <w:kern w:val="2"/>
                <w:sz w:val="21"/>
                <w:szCs w:val="24"/>
              </w:rPr>
              <w:t>）运</w:t>
            </w:r>
            <w:proofErr w:type="gramStart"/>
            <w:r w:rsidRPr="005808C0">
              <w:rPr>
                <w:rFonts w:ascii="Times New Roman" w:eastAsia="宋体" w:hAnsi="Times New Roman" w:cs="Times New Roman" w:hint="eastAsia"/>
                <w:kern w:val="2"/>
                <w:sz w:val="21"/>
                <w:szCs w:val="24"/>
              </w:rPr>
              <w:t>维电话</w:t>
            </w:r>
            <w:proofErr w:type="gramEnd"/>
            <w:r w:rsidRPr="005808C0">
              <w:rPr>
                <w:rFonts w:ascii="Times New Roman" w:eastAsia="宋体" w:hAnsi="Times New Roman" w:cs="Times New Roman" w:hint="eastAsia"/>
                <w:kern w:val="2"/>
                <w:sz w:val="21"/>
                <w:szCs w:val="24"/>
              </w:rPr>
              <w:t>支持：在工作时间提供技术支持电话服务，由专职技术工程师负责解答相关技术问题。并在</w:t>
            </w:r>
            <w:r w:rsidRPr="005808C0">
              <w:rPr>
                <w:rFonts w:ascii="Times New Roman" w:eastAsia="宋体" w:hAnsi="Times New Roman" w:cs="Times New Roman" w:hint="eastAsia"/>
                <w:kern w:val="2"/>
                <w:sz w:val="21"/>
                <w:szCs w:val="24"/>
              </w:rPr>
              <w:t>1</w:t>
            </w:r>
            <w:r w:rsidRPr="005808C0">
              <w:rPr>
                <w:rFonts w:ascii="Times New Roman" w:eastAsia="宋体" w:hAnsi="Times New Roman" w:cs="Times New Roman" w:hint="eastAsia"/>
                <w:kern w:val="2"/>
                <w:sz w:val="21"/>
                <w:szCs w:val="24"/>
              </w:rPr>
              <w:t>小时内响应，给出解决方法。</w:t>
            </w:r>
          </w:p>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4</w:t>
            </w:r>
            <w:r w:rsidRPr="005808C0">
              <w:rPr>
                <w:rFonts w:ascii="Times New Roman" w:eastAsia="宋体" w:hAnsi="Times New Roman" w:cs="Times New Roman" w:hint="eastAsia"/>
                <w:kern w:val="2"/>
                <w:sz w:val="21"/>
                <w:szCs w:val="24"/>
              </w:rPr>
              <w:t>）现场技术服务：如果技术支持服务电话或</w:t>
            </w:r>
            <w:proofErr w:type="gramStart"/>
            <w:r w:rsidRPr="005808C0">
              <w:rPr>
                <w:rFonts w:ascii="Times New Roman" w:eastAsia="宋体" w:hAnsi="Times New Roman" w:cs="Times New Roman" w:hint="eastAsia"/>
                <w:kern w:val="2"/>
                <w:sz w:val="21"/>
                <w:szCs w:val="24"/>
              </w:rPr>
              <w:t>远程支持</w:t>
            </w:r>
            <w:proofErr w:type="gramEnd"/>
            <w:r w:rsidRPr="005808C0">
              <w:rPr>
                <w:rFonts w:ascii="Times New Roman" w:eastAsia="宋体" w:hAnsi="Times New Roman" w:cs="Times New Roman" w:hint="eastAsia"/>
                <w:kern w:val="2"/>
                <w:sz w:val="21"/>
                <w:szCs w:val="24"/>
              </w:rPr>
              <w:t>服务解决不了的问题</w:t>
            </w:r>
            <w:r w:rsidRPr="005808C0">
              <w:rPr>
                <w:rFonts w:ascii="Times New Roman" w:eastAsia="宋体" w:hAnsi="Times New Roman" w:cs="Times New Roman" w:hint="eastAsia"/>
                <w:kern w:val="2"/>
                <w:sz w:val="21"/>
                <w:szCs w:val="24"/>
              </w:rPr>
              <w:t xml:space="preserve">, </w:t>
            </w:r>
            <w:r w:rsidRPr="005808C0">
              <w:rPr>
                <w:rFonts w:ascii="Times New Roman" w:eastAsia="宋体" w:hAnsi="Times New Roman" w:cs="Times New Roman" w:hint="eastAsia"/>
                <w:kern w:val="2"/>
                <w:sz w:val="21"/>
                <w:szCs w:val="24"/>
              </w:rPr>
              <w:t>技术支持服务人员可以在</w:t>
            </w:r>
            <w:r w:rsidRPr="005808C0">
              <w:rPr>
                <w:rFonts w:ascii="Times New Roman" w:eastAsia="宋体" w:hAnsi="Times New Roman" w:cs="Times New Roman" w:hint="eastAsia"/>
                <w:kern w:val="2"/>
                <w:sz w:val="21"/>
                <w:szCs w:val="24"/>
              </w:rPr>
              <w:t>1</w:t>
            </w:r>
            <w:r w:rsidRPr="005808C0">
              <w:rPr>
                <w:rFonts w:ascii="Times New Roman" w:eastAsia="宋体" w:hAnsi="Times New Roman" w:cs="Times New Roman" w:hint="eastAsia"/>
                <w:kern w:val="2"/>
                <w:sz w:val="21"/>
                <w:szCs w:val="24"/>
              </w:rPr>
              <w:t>小时内提供现场技术支持，对于重大问题，要求及时响应并在与采购人协商的时间内解决。</w:t>
            </w:r>
          </w:p>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5</w:t>
            </w:r>
            <w:r w:rsidRPr="005808C0">
              <w:rPr>
                <w:rFonts w:ascii="Times New Roman" w:eastAsia="宋体" w:hAnsi="Times New Roman" w:cs="Times New Roman" w:hint="eastAsia"/>
                <w:kern w:val="2"/>
                <w:sz w:val="21"/>
                <w:szCs w:val="24"/>
              </w:rPr>
              <w:t>）南宁本地至少配备</w:t>
            </w:r>
            <w:r w:rsidRPr="005808C0">
              <w:rPr>
                <w:rFonts w:ascii="Times New Roman" w:eastAsia="宋体" w:hAnsi="Times New Roman" w:cs="Times New Roman" w:hint="eastAsia"/>
                <w:kern w:val="2"/>
                <w:sz w:val="21"/>
                <w:szCs w:val="24"/>
              </w:rPr>
              <w:t>1</w:t>
            </w:r>
            <w:r w:rsidRPr="005808C0">
              <w:rPr>
                <w:rFonts w:ascii="Times New Roman" w:eastAsia="宋体" w:hAnsi="Times New Roman" w:cs="Times New Roman" w:hint="eastAsia"/>
                <w:kern w:val="2"/>
                <w:sz w:val="21"/>
                <w:szCs w:val="24"/>
              </w:rPr>
              <w:t>名本地运维人员，技术指导、信息维护。</w:t>
            </w:r>
          </w:p>
          <w:p w:rsidR="00E7443A" w:rsidRPr="005808C0" w:rsidRDefault="00E7443A" w:rsidP="000362A6">
            <w:pPr>
              <w:widowControl w:val="0"/>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w:t>
            </w:r>
            <w:r w:rsidRPr="005808C0">
              <w:rPr>
                <w:rFonts w:ascii="Times New Roman" w:eastAsia="宋体" w:hAnsi="Times New Roman" w:cs="Times New Roman" w:hint="eastAsia"/>
                <w:kern w:val="2"/>
                <w:sz w:val="21"/>
                <w:szCs w:val="24"/>
              </w:rPr>
              <w:t>3</w:t>
            </w:r>
            <w:r w:rsidRPr="005808C0">
              <w:rPr>
                <w:rFonts w:ascii="Times New Roman" w:eastAsia="宋体" w:hAnsi="Times New Roman" w:cs="Times New Roman" w:hint="eastAsia"/>
                <w:kern w:val="2"/>
                <w:sz w:val="21"/>
                <w:szCs w:val="24"/>
              </w:rPr>
              <w:t>、质量保证期：免费质量保证期</w:t>
            </w:r>
            <w:r w:rsidRPr="005808C0">
              <w:rPr>
                <w:rFonts w:ascii="Times New Roman" w:eastAsia="宋体" w:hAnsi="Times New Roman" w:cs="Times New Roman"/>
                <w:kern w:val="2"/>
                <w:sz w:val="21"/>
                <w:szCs w:val="24"/>
              </w:rPr>
              <w:t>1</w:t>
            </w:r>
            <w:r w:rsidRPr="005808C0">
              <w:rPr>
                <w:rFonts w:ascii="Times New Roman" w:eastAsia="宋体" w:hAnsi="Times New Roman" w:cs="Times New Roman" w:hint="eastAsia"/>
                <w:kern w:val="2"/>
                <w:sz w:val="21"/>
                <w:szCs w:val="24"/>
              </w:rPr>
              <w:t>年。</w:t>
            </w:r>
          </w:p>
          <w:p w:rsidR="00E7443A" w:rsidRPr="005808C0" w:rsidRDefault="00E7443A" w:rsidP="00E7443A">
            <w:pPr>
              <w:widowControl w:val="0"/>
              <w:numPr>
                <w:ilvl w:val="0"/>
                <w:numId w:val="13"/>
              </w:numPr>
              <w:adjustRightInd/>
              <w:snapToGrid/>
              <w:spacing w:after="0" w:line="360" w:lineRule="auto"/>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技术培训：针对系统软件的不同使用层面，进行有针对性的培训。对技术人员进行系统软件操作、管理、维护等进行定向培训。</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40" w:lineRule="exact"/>
              <w:jc w:val="center"/>
              <w:rPr>
                <w:rFonts w:ascii="宋体" w:eastAsia="宋体" w:hAnsi="宋体" w:cs="Times New Roman"/>
                <w:kern w:val="2"/>
                <w:sz w:val="21"/>
                <w:szCs w:val="21"/>
              </w:rPr>
            </w:pPr>
            <w:r w:rsidRPr="005808C0">
              <w:rPr>
                <w:rFonts w:ascii="宋体" w:eastAsia="宋体" w:hAnsi="宋体" w:cs="Times New Roman" w:hint="eastAsia"/>
                <w:kern w:val="2"/>
                <w:sz w:val="21"/>
                <w:szCs w:val="21"/>
              </w:rPr>
              <w:lastRenderedPageBreak/>
              <w:t>其他要求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120"/>
              <w:ind w:firstLineChars="200" w:firstLine="420"/>
              <w:jc w:val="both"/>
              <w:rPr>
                <w:rFonts w:ascii="Times New Roman" w:eastAsia="宋体" w:hAnsi="Times New Roman" w:cs="Times New Roman"/>
                <w:kern w:val="2"/>
                <w:sz w:val="21"/>
                <w:szCs w:val="24"/>
              </w:rPr>
            </w:pPr>
            <w:r w:rsidRPr="005808C0">
              <w:rPr>
                <w:rFonts w:ascii="Times New Roman" w:eastAsia="宋体" w:hAnsi="Times New Roman" w:cs="Times New Roman" w:hint="eastAsia"/>
                <w:kern w:val="2"/>
                <w:sz w:val="21"/>
                <w:szCs w:val="24"/>
              </w:rPr>
              <w:t>版权归属：软件版权归广西壮族自治区高速公路发展中心所有。采购人在中华人民共和国境内使用中标人提供的产品及服务时免受第三方提出的侵犯其专利权或其它知识产权的起诉。如果第三方提出侵权指控，中标人应承担由此而引起的一切法律责任和费用。</w:t>
            </w:r>
          </w:p>
        </w:tc>
      </w:tr>
    </w:tbl>
    <w:p w:rsidR="00E7443A" w:rsidRPr="005808C0" w:rsidRDefault="00E7443A" w:rsidP="00E7443A">
      <w:pPr>
        <w:rPr>
          <w:rFonts w:ascii="宋体" w:eastAsia="宋体" w:hAnsi="宋体"/>
          <w:b/>
          <w:sz w:val="24"/>
          <w:szCs w:val="24"/>
        </w:rPr>
      </w:pPr>
    </w:p>
    <w:p w:rsidR="00E7443A" w:rsidRPr="005808C0" w:rsidRDefault="00E7443A" w:rsidP="00E7443A">
      <w:pPr>
        <w:rPr>
          <w:rFonts w:ascii="宋体" w:eastAsia="宋体" w:hAnsi="宋体"/>
          <w:b/>
          <w:sz w:val="24"/>
          <w:szCs w:val="24"/>
        </w:rPr>
      </w:pPr>
      <w:r w:rsidRPr="005808C0">
        <w:rPr>
          <w:rFonts w:ascii="宋体" w:eastAsia="宋体" w:hAnsi="宋体" w:hint="eastAsia"/>
          <w:b/>
          <w:sz w:val="24"/>
          <w:szCs w:val="24"/>
        </w:rPr>
        <w:t>2分标：高速公路养护工程项目库管理系统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1362"/>
        <w:gridCol w:w="148"/>
        <w:gridCol w:w="797"/>
        <w:gridCol w:w="675"/>
        <w:gridCol w:w="6092"/>
      </w:tblGrid>
      <w:tr w:rsidR="00E7443A" w:rsidRPr="005808C0" w:rsidTr="000362A6">
        <w:trPr>
          <w:trHeight w:val="442"/>
          <w:jc w:val="center"/>
        </w:trPr>
        <w:tc>
          <w:tcPr>
            <w:tcW w:w="481" w:type="dxa"/>
            <w:vAlign w:val="center"/>
          </w:tcPr>
          <w:p w:rsidR="00E7443A" w:rsidRPr="005808C0" w:rsidRDefault="00E7443A" w:rsidP="000362A6">
            <w:pPr>
              <w:widowControl w:val="0"/>
              <w:tabs>
                <w:tab w:val="left" w:pos="180"/>
                <w:tab w:val="left" w:pos="1620"/>
              </w:tabs>
              <w:adjustRightInd/>
              <w:snapToGrid/>
              <w:spacing w:after="0" w:line="400" w:lineRule="exact"/>
              <w:jc w:val="center"/>
              <w:rPr>
                <w:rFonts w:ascii="宋体" w:eastAsia="宋体" w:hAnsi="宋体" w:cs="宋体"/>
                <w:color w:val="000000"/>
                <w:kern w:val="2"/>
                <w:sz w:val="21"/>
                <w:szCs w:val="21"/>
              </w:rPr>
            </w:pPr>
            <w:r w:rsidRPr="005808C0">
              <w:rPr>
                <w:rFonts w:ascii="宋体" w:eastAsia="宋体" w:hAnsi="宋体" w:cs="宋体" w:hint="eastAsia"/>
                <w:color w:val="000000"/>
                <w:kern w:val="2"/>
                <w:sz w:val="21"/>
                <w:szCs w:val="21"/>
              </w:rPr>
              <w:t>序号</w:t>
            </w:r>
          </w:p>
        </w:tc>
        <w:tc>
          <w:tcPr>
            <w:tcW w:w="1362" w:type="dxa"/>
            <w:vAlign w:val="center"/>
          </w:tcPr>
          <w:p w:rsidR="00E7443A" w:rsidRPr="005808C0" w:rsidRDefault="00E7443A" w:rsidP="000362A6">
            <w:pPr>
              <w:widowControl w:val="0"/>
              <w:tabs>
                <w:tab w:val="left" w:pos="180"/>
                <w:tab w:val="left" w:pos="1620"/>
              </w:tabs>
              <w:adjustRightInd/>
              <w:snapToGrid/>
              <w:spacing w:after="0" w:line="400" w:lineRule="exact"/>
              <w:jc w:val="center"/>
              <w:rPr>
                <w:rFonts w:ascii="宋体" w:eastAsia="宋体" w:hAnsi="宋体" w:cs="宋体"/>
                <w:color w:val="000000"/>
                <w:kern w:val="2"/>
                <w:sz w:val="21"/>
                <w:szCs w:val="21"/>
              </w:rPr>
            </w:pPr>
            <w:r w:rsidRPr="005808C0">
              <w:rPr>
                <w:rFonts w:ascii="宋体" w:eastAsia="宋体" w:hAnsi="宋体" w:cs="宋体" w:hint="eastAsia"/>
                <w:color w:val="000000"/>
                <w:kern w:val="2"/>
                <w:sz w:val="21"/>
                <w:szCs w:val="21"/>
              </w:rPr>
              <w:t>标的</w:t>
            </w:r>
            <w:proofErr w:type="gramStart"/>
            <w:r w:rsidRPr="005808C0">
              <w:rPr>
                <w:rFonts w:ascii="宋体" w:eastAsia="宋体" w:hAnsi="宋体" w:cs="宋体" w:hint="eastAsia"/>
                <w:color w:val="000000"/>
                <w:kern w:val="2"/>
                <w:sz w:val="21"/>
                <w:szCs w:val="21"/>
              </w:rPr>
              <w:t>的</w:t>
            </w:r>
            <w:proofErr w:type="gramEnd"/>
            <w:r w:rsidRPr="005808C0">
              <w:rPr>
                <w:rFonts w:ascii="宋体" w:eastAsia="宋体" w:hAnsi="宋体" w:cs="宋体" w:hint="eastAsia"/>
                <w:color w:val="000000"/>
                <w:kern w:val="2"/>
                <w:sz w:val="21"/>
                <w:szCs w:val="21"/>
              </w:rPr>
              <w:t>名称</w:t>
            </w:r>
          </w:p>
        </w:tc>
        <w:tc>
          <w:tcPr>
            <w:tcW w:w="945" w:type="dxa"/>
            <w:gridSpan w:val="2"/>
          </w:tcPr>
          <w:p w:rsidR="00E7443A" w:rsidRPr="005808C0" w:rsidRDefault="00E7443A" w:rsidP="000362A6">
            <w:pPr>
              <w:widowControl w:val="0"/>
              <w:tabs>
                <w:tab w:val="left" w:pos="180"/>
                <w:tab w:val="left" w:pos="1620"/>
              </w:tabs>
              <w:adjustRightInd/>
              <w:snapToGrid/>
              <w:spacing w:after="0" w:line="400" w:lineRule="exact"/>
              <w:jc w:val="center"/>
              <w:rPr>
                <w:rFonts w:ascii="宋体" w:eastAsia="宋体" w:hAnsi="宋体" w:cs="宋体"/>
                <w:color w:val="000000"/>
                <w:kern w:val="2"/>
                <w:sz w:val="21"/>
                <w:szCs w:val="21"/>
              </w:rPr>
            </w:pPr>
            <w:r w:rsidRPr="005808C0">
              <w:rPr>
                <w:rFonts w:ascii="宋体" w:eastAsia="宋体" w:hAnsi="宋体" w:cs="宋体" w:hint="eastAsia"/>
                <w:color w:val="000000"/>
                <w:kern w:val="2"/>
                <w:sz w:val="21"/>
                <w:szCs w:val="21"/>
              </w:rPr>
              <w:t>数量及</w:t>
            </w:r>
          </w:p>
          <w:p w:rsidR="00E7443A" w:rsidRPr="005808C0" w:rsidRDefault="00E7443A" w:rsidP="000362A6">
            <w:pPr>
              <w:widowControl w:val="0"/>
              <w:tabs>
                <w:tab w:val="left" w:pos="180"/>
                <w:tab w:val="left" w:pos="1620"/>
              </w:tabs>
              <w:adjustRightInd/>
              <w:snapToGrid/>
              <w:spacing w:after="0" w:line="400" w:lineRule="exact"/>
              <w:jc w:val="center"/>
              <w:rPr>
                <w:rFonts w:ascii="宋体" w:eastAsia="宋体" w:hAnsi="宋体" w:cs="宋体"/>
                <w:color w:val="000000"/>
                <w:kern w:val="2"/>
                <w:sz w:val="21"/>
                <w:szCs w:val="21"/>
              </w:rPr>
            </w:pPr>
            <w:r w:rsidRPr="005808C0">
              <w:rPr>
                <w:rFonts w:ascii="宋体" w:eastAsia="宋体" w:hAnsi="宋体" w:cs="宋体" w:hint="eastAsia"/>
                <w:color w:val="000000"/>
                <w:kern w:val="2"/>
                <w:sz w:val="21"/>
                <w:szCs w:val="21"/>
              </w:rPr>
              <w:t>单位</w:t>
            </w:r>
          </w:p>
        </w:tc>
        <w:tc>
          <w:tcPr>
            <w:tcW w:w="675" w:type="dxa"/>
            <w:vAlign w:val="center"/>
          </w:tcPr>
          <w:p w:rsidR="00E7443A" w:rsidRPr="005808C0" w:rsidRDefault="00E7443A" w:rsidP="000362A6">
            <w:pPr>
              <w:widowControl w:val="0"/>
              <w:tabs>
                <w:tab w:val="left" w:pos="180"/>
                <w:tab w:val="left" w:pos="1620"/>
              </w:tabs>
              <w:adjustRightInd/>
              <w:snapToGrid/>
              <w:spacing w:after="0" w:line="400" w:lineRule="exact"/>
              <w:jc w:val="center"/>
              <w:rPr>
                <w:rFonts w:ascii="宋体" w:eastAsia="宋体" w:hAnsi="宋体" w:cs="宋体"/>
                <w:kern w:val="2"/>
                <w:sz w:val="21"/>
                <w:szCs w:val="21"/>
              </w:rPr>
            </w:pPr>
            <w:r w:rsidRPr="005808C0">
              <w:rPr>
                <w:rFonts w:ascii="宋体" w:eastAsia="宋体" w:hAnsi="宋体" w:cs="Arial" w:hint="eastAsia"/>
                <w:kern w:val="2"/>
                <w:sz w:val="21"/>
                <w:szCs w:val="21"/>
              </w:rPr>
              <w:t>所属行业</w:t>
            </w:r>
          </w:p>
        </w:tc>
        <w:tc>
          <w:tcPr>
            <w:tcW w:w="6092" w:type="dxa"/>
            <w:vAlign w:val="center"/>
          </w:tcPr>
          <w:p w:rsidR="00E7443A" w:rsidRPr="005808C0" w:rsidRDefault="00E7443A" w:rsidP="000362A6">
            <w:pPr>
              <w:widowControl w:val="0"/>
              <w:tabs>
                <w:tab w:val="left" w:pos="180"/>
                <w:tab w:val="left" w:pos="1620"/>
              </w:tabs>
              <w:adjustRightInd/>
              <w:snapToGrid/>
              <w:spacing w:after="0" w:line="400" w:lineRule="exact"/>
              <w:jc w:val="center"/>
              <w:rPr>
                <w:rFonts w:ascii="宋体" w:eastAsia="宋体" w:hAnsi="宋体" w:cs="宋体"/>
                <w:kern w:val="2"/>
                <w:sz w:val="21"/>
                <w:szCs w:val="21"/>
              </w:rPr>
            </w:pPr>
            <w:r w:rsidRPr="005808C0">
              <w:rPr>
                <w:rFonts w:ascii="宋体" w:eastAsia="宋体" w:hAnsi="宋体" w:cs="Times New Roman" w:hint="eastAsia"/>
                <w:kern w:val="2"/>
                <w:sz w:val="21"/>
                <w:szCs w:val="21"/>
              </w:rPr>
              <w:t>技术要求</w:t>
            </w:r>
          </w:p>
        </w:tc>
      </w:tr>
      <w:tr w:rsidR="00E7443A" w:rsidRPr="005808C0" w:rsidTr="000362A6">
        <w:trPr>
          <w:trHeight w:val="442"/>
          <w:jc w:val="center"/>
        </w:trPr>
        <w:tc>
          <w:tcPr>
            <w:tcW w:w="481" w:type="dxa"/>
            <w:vAlign w:val="center"/>
          </w:tcPr>
          <w:p w:rsidR="00E7443A" w:rsidRPr="005808C0" w:rsidRDefault="00E7443A" w:rsidP="000362A6">
            <w:pPr>
              <w:widowControl w:val="0"/>
              <w:tabs>
                <w:tab w:val="left" w:pos="180"/>
                <w:tab w:val="left" w:pos="1620"/>
              </w:tabs>
              <w:adjustRightInd/>
              <w:snapToGrid/>
              <w:spacing w:after="0" w:line="400" w:lineRule="exact"/>
              <w:jc w:val="center"/>
              <w:rPr>
                <w:rFonts w:ascii="宋体" w:eastAsia="宋体" w:hAnsi="宋体" w:cs="宋体"/>
                <w:color w:val="000000"/>
                <w:kern w:val="2"/>
                <w:sz w:val="21"/>
                <w:szCs w:val="21"/>
              </w:rPr>
            </w:pPr>
            <w:r w:rsidRPr="005808C0">
              <w:rPr>
                <w:rFonts w:ascii="宋体" w:eastAsia="宋体" w:hAnsi="宋体" w:cs="宋体" w:hint="eastAsia"/>
                <w:color w:val="000000"/>
                <w:kern w:val="2"/>
                <w:sz w:val="21"/>
                <w:szCs w:val="21"/>
              </w:rPr>
              <w:t>1</w:t>
            </w:r>
          </w:p>
        </w:tc>
        <w:tc>
          <w:tcPr>
            <w:tcW w:w="1362" w:type="dxa"/>
            <w:vAlign w:val="center"/>
          </w:tcPr>
          <w:p w:rsidR="00E7443A" w:rsidRPr="005808C0" w:rsidRDefault="00E7443A" w:rsidP="000362A6">
            <w:pPr>
              <w:widowControl w:val="0"/>
              <w:adjustRightInd/>
              <w:spacing w:after="0" w:line="400" w:lineRule="exact"/>
              <w:jc w:val="center"/>
              <w:rPr>
                <w:rFonts w:ascii="宋体" w:eastAsia="宋体" w:hAnsi="宋体" w:cs="宋体"/>
                <w:color w:val="000000"/>
                <w:kern w:val="2"/>
                <w:sz w:val="21"/>
                <w:szCs w:val="21"/>
              </w:rPr>
            </w:pPr>
            <w:r w:rsidRPr="005808C0">
              <w:rPr>
                <w:rFonts w:ascii="宋体" w:eastAsia="宋体" w:hAnsi="宋体" w:cs="宋体" w:hint="eastAsia"/>
                <w:kern w:val="2"/>
                <w:sz w:val="21"/>
                <w:szCs w:val="21"/>
              </w:rPr>
              <w:t>高速公路养护工程项目库管理系统</w:t>
            </w:r>
          </w:p>
        </w:tc>
        <w:tc>
          <w:tcPr>
            <w:tcW w:w="945" w:type="dxa"/>
            <w:gridSpan w:val="2"/>
            <w:vAlign w:val="center"/>
          </w:tcPr>
          <w:p w:rsidR="00E7443A" w:rsidRPr="005808C0" w:rsidRDefault="00E7443A" w:rsidP="000362A6">
            <w:pPr>
              <w:widowControl w:val="0"/>
              <w:adjustRightInd/>
              <w:spacing w:after="0" w:line="400" w:lineRule="exact"/>
              <w:jc w:val="center"/>
              <w:rPr>
                <w:rFonts w:ascii="宋体" w:eastAsia="宋体" w:hAnsi="宋体" w:cs="宋体"/>
                <w:color w:val="000000"/>
                <w:kern w:val="2"/>
                <w:sz w:val="21"/>
                <w:szCs w:val="21"/>
              </w:rPr>
            </w:pPr>
            <w:r w:rsidRPr="005808C0">
              <w:rPr>
                <w:rFonts w:ascii="宋体" w:eastAsia="宋体" w:hAnsi="宋体" w:cs="宋体" w:hint="eastAsia"/>
                <w:kern w:val="2"/>
                <w:sz w:val="21"/>
                <w:szCs w:val="21"/>
              </w:rPr>
              <w:t>1项</w:t>
            </w:r>
          </w:p>
        </w:tc>
        <w:tc>
          <w:tcPr>
            <w:tcW w:w="675" w:type="dxa"/>
            <w:vAlign w:val="center"/>
          </w:tcPr>
          <w:p w:rsidR="00E7443A" w:rsidRPr="005808C0" w:rsidRDefault="00E7443A" w:rsidP="000362A6">
            <w:pPr>
              <w:widowControl w:val="0"/>
              <w:adjustRightInd/>
              <w:snapToGrid/>
              <w:spacing w:after="0" w:line="400" w:lineRule="exact"/>
              <w:jc w:val="both"/>
              <w:rPr>
                <w:rFonts w:ascii="宋体" w:eastAsia="宋体" w:hAnsi="宋体" w:cs="宋体"/>
                <w:color w:val="000000"/>
                <w:kern w:val="2"/>
                <w:sz w:val="21"/>
                <w:szCs w:val="21"/>
              </w:rPr>
            </w:pPr>
            <w:r w:rsidRPr="005808C0">
              <w:rPr>
                <w:rFonts w:ascii="宋体" w:eastAsia="宋体" w:hAnsi="宋体" w:cs="宋体" w:hint="eastAsia"/>
                <w:color w:val="000000"/>
                <w:kern w:val="2"/>
                <w:sz w:val="21"/>
                <w:szCs w:val="21"/>
              </w:rPr>
              <w:t>软件和信息技术服务业</w:t>
            </w:r>
          </w:p>
        </w:tc>
        <w:tc>
          <w:tcPr>
            <w:tcW w:w="6092" w:type="dxa"/>
            <w:vAlign w:val="center"/>
          </w:tcPr>
          <w:p w:rsidR="00E7443A" w:rsidRPr="005808C0" w:rsidRDefault="00E7443A" w:rsidP="000362A6">
            <w:pPr>
              <w:widowControl w:val="0"/>
              <w:adjustRightInd/>
              <w:spacing w:after="0" w:line="400" w:lineRule="exact"/>
              <w:ind w:firstLineChars="200" w:firstLine="422"/>
              <w:jc w:val="both"/>
              <w:rPr>
                <w:rFonts w:ascii="宋体" w:eastAsia="宋体" w:hAnsi="宋体" w:cs="宋体"/>
                <w:b/>
                <w:bCs/>
                <w:kern w:val="2"/>
                <w:sz w:val="21"/>
                <w:szCs w:val="24"/>
              </w:rPr>
            </w:pPr>
            <w:r w:rsidRPr="005808C0">
              <w:rPr>
                <w:rFonts w:ascii="宋体" w:eastAsia="宋体" w:hAnsi="宋体" w:cs="宋体" w:hint="eastAsia"/>
                <w:b/>
                <w:bCs/>
                <w:kern w:val="2"/>
                <w:sz w:val="21"/>
                <w:szCs w:val="24"/>
              </w:rPr>
              <w:t>一、建设内容</w:t>
            </w:r>
          </w:p>
          <w:p w:rsidR="00E7443A" w:rsidRPr="005808C0" w:rsidRDefault="00E7443A" w:rsidP="000362A6">
            <w:pPr>
              <w:widowControl w:val="0"/>
              <w:adjustRightInd/>
              <w:snapToGrid/>
              <w:spacing w:after="12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建设自治区养护项目库管理系统；汇集、整合“十四五”自治区养护项目库信息，同时对养护项目库的实施完成情况与养护决策的完成情况进行统计分析，结合GIS地图实现可视化综合展示，实现对养护项目</w:t>
            </w:r>
            <w:proofErr w:type="gramStart"/>
            <w:r w:rsidRPr="005808C0">
              <w:rPr>
                <w:rFonts w:ascii="宋体" w:eastAsia="宋体" w:hAnsi="宋体" w:cs="宋体" w:hint="eastAsia"/>
                <w:kern w:val="2"/>
                <w:sz w:val="21"/>
                <w:szCs w:val="24"/>
              </w:rPr>
              <w:t>库执行</w:t>
            </w:r>
            <w:proofErr w:type="gramEnd"/>
            <w:r w:rsidRPr="005808C0">
              <w:rPr>
                <w:rFonts w:ascii="宋体" w:eastAsia="宋体" w:hAnsi="宋体" w:cs="宋体" w:hint="eastAsia"/>
                <w:kern w:val="2"/>
                <w:sz w:val="21"/>
                <w:szCs w:val="24"/>
              </w:rPr>
              <w:t>情况的监管。</w:t>
            </w:r>
          </w:p>
          <w:p w:rsidR="00E7443A" w:rsidRPr="005808C0" w:rsidRDefault="00E7443A" w:rsidP="000362A6">
            <w:pPr>
              <w:widowControl w:val="0"/>
              <w:adjustRightInd/>
              <w:snapToGrid/>
              <w:spacing w:after="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二、系统功能</w:t>
            </w:r>
          </w:p>
          <w:p w:rsidR="00E7443A" w:rsidRPr="005808C0" w:rsidRDefault="00E7443A" w:rsidP="000362A6">
            <w:pPr>
              <w:widowControl w:val="0"/>
              <w:adjustRightInd/>
              <w:snapToGrid/>
              <w:spacing w:after="12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2、系统功能</w:t>
            </w:r>
          </w:p>
          <w:p w:rsidR="00E7443A" w:rsidRPr="005808C0" w:rsidRDefault="00E7443A" w:rsidP="000362A6">
            <w:pPr>
              <w:widowControl w:val="0"/>
              <w:adjustRightInd/>
              <w:snapToGrid/>
              <w:spacing w:after="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（1）基础数据管理</w:t>
            </w:r>
          </w:p>
          <w:p w:rsidR="00E7443A" w:rsidRPr="005808C0" w:rsidRDefault="00E7443A" w:rsidP="000362A6">
            <w:pPr>
              <w:widowControl w:val="0"/>
              <w:adjustRightInd/>
              <w:snapToGrid/>
              <w:spacing w:after="12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主要是对自治区高速公路基本数据的管理，包括路线、桥梁、隧道等重要基础数据。</w:t>
            </w:r>
          </w:p>
          <w:p w:rsidR="00E7443A" w:rsidRPr="005808C0" w:rsidRDefault="00E7443A" w:rsidP="000362A6">
            <w:pPr>
              <w:widowControl w:val="0"/>
              <w:adjustRightInd/>
              <w:snapToGrid/>
              <w:spacing w:after="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（2）路面养护项目库</w:t>
            </w:r>
          </w:p>
          <w:p w:rsidR="00E7443A" w:rsidRPr="005808C0" w:rsidRDefault="00E7443A" w:rsidP="000362A6">
            <w:pPr>
              <w:widowControl w:val="0"/>
              <w:adjustRightInd/>
              <w:snapToGrid/>
              <w:spacing w:after="120" w:line="400" w:lineRule="exact"/>
              <w:ind w:firstLine="480"/>
              <w:jc w:val="both"/>
              <w:rPr>
                <w:rFonts w:ascii="宋体" w:eastAsia="宋体" w:hAnsi="宋体" w:cs="宋体"/>
                <w:kern w:val="2"/>
                <w:sz w:val="21"/>
                <w:szCs w:val="24"/>
              </w:rPr>
            </w:pPr>
            <w:r w:rsidRPr="005808C0">
              <w:rPr>
                <w:rFonts w:ascii="宋体" w:eastAsia="宋体" w:hAnsi="宋体" w:cs="宋体" w:hint="eastAsia"/>
                <w:kern w:val="2"/>
                <w:sz w:val="21"/>
                <w:szCs w:val="24"/>
              </w:rPr>
              <w:t>1）路面技术状况数据管理：年度道路技术状况检测结果数据管理，同时数据能够结合GIS地图实现可视化的分布查看。</w:t>
            </w:r>
          </w:p>
          <w:p w:rsidR="00E7443A" w:rsidRPr="005808C0" w:rsidRDefault="00E7443A" w:rsidP="000362A6">
            <w:pPr>
              <w:widowControl w:val="0"/>
              <w:adjustRightInd/>
              <w:snapToGrid/>
              <w:spacing w:after="0" w:line="400" w:lineRule="exact"/>
              <w:ind w:firstLine="480"/>
              <w:jc w:val="both"/>
              <w:rPr>
                <w:rFonts w:ascii="宋体" w:eastAsia="宋体" w:hAnsi="宋体" w:cs="宋体"/>
                <w:kern w:val="2"/>
                <w:sz w:val="21"/>
                <w:szCs w:val="24"/>
              </w:rPr>
            </w:pPr>
            <w:r w:rsidRPr="005808C0">
              <w:rPr>
                <w:rFonts w:ascii="宋体" w:eastAsia="宋体" w:hAnsi="宋体" w:cs="宋体" w:hint="eastAsia"/>
                <w:kern w:val="2"/>
                <w:sz w:val="21"/>
                <w:szCs w:val="24"/>
              </w:rPr>
              <w:t>2）路面决策管理：管理自治区年度的高速公路路面养护决策结果，包括待</w:t>
            </w:r>
            <w:proofErr w:type="gramStart"/>
            <w:r w:rsidRPr="005808C0">
              <w:rPr>
                <w:rFonts w:ascii="宋体" w:eastAsia="宋体" w:hAnsi="宋体" w:cs="宋体" w:hint="eastAsia"/>
                <w:kern w:val="2"/>
                <w:sz w:val="21"/>
                <w:szCs w:val="24"/>
              </w:rPr>
              <w:t>养护路路线</w:t>
            </w:r>
            <w:proofErr w:type="gramEnd"/>
            <w:r w:rsidRPr="005808C0">
              <w:rPr>
                <w:rFonts w:ascii="宋体" w:eastAsia="宋体" w:hAnsi="宋体" w:cs="宋体" w:hint="eastAsia"/>
                <w:kern w:val="2"/>
                <w:sz w:val="21"/>
                <w:szCs w:val="24"/>
              </w:rPr>
              <w:t>、桩号、养护方法、费用等信息。</w:t>
            </w:r>
          </w:p>
          <w:p w:rsidR="00E7443A" w:rsidRPr="005808C0" w:rsidRDefault="00E7443A" w:rsidP="000362A6">
            <w:pPr>
              <w:widowControl w:val="0"/>
              <w:adjustRightInd/>
              <w:snapToGrid/>
              <w:spacing w:after="120" w:line="400" w:lineRule="exact"/>
              <w:ind w:firstLine="480"/>
              <w:jc w:val="both"/>
              <w:rPr>
                <w:rFonts w:ascii="宋体" w:eastAsia="宋体" w:hAnsi="宋体" w:cs="宋体"/>
                <w:kern w:val="2"/>
                <w:sz w:val="21"/>
                <w:szCs w:val="24"/>
              </w:rPr>
            </w:pPr>
            <w:r w:rsidRPr="005808C0">
              <w:rPr>
                <w:rFonts w:ascii="宋体" w:eastAsia="宋体" w:hAnsi="宋体" w:cs="宋体" w:hint="eastAsia"/>
                <w:kern w:val="2"/>
                <w:sz w:val="21"/>
                <w:szCs w:val="24"/>
              </w:rPr>
              <w:lastRenderedPageBreak/>
              <w:t>3）路面养护项目库：各养护单位根据路面决策的结果自治区养护工作目标、养护预算规模、年度项目实施能力等因素编制养护项目库，同时对项目库中的项目进行动态监管维护。</w:t>
            </w:r>
          </w:p>
          <w:p w:rsidR="00E7443A" w:rsidRPr="005808C0" w:rsidRDefault="00E7443A" w:rsidP="000362A6">
            <w:pPr>
              <w:widowControl w:val="0"/>
              <w:adjustRightInd/>
              <w:snapToGrid/>
              <w:spacing w:after="0" w:line="400" w:lineRule="exact"/>
              <w:ind w:firstLine="480"/>
              <w:jc w:val="both"/>
              <w:rPr>
                <w:rFonts w:ascii="宋体" w:eastAsia="宋体" w:hAnsi="宋体" w:cs="宋体"/>
                <w:kern w:val="2"/>
                <w:sz w:val="21"/>
                <w:szCs w:val="24"/>
              </w:rPr>
            </w:pPr>
            <w:r w:rsidRPr="005808C0">
              <w:rPr>
                <w:rFonts w:ascii="宋体" w:eastAsia="宋体" w:hAnsi="宋体" w:cs="宋体" w:hint="eastAsia"/>
                <w:kern w:val="2"/>
                <w:sz w:val="21"/>
                <w:szCs w:val="24"/>
              </w:rPr>
              <w:t>4）工程计划管理：管理项目库项目的计划情况及实施情况，同时对计划的实施进度进行填写。</w:t>
            </w:r>
          </w:p>
          <w:p w:rsidR="00E7443A" w:rsidRPr="005808C0" w:rsidRDefault="00E7443A" w:rsidP="000362A6">
            <w:pPr>
              <w:widowControl w:val="0"/>
              <w:adjustRightInd/>
              <w:snapToGrid/>
              <w:spacing w:after="120" w:line="400" w:lineRule="exact"/>
              <w:ind w:firstLine="480"/>
              <w:jc w:val="both"/>
              <w:rPr>
                <w:rFonts w:ascii="宋体" w:eastAsia="宋体" w:hAnsi="宋体" w:cs="宋体"/>
                <w:kern w:val="2"/>
                <w:sz w:val="21"/>
                <w:szCs w:val="24"/>
              </w:rPr>
            </w:pPr>
            <w:r w:rsidRPr="005808C0">
              <w:rPr>
                <w:rFonts w:ascii="宋体" w:eastAsia="宋体" w:hAnsi="宋体" w:cs="宋体" w:hint="eastAsia"/>
                <w:kern w:val="2"/>
                <w:sz w:val="21"/>
                <w:szCs w:val="24"/>
              </w:rPr>
              <w:t>5）养护资金管理：管理工程资金落实情况，相关管养单位按次填报工程计划资金投入情况。</w:t>
            </w:r>
          </w:p>
          <w:p w:rsidR="00E7443A" w:rsidRPr="005808C0" w:rsidRDefault="00E7443A" w:rsidP="000362A6">
            <w:pPr>
              <w:widowControl w:val="0"/>
              <w:adjustRightInd/>
              <w:snapToGrid/>
              <w:spacing w:after="0" w:line="400" w:lineRule="exact"/>
              <w:ind w:firstLine="480"/>
              <w:jc w:val="both"/>
              <w:rPr>
                <w:rFonts w:ascii="宋体" w:eastAsia="宋体" w:hAnsi="宋体" w:cs="宋体"/>
                <w:kern w:val="2"/>
                <w:sz w:val="21"/>
                <w:szCs w:val="24"/>
              </w:rPr>
            </w:pPr>
            <w:r w:rsidRPr="005808C0">
              <w:rPr>
                <w:rFonts w:ascii="宋体" w:eastAsia="宋体" w:hAnsi="宋体" w:cs="宋体" w:hint="eastAsia"/>
                <w:kern w:val="2"/>
                <w:sz w:val="21"/>
                <w:szCs w:val="24"/>
              </w:rPr>
              <w:t>6）工程执行评估：评估分析实际养护项目执行情况的路线、桩号范围及养护方法与养护决策库、养护项目库的覆盖情况，同时计算百分比。</w:t>
            </w:r>
          </w:p>
          <w:p w:rsidR="00E7443A" w:rsidRPr="005808C0" w:rsidRDefault="00E7443A" w:rsidP="000362A6">
            <w:pPr>
              <w:widowControl w:val="0"/>
              <w:adjustRightInd/>
              <w:snapToGrid/>
              <w:spacing w:after="12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7）工程资料管理：对路面养护工程实施过程中的资料进行汇总管理。</w:t>
            </w:r>
          </w:p>
          <w:p w:rsidR="00E7443A" w:rsidRPr="005808C0" w:rsidRDefault="00E7443A" w:rsidP="000362A6">
            <w:pPr>
              <w:widowControl w:val="0"/>
              <w:adjustRightInd/>
              <w:snapToGrid/>
              <w:spacing w:after="0" w:line="400" w:lineRule="exact"/>
              <w:ind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（3）桥梁养护项目库</w:t>
            </w:r>
          </w:p>
          <w:p w:rsidR="00E7443A" w:rsidRPr="005808C0" w:rsidRDefault="00E7443A" w:rsidP="000362A6">
            <w:pPr>
              <w:widowControl w:val="0"/>
              <w:adjustRightInd/>
              <w:snapToGrid/>
              <w:spacing w:after="120" w:line="400" w:lineRule="exact"/>
              <w:ind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1）桥梁定检数据管理：高速公路桥梁定检数据，包括桥梁病害、检测报表、报告等数据管理。</w:t>
            </w:r>
          </w:p>
          <w:p w:rsidR="00E7443A" w:rsidRPr="005808C0" w:rsidRDefault="00E7443A" w:rsidP="000362A6">
            <w:pPr>
              <w:widowControl w:val="0"/>
              <w:adjustRightInd/>
              <w:snapToGrid/>
              <w:spacing w:after="0" w:line="400" w:lineRule="exact"/>
              <w:ind w:firstLine="430"/>
              <w:jc w:val="both"/>
              <w:rPr>
                <w:rFonts w:ascii="宋体" w:eastAsia="宋体" w:hAnsi="宋体" w:cs="宋体"/>
                <w:kern w:val="2"/>
                <w:sz w:val="21"/>
                <w:szCs w:val="24"/>
              </w:rPr>
            </w:pPr>
            <w:r w:rsidRPr="005808C0">
              <w:rPr>
                <w:rFonts w:ascii="宋体" w:eastAsia="宋体" w:hAnsi="宋体" w:cs="宋体" w:hint="eastAsia"/>
                <w:kern w:val="2"/>
                <w:sz w:val="21"/>
                <w:szCs w:val="24"/>
              </w:rPr>
              <w:t>2）桥梁决策管理：高速公路桥梁科学养护决策结果数据管理，包括决策方案库、决策报告等。</w:t>
            </w:r>
          </w:p>
          <w:p w:rsidR="00E7443A" w:rsidRPr="005808C0" w:rsidRDefault="00E7443A" w:rsidP="000362A6">
            <w:pPr>
              <w:widowControl w:val="0"/>
              <w:adjustRightInd/>
              <w:snapToGrid/>
              <w:spacing w:after="120" w:line="400" w:lineRule="exact"/>
              <w:ind w:firstLine="480"/>
              <w:jc w:val="both"/>
              <w:rPr>
                <w:rFonts w:ascii="宋体" w:eastAsia="宋体" w:hAnsi="宋体" w:cs="宋体"/>
                <w:kern w:val="2"/>
                <w:sz w:val="21"/>
                <w:szCs w:val="24"/>
              </w:rPr>
            </w:pPr>
            <w:r w:rsidRPr="005808C0">
              <w:rPr>
                <w:rFonts w:ascii="宋体" w:eastAsia="宋体" w:hAnsi="宋体" w:cs="宋体" w:hint="eastAsia"/>
                <w:kern w:val="2"/>
                <w:sz w:val="21"/>
                <w:szCs w:val="24"/>
              </w:rPr>
              <w:t>3）桥梁养护项目库：养护单位根据桥梁决策的结果自治区养护工作目标、养护预算规模、年度项目实施能力等因素编制桥梁养护项目库，同时对项目库中的项目进行动态监管维护，包括桥梁改造、桥梁加固、预防性养护、修复性养护等 。</w:t>
            </w:r>
          </w:p>
          <w:p w:rsidR="00E7443A" w:rsidRPr="005808C0" w:rsidRDefault="00E7443A" w:rsidP="000362A6">
            <w:pPr>
              <w:widowControl w:val="0"/>
              <w:adjustRightInd/>
              <w:snapToGrid/>
              <w:spacing w:after="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4）工程计划管理：管理桥梁养护计划信息，同时对计划的实施进度进行填写。</w:t>
            </w:r>
          </w:p>
          <w:p w:rsidR="00E7443A" w:rsidRPr="005808C0" w:rsidRDefault="00E7443A" w:rsidP="000362A6">
            <w:pPr>
              <w:widowControl w:val="0"/>
              <w:adjustRightInd/>
              <w:snapToGrid/>
              <w:spacing w:after="12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5）养护资金管理：管理资金落实情况，相关管养单位按此填报工程资金投入完成情况。</w:t>
            </w:r>
          </w:p>
          <w:p w:rsidR="00E7443A" w:rsidRPr="005808C0" w:rsidRDefault="00E7443A" w:rsidP="000362A6">
            <w:pPr>
              <w:widowControl w:val="0"/>
              <w:adjustRightInd/>
              <w:snapToGrid/>
              <w:spacing w:after="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6）工程执行评估：评估分析实际养护项目执行的桥梁及养护方法与养护决策库、养护项目库的覆盖情况，计算百分比。</w:t>
            </w:r>
          </w:p>
          <w:p w:rsidR="00E7443A" w:rsidRPr="005808C0" w:rsidRDefault="00E7443A" w:rsidP="000362A6">
            <w:pPr>
              <w:widowControl w:val="0"/>
              <w:adjustRightInd/>
              <w:snapToGrid/>
              <w:spacing w:after="12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7）桥梁安全专题：主要对自治区目前的重点桥梁、高龄桥梁、3类及以下桥梁、健康检测桥梁的技术状况及病害进行分析，同时对养护实施前后的指标进行评估分析。</w:t>
            </w:r>
          </w:p>
          <w:p w:rsidR="00E7443A" w:rsidRPr="005808C0" w:rsidRDefault="00E7443A" w:rsidP="000362A6">
            <w:pPr>
              <w:widowControl w:val="0"/>
              <w:adjustRightInd/>
              <w:snapToGrid/>
              <w:spacing w:after="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8）工程资料管理：对桥梁养护工程实施过程中的资料进行汇总管理。</w:t>
            </w:r>
          </w:p>
          <w:p w:rsidR="00E7443A" w:rsidRPr="005808C0" w:rsidRDefault="00E7443A" w:rsidP="000362A6">
            <w:pPr>
              <w:widowControl w:val="0"/>
              <w:adjustRightInd/>
              <w:snapToGrid/>
              <w:spacing w:after="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lastRenderedPageBreak/>
              <w:t>（4）隧道养护项目库</w:t>
            </w:r>
          </w:p>
          <w:p w:rsidR="00E7443A" w:rsidRPr="005808C0" w:rsidRDefault="00E7443A" w:rsidP="000362A6">
            <w:pPr>
              <w:widowControl w:val="0"/>
              <w:adjustRightInd/>
              <w:snapToGrid/>
              <w:spacing w:after="120" w:line="400" w:lineRule="exact"/>
              <w:ind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1）隧道定检数据管理：高速公路隧道定检数据，包括隧道病害、检测报表、报告等数据管理。</w:t>
            </w:r>
          </w:p>
          <w:p w:rsidR="00E7443A" w:rsidRPr="005808C0" w:rsidRDefault="00E7443A" w:rsidP="000362A6">
            <w:pPr>
              <w:widowControl w:val="0"/>
              <w:adjustRightInd/>
              <w:snapToGrid/>
              <w:spacing w:after="0" w:line="400" w:lineRule="exact"/>
              <w:ind w:firstLine="430"/>
              <w:jc w:val="both"/>
              <w:rPr>
                <w:rFonts w:ascii="宋体" w:eastAsia="宋体" w:hAnsi="宋体" w:cs="宋体"/>
                <w:kern w:val="2"/>
                <w:sz w:val="21"/>
                <w:szCs w:val="24"/>
              </w:rPr>
            </w:pPr>
            <w:r w:rsidRPr="005808C0">
              <w:rPr>
                <w:rFonts w:ascii="宋体" w:eastAsia="宋体" w:hAnsi="宋体" w:cs="宋体" w:hint="eastAsia"/>
                <w:kern w:val="2"/>
                <w:sz w:val="21"/>
                <w:szCs w:val="24"/>
              </w:rPr>
              <w:t>2）隧道决策管理：高速公路隧道科学养护决策结果数据管理，包括决策方案库、决策报告等。</w:t>
            </w:r>
          </w:p>
          <w:p w:rsidR="00E7443A" w:rsidRPr="005808C0" w:rsidRDefault="00E7443A" w:rsidP="000362A6">
            <w:pPr>
              <w:widowControl w:val="0"/>
              <w:adjustRightInd/>
              <w:snapToGrid/>
              <w:spacing w:after="120" w:line="400" w:lineRule="exact"/>
              <w:ind w:firstLine="480"/>
              <w:jc w:val="both"/>
              <w:rPr>
                <w:rFonts w:ascii="宋体" w:eastAsia="宋体" w:hAnsi="宋体" w:cs="宋体"/>
                <w:kern w:val="2"/>
                <w:sz w:val="21"/>
                <w:szCs w:val="24"/>
              </w:rPr>
            </w:pPr>
            <w:r w:rsidRPr="005808C0">
              <w:rPr>
                <w:rFonts w:ascii="宋体" w:eastAsia="宋体" w:hAnsi="宋体" w:cs="宋体" w:hint="eastAsia"/>
                <w:kern w:val="2"/>
                <w:sz w:val="21"/>
                <w:szCs w:val="24"/>
              </w:rPr>
              <w:t>3）隧道养护项目库：养护单位根据隧道决策的结果自治区养护工作目标、养护预算规模、年度项目实施能力等因素编制隧道养护项目库，同时对项目库中的项目进行动态监管维护，包括隧道改造、隧道加固、预防性养护、修复性养护等 。</w:t>
            </w:r>
          </w:p>
          <w:p w:rsidR="00E7443A" w:rsidRPr="005808C0" w:rsidRDefault="00E7443A" w:rsidP="000362A6">
            <w:pPr>
              <w:widowControl w:val="0"/>
              <w:adjustRightInd/>
              <w:snapToGrid/>
              <w:spacing w:after="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4）工程计划管理：管理隧道养护计划信息，同时对计划的实施进度进行填写。</w:t>
            </w:r>
          </w:p>
          <w:p w:rsidR="00E7443A" w:rsidRPr="005808C0" w:rsidRDefault="00E7443A" w:rsidP="000362A6">
            <w:pPr>
              <w:widowControl w:val="0"/>
              <w:adjustRightInd/>
              <w:snapToGrid/>
              <w:spacing w:after="12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5）养护资金管理：管理资金落实情况，相关管养单位按此填报工程资金投入完成情况。</w:t>
            </w:r>
          </w:p>
          <w:p w:rsidR="00E7443A" w:rsidRPr="005808C0" w:rsidRDefault="00E7443A" w:rsidP="000362A6">
            <w:pPr>
              <w:widowControl w:val="0"/>
              <w:adjustRightInd/>
              <w:snapToGrid/>
              <w:spacing w:after="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6）工程执行评估：评估分析实际养护项目执行的隧道及养护方法与养护决策库、养护项目库的覆盖情况，计算百分比。</w:t>
            </w:r>
          </w:p>
          <w:p w:rsidR="00E7443A" w:rsidRPr="005808C0" w:rsidRDefault="00E7443A" w:rsidP="000362A6">
            <w:pPr>
              <w:widowControl w:val="0"/>
              <w:adjustRightInd/>
              <w:snapToGrid/>
              <w:spacing w:after="12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7）工程资料管理：对隧道养护工程实施过程中的资料进行汇总管理。</w:t>
            </w:r>
          </w:p>
          <w:p w:rsidR="00E7443A" w:rsidRPr="005808C0" w:rsidRDefault="00E7443A" w:rsidP="000362A6">
            <w:pPr>
              <w:widowControl w:val="0"/>
              <w:adjustRightInd/>
              <w:snapToGrid/>
              <w:spacing w:after="0" w:line="400" w:lineRule="exact"/>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   （5）综合可视化展示</w:t>
            </w:r>
          </w:p>
          <w:p w:rsidR="00E7443A" w:rsidRPr="005808C0" w:rsidRDefault="00E7443A" w:rsidP="000362A6">
            <w:pPr>
              <w:widowControl w:val="0"/>
              <w:adjustRightInd/>
              <w:snapToGrid/>
              <w:spacing w:after="12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1）路面专题：结合GIS地图对当前自治区的整体路线基本情况及技术状况进行统计分析展示，同时对项目库、工程计划、资金落实等内容进行可视化统计分析展示。 </w:t>
            </w:r>
          </w:p>
          <w:p w:rsidR="00E7443A" w:rsidRPr="005808C0" w:rsidRDefault="00E7443A" w:rsidP="000362A6">
            <w:pPr>
              <w:widowControl w:val="0"/>
              <w:adjustRightInd/>
              <w:snapToGrid/>
              <w:spacing w:after="12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2）桥梁专题：结合GIS地图对当前自治区的整体桥梁基本情况及技术状况进行统计分析展示，同时对项目库、工程计划、资金落实等内容进行可视化统计分析展示。</w:t>
            </w:r>
          </w:p>
          <w:p w:rsidR="00E7443A" w:rsidRPr="005808C0" w:rsidRDefault="00E7443A" w:rsidP="000362A6">
            <w:pPr>
              <w:widowControl w:val="0"/>
              <w:adjustRightInd/>
              <w:snapToGrid/>
              <w:spacing w:after="12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3）隧道专题：结合GIS地图对当前自治区的整体隧道基本情况及技术状况进行统计分析展示，同时对项目库、工程计划、资金落实等内容进行可视化统计分析展示。</w:t>
            </w:r>
          </w:p>
          <w:p w:rsidR="00E7443A" w:rsidRPr="005808C0" w:rsidRDefault="00E7443A" w:rsidP="000362A6">
            <w:pPr>
              <w:widowControl w:val="0"/>
              <w:adjustRightInd/>
              <w:spacing w:after="0" w:line="400" w:lineRule="exact"/>
              <w:ind w:firstLineChars="200" w:firstLine="420"/>
              <w:jc w:val="both"/>
              <w:rPr>
                <w:rFonts w:ascii="宋体" w:eastAsia="宋体" w:hAnsi="宋体" w:cs="宋体"/>
                <w:kern w:val="2"/>
                <w:sz w:val="21"/>
                <w:szCs w:val="24"/>
              </w:rPr>
            </w:pPr>
            <w:r w:rsidRPr="005808C0">
              <w:rPr>
                <w:rFonts w:ascii="宋体" w:eastAsia="宋体" w:hAnsi="宋体" w:cs="宋体" w:hint="eastAsia"/>
                <w:kern w:val="2"/>
                <w:sz w:val="21"/>
                <w:szCs w:val="24"/>
              </w:rPr>
              <w:t>（6）集成年度公路统计报送数据</w:t>
            </w:r>
          </w:p>
          <w:p w:rsidR="00E7443A" w:rsidRPr="005808C0" w:rsidRDefault="00E7443A" w:rsidP="000362A6">
            <w:pPr>
              <w:widowControl w:val="0"/>
              <w:adjustRightInd/>
              <w:snapToGrid/>
              <w:spacing w:after="0" w:line="400" w:lineRule="exact"/>
              <w:ind w:firstLineChars="200" w:firstLine="420"/>
              <w:jc w:val="both"/>
              <w:rPr>
                <w:rFonts w:ascii="宋体" w:eastAsia="宋体" w:hAnsi="宋体" w:cs="宋体"/>
                <w:kern w:val="2"/>
                <w:sz w:val="21"/>
                <w:szCs w:val="21"/>
              </w:rPr>
            </w:pPr>
            <w:r w:rsidRPr="005808C0">
              <w:rPr>
                <w:rFonts w:ascii="宋体" w:eastAsia="宋体" w:hAnsi="宋体" w:cs="宋体" w:hint="eastAsia"/>
                <w:kern w:val="2"/>
                <w:sz w:val="21"/>
                <w:szCs w:val="24"/>
              </w:rPr>
              <w:t>集成年度公路统计报送数据，提供地图数据服务、路网数据查询服务机服务管理与监控等功能，为养护决策分析、养护工程管理提供“一数一源，数出同源”的数据基础。</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6"/>
            <w:tcBorders>
              <w:top w:val="single" w:sz="4" w:space="0" w:color="auto"/>
              <w:left w:val="single" w:sz="4" w:space="0" w:color="auto"/>
              <w:bottom w:val="single" w:sz="4" w:space="0" w:color="auto"/>
              <w:right w:val="single" w:sz="4" w:space="0" w:color="auto"/>
            </w:tcBorders>
          </w:tcPr>
          <w:p w:rsidR="00E7443A" w:rsidRPr="005808C0" w:rsidRDefault="00E7443A" w:rsidP="000362A6">
            <w:pPr>
              <w:widowControl w:val="0"/>
              <w:adjustRightInd/>
              <w:snapToGrid/>
              <w:spacing w:after="0" w:line="400" w:lineRule="exact"/>
              <w:jc w:val="both"/>
              <w:rPr>
                <w:rFonts w:ascii="宋体" w:eastAsia="宋体" w:hAnsi="宋体" w:cs="Times New Roman"/>
                <w:b/>
                <w:bCs/>
                <w:color w:val="000000"/>
                <w:kern w:val="2"/>
                <w:sz w:val="21"/>
                <w:szCs w:val="21"/>
              </w:rPr>
            </w:pPr>
            <w:r w:rsidRPr="005808C0">
              <w:rPr>
                <w:rFonts w:ascii="宋体" w:eastAsia="宋体" w:hAnsi="宋体" w:cs="Times New Roman" w:hint="eastAsia"/>
                <w:b/>
                <w:kern w:val="2"/>
                <w:sz w:val="21"/>
                <w:szCs w:val="21"/>
              </w:rPr>
              <w:lastRenderedPageBreak/>
              <w:t>一、商务要求</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jc w:val="center"/>
              <w:rPr>
                <w:rFonts w:ascii="宋体" w:eastAsia="宋体" w:hAnsi="宋体" w:cs="Times New Roman"/>
                <w:b/>
                <w:color w:val="000000"/>
                <w:kern w:val="2"/>
                <w:sz w:val="21"/>
                <w:szCs w:val="21"/>
              </w:rPr>
            </w:pPr>
            <w:r w:rsidRPr="005808C0">
              <w:rPr>
                <w:rFonts w:ascii="宋体" w:eastAsia="宋体" w:hAnsi="宋体" w:cs="Times New Roman" w:hint="eastAsia"/>
                <w:color w:val="000000"/>
                <w:kern w:val="2"/>
                <w:sz w:val="21"/>
                <w:szCs w:val="21"/>
              </w:rPr>
              <w:lastRenderedPageBreak/>
              <w:t>▲</w:t>
            </w:r>
            <w:r w:rsidRPr="005808C0">
              <w:rPr>
                <w:rFonts w:ascii="宋体" w:eastAsia="宋体" w:hAnsi="宋体" w:cs="宋体" w:hint="eastAsia"/>
                <w:color w:val="000000"/>
                <w:kern w:val="2"/>
                <w:sz w:val="21"/>
                <w:szCs w:val="21"/>
              </w:rPr>
              <w:t>交付时间和地点</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ind w:left="315" w:hangingChars="150" w:hanging="315"/>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1、交付时间：自签订合同之日起</w:t>
            </w:r>
            <w:r w:rsidRPr="005808C0">
              <w:rPr>
                <w:rFonts w:ascii="宋体" w:eastAsia="宋体" w:hAnsi="宋体" w:cs="Times New Roman"/>
                <w:kern w:val="2"/>
                <w:sz w:val="21"/>
                <w:szCs w:val="21"/>
              </w:rPr>
              <w:t>4</w:t>
            </w:r>
            <w:r w:rsidRPr="005808C0">
              <w:rPr>
                <w:rFonts w:ascii="宋体" w:eastAsia="宋体" w:hAnsi="宋体" w:cs="Times New Roman" w:hint="eastAsia"/>
                <w:kern w:val="2"/>
                <w:sz w:val="21"/>
                <w:szCs w:val="21"/>
              </w:rPr>
              <w:t>个月内。</w:t>
            </w:r>
          </w:p>
          <w:p w:rsidR="00E7443A" w:rsidRPr="005808C0" w:rsidRDefault="00E7443A" w:rsidP="000362A6">
            <w:pPr>
              <w:widowControl w:val="0"/>
              <w:adjustRightInd/>
              <w:snapToGrid/>
              <w:spacing w:after="0" w:line="400" w:lineRule="exact"/>
              <w:jc w:val="both"/>
              <w:rPr>
                <w:rFonts w:ascii="宋体" w:eastAsia="宋体" w:hAnsi="宋体" w:cs="Times New Roman"/>
                <w:b/>
                <w:kern w:val="2"/>
                <w:sz w:val="21"/>
                <w:szCs w:val="21"/>
              </w:rPr>
            </w:pPr>
            <w:r w:rsidRPr="005808C0">
              <w:rPr>
                <w:rFonts w:ascii="宋体" w:eastAsia="宋体" w:hAnsi="宋体" w:cs="Times New Roman" w:hint="eastAsia"/>
                <w:kern w:val="2"/>
                <w:sz w:val="21"/>
                <w:szCs w:val="21"/>
              </w:rPr>
              <w:t>2、交货地点：广西区内采购人指定地点。</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jc w:val="center"/>
              <w:rPr>
                <w:rFonts w:ascii="宋体" w:eastAsia="宋体" w:hAnsi="宋体" w:cs="Times New Roman"/>
                <w:b/>
                <w:kern w:val="2"/>
                <w:sz w:val="21"/>
                <w:szCs w:val="21"/>
              </w:rPr>
            </w:pPr>
            <w:r w:rsidRPr="005808C0">
              <w:rPr>
                <w:rFonts w:ascii="宋体" w:eastAsia="宋体" w:hAnsi="宋体" w:cs="Times New Roman" w:hint="eastAsia"/>
                <w:kern w:val="2"/>
                <w:sz w:val="21"/>
                <w:szCs w:val="21"/>
              </w:rPr>
              <w:t>▲付款条件</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按项目实施进度分期进行付款：与中标人签订合同之日起 10个工作日内</w:t>
            </w:r>
            <w:r w:rsidRPr="005808C0">
              <w:rPr>
                <w:rFonts w:ascii="宋体" w:eastAsia="宋体" w:hAnsi="宋体" w:cs="Times New Roman"/>
                <w:kern w:val="2"/>
                <w:sz w:val="21"/>
                <w:szCs w:val="21"/>
              </w:rPr>
              <w:t>提</w:t>
            </w:r>
            <w:r w:rsidRPr="005808C0">
              <w:rPr>
                <w:rFonts w:ascii="宋体" w:eastAsia="宋体" w:hAnsi="宋体" w:cs="Times New Roman" w:hint="eastAsia"/>
                <w:kern w:val="2"/>
                <w:sz w:val="21"/>
                <w:szCs w:val="21"/>
              </w:rPr>
              <w:t>交系统建设</w:t>
            </w:r>
            <w:r w:rsidRPr="005808C0">
              <w:rPr>
                <w:rFonts w:ascii="宋体" w:eastAsia="宋体" w:hAnsi="宋体" w:cs="Times New Roman"/>
                <w:kern w:val="2"/>
                <w:sz w:val="21"/>
                <w:szCs w:val="21"/>
              </w:rPr>
              <w:t>方案</w:t>
            </w:r>
            <w:r w:rsidRPr="005808C0">
              <w:rPr>
                <w:rFonts w:ascii="宋体" w:eastAsia="宋体" w:hAnsi="宋体" w:cs="Times New Roman" w:hint="eastAsia"/>
                <w:kern w:val="2"/>
                <w:sz w:val="21"/>
                <w:szCs w:val="21"/>
              </w:rPr>
              <w:t>并</w:t>
            </w:r>
            <w:r w:rsidRPr="005808C0">
              <w:rPr>
                <w:rFonts w:ascii="宋体" w:eastAsia="宋体" w:hAnsi="宋体" w:cs="Times New Roman"/>
                <w:kern w:val="2"/>
                <w:sz w:val="21"/>
                <w:szCs w:val="21"/>
              </w:rPr>
              <w:t>经采购人核准，</w:t>
            </w:r>
            <w:r w:rsidRPr="005808C0">
              <w:rPr>
                <w:rFonts w:ascii="宋体" w:eastAsia="宋体" w:hAnsi="宋体" w:cs="Times New Roman" w:hint="eastAsia"/>
                <w:kern w:val="2"/>
                <w:sz w:val="21"/>
                <w:szCs w:val="21"/>
              </w:rPr>
              <w:t>10个</w:t>
            </w:r>
            <w:r w:rsidRPr="005808C0">
              <w:rPr>
                <w:rFonts w:ascii="宋体" w:eastAsia="宋体" w:hAnsi="宋体" w:cs="Times New Roman"/>
                <w:kern w:val="2"/>
                <w:sz w:val="21"/>
                <w:szCs w:val="21"/>
              </w:rPr>
              <w:t>工作日内</w:t>
            </w:r>
            <w:r w:rsidRPr="005808C0">
              <w:rPr>
                <w:rFonts w:ascii="宋体" w:eastAsia="宋体" w:hAnsi="宋体" w:cs="Times New Roman" w:hint="eastAsia"/>
                <w:kern w:val="2"/>
                <w:sz w:val="21"/>
                <w:szCs w:val="21"/>
              </w:rPr>
              <w:t>支付中标金额</w:t>
            </w:r>
            <w:r w:rsidRPr="005808C0">
              <w:rPr>
                <w:rFonts w:ascii="宋体" w:eastAsia="宋体" w:hAnsi="宋体" w:cs="Times New Roman"/>
                <w:kern w:val="2"/>
                <w:sz w:val="21"/>
                <w:szCs w:val="21"/>
              </w:rPr>
              <w:t>5</w:t>
            </w:r>
            <w:r w:rsidRPr="005808C0">
              <w:rPr>
                <w:rFonts w:ascii="宋体" w:eastAsia="宋体" w:hAnsi="宋体" w:cs="Times New Roman" w:hint="eastAsia"/>
                <w:kern w:val="2"/>
                <w:sz w:val="21"/>
                <w:szCs w:val="21"/>
              </w:rPr>
              <w:t xml:space="preserve">0%的合同款；中标人完成系统部署和系统试运行，并经采购人出具试用通过的用户使用报告后，10个工作日内支付中标金额 </w:t>
            </w:r>
            <w:r w:rsidRPr="005808C0">
              <w:rPr>
                <w:rFonts w:ascii="宋体" w:eastAsia="宋体" w:hAnsi="宋体" w:cs="Times New Roman"/>
                <w:kern w:val="2"/>
                <w:sz w:val="21"/>
                <w:szCs w:val="21"/>
              </w:rPr>
              <w:t>3</w:t>
            </w:r>
            <w:r w:rsidRPr="005808C0">
              <w:rPr>
                <w:rFonts w:ascii="宋体" w:eastAsia="宋体" w:hAnsi="宋体" w:cs="Times New Roman" w:hint="eastAsia"/>
                <w:kern w:val="2"/>
                <w:sz w:val="21"/>
                <w:szCs w:val="21"/>
              </w:rPr>
              <w:t>0%的合同款；完成本项目系统的全部服务，完成系统培训，并经采购人书面验收合格后，10个工作日内支付中标金额</w:t>
            </w:r>
            <w:r w:rsidRPr="005808C0">
              <w:rPr>
                <w:rFonts w:ascii="宋体" w:eastAsia="宋体" w:hAnsi="宋体" w:cs="Times New Roman"/>
                <w:kern w:val="2"/>
                <w:sz w:val="21"/>
                <w:szCs w:val="21"/>
              </w:rPr>
              <w:t>2</w:t>
            </w:r>
            <w:r w:rsidRPr="005808C0">
              <w:rPr>
                <w:rFonts w:ascii="宋体" w:eastAsia="宋体" w:hAnsi="宋体" w:cs="Times New Roman" w:hint="eastAsia"/>
                <w:kern w:val="2"/>
                <w:sz w:val="21"/>
                <w:szCs w:val="21"/>
              </w:rPr>
              <w:t>0%的合同款。</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jc w:val="center"/>
              <w:rPr>
                <w:rFonts w:ascii="宋体" w:eastAsia="宋体" w:hAnsi="宋体" w:cs="Times New Roman"/>
                <w:b/>
                <w:kern w:val="2"/>
                <w:sz w:val="21"/>
                <w:szCs w:val="21"/>
              </w:rPr>
            </w:pPr>
            <w:r w:rsidRPr="005808C0">
              <w:rPr>
                <w:rFonts w:ascii="宋体" w:eastAsia="宋体" w:hAnsi="宋体" w:cs="Times New Roman" w:hint="eastAsia"/>
                <w:kern w:val="2"/>
                <w:sz w:val="21"/>
                <w:szCs w:val="21"/>
              </w:rPr>
              <w:t>售后服务</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E7443A">
            <w:pPr>
              <w:widowControl w:val="0"/>
              <w:numPr>
                <w:ilvl w:val="0"/>
                <w:numId w:val="3"/>
              </w:numPr>
              <w:adjustRightInd/>
              <w:snapToGrid/>
              <w:spacing w:after="0" w:line="400" w:lineRule="exact"/>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服务内容：提供系统操作培训服务、软件功能升级维护和日常运</w:t>
            </w:r>
            <w:proofErr w:type="gramStart"/>
            <w:r w:rsidRPr="005808C0">
              <w:rPr>
                <w:rFonts w:ascii="宋体" w:eastAsia="宋体" w:hAnsi="宋体" w:cs="Times New Roman" w:hint="eastAsia"/>
                <w:kern w:val="2"/>
                <w:sz w:val="21"/>
                <w:szCs w:val="21"/>
              </w:rPr>
              <w:t>维支持</w:t>
            </w:r>
            <w:proofErr w:type="gramEnd"/>
            <w:r w:rsidRPr="005808C0">
              <w:rPr>
                <w:rFonts w:ascii="宋体" w:eastAsia="宋体" w:hAnsi="宋体" w:cs="Times New Roman" w:hint="eastAsia"/>
                <w:kern w:val="2"/>
                <w:sz w:val="21"/>
                <w:szCs w:val="21"/>
              </w:rPr>
              <w:t>服务。</w:t>
            </w:r>
          </w:p>
          <w:p w:rsidR="00E7443A" w:rsidRPr="005808C0" w:rsidRDefault="00E7443A" w:rsidP="000362A6">
            <w:pPr>
              <w:widowControl w:val="0"/>
              <w:adjustRightInd/>
              <w:snapToGrid/>
              <w:spacing w:after="0" w:line="400" w:lineRule="exact"/>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2、服务方式：通过现场维护、电话、邮件、远程桌面协助等方式向全区用户提供技术支持，必要时采购人可要求中标人提供上门服务。</w:t>
            </w:r>
          </w:p>
          <w:p w:rsidR="00E7443A" w:rsidRPr="005808C0" w:rsidRDefault="00E7443A" w:rsidP="000362A6">
            <w:pPr>
              <w:widowControl w:val="0"/>
              <w:adjustRightInd/>
              <w:snapToGrid/>
              <w:spacing w:after="0" w:line="400" w:lineRule="exact"/>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 xml:space="preserve">3、服务要求：系统提供技术服务；系统提供 5x8 小时电话技术支持（包含电话、邮件、远程桌面协助）；提供咨询，技术支持，操作培训及维护，对问题和投诉在 1 小时内给予回应，2 </w:t>
            </w:r>
            <w:proofErr w:type="gramStart"/>
            <w:r w:rsidRPr="005808C0">
              <w:rPr>
                <w:rFonts w:ascii="宋体" w:eastAsia="宋体" w:hAnsi="宋体" w:cs="Times New Roman" w:hint="eastAsia"/>
                <w:kern w:val="2"/>
                <w:sz w:val="21"/>
                <w:szCs w:val="21"/>
              </w:rPr>
              <w:t>个</w:t>
            </w:r>
            <w:proofErr w:type="gramEnd"/>
            <w:r w:rsidRPr="005808C0">
              <w:rPr>
                <w:rFonts w:ascii="宋体" w:eastAsia="宋体" w:hAnsi="宋体" w:cs="Times New Roman" w:hint="eastAsia"/>
                <w:kern w:val="2"/>
                <w:sz w:val="21"/>
                <w:szCs w:val="21"/>
              </w:rPr>
              <w:t>小时到达故障现场，24 小时内未能完成故障修复的，必须安排更高级别工程师现场支持并给出解决方案；能够对采购人提出本次项目开发范围内的合理的功能修改要求 8 小时内响应，24 小时内给出解决方案。</w:t>
            </w:r>
          </w:p>
          <w:p w:rsidR="00E7443A" w:rsidRPr="005808C0" w:rsidRDefault="00E7443A" w:rsidP="000362A6">
            <w:pPr>
              <w:widowControl w:val="0"/>
              <w:adjustRightInd/>
              <w:snapToGrid/>
              <w:spacing w:after="0" w:line="400" w:lineRule="exact"/>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4、服务内容包括软件正常运行运维、紧急故障处理、系统漏洞修复、系统功能完善、数据共享交换、数据定期备份和系统操作培训等方面。</w:t>
            </w:r>
          </w:p>
          <w:p w:rsidR="00E7443A" w:rsidRPr="005808C0" w:rsidRDefault="00E7443A" w:rsidP="000362A6">
            <w:pPr>
              <w:widowControl w:val="0"/>
              <w:adjustRightInd/>
              <w:snapToGrid/>
              <w:spacing w:after="0" w:line="400" w:lineRule="exact"/>
              <w:jc w:val="both"/>
              <w:rPr>
                <w:rFonts w:ascii="宋体" w:eastAsia="宋体" w:hAnsi="宋体" w:cs="Times New Roman"/>
                <w:b/>
                <w:kern w:val="2"/>
                <w:sz w:val="21"/>
                <w:szCs w:val="21"/>
              </w:rPr>
            </w:pPr>
            <w:r w:rsidRPr="005808C0">
              <w:rPr>
                <w:rFonts w:ascii="宋体" w:eastAsia="宋体" w:hAnsi="宋体" w:cs="Times New Roman" w:hint="eastAsia"/>
                <w:kern w:val="2"/>
                <w:sz w:val="21"/>
                <w:szCs w:val="21"/>
              </w:rPr>
              <w:t>5、培训计划：需面向广西壮族自治区高速公路发展中心人员以及指定的其他人员进行培训；提供系统操作基础培训；提供系统技术原理设计、部署、维护等高级培训；培训应包括现场指导培训和集中高级培训；提供培训计划完整方案包括且不限于培训内容和级别、培训对象、培训课程、培训时间计划、培训地点、师资力量、培训材料等。</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jc w:val="center"/>
              <w:rPr>
                <w:rFonts w:ascii="宋体" w:eastAsia="宋体" w:hAnsi="宋体" w:cs="Times New Roman"/>
                <w:kern w:val="2"/>
                <w:sz w:val="21"/>
                <w:szCs w:val="21"/>
              </w:rPr>
            </w:pPr>
            <w:r w:rsidRPr="005808C0">
              <w:rPr>
                <w:rFonts w:ascii="宋体" w:eastAsia="宋体" w:hAnsi="宋体" w:cs="Times New Roman" w:hint="eastAsia"/>
                <w:kern w:val="2"/>
                <w:sz w:val="21"/>
                <w:szCs w:val="21"/>
              </w:rPr>
              <w:t>其他要求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ind w:firstLineChars="200" w:firstLine="420"/>
              <w:jc w:val="both"/>
              <w:rPr>
                <w:rFonts w:ascii="宋体" w:eastAsia="宋体" w:hAnsi="宋体" w:cs="Times New Roman"/>
                <w:kern w:val="2"/>
                <w:sz w:val="21"/>
                <w:szCs w:val="21"/>
              </w:rPr>
            </w:pPr>
            <w:r w:rsidRPr="005808C0">
              <w:rPr>
                <w:rFonts w:ascii="Times New Roman" w:eastAsia="宋体" w:hAnsi="Times New Roman" w:cs="Times New Roman" w:hint="eastAsia"/>
                <w:kern w:val="2"/>
                <w:sz w:val="21"/>
                <w:szCs w:val="24"/>
              </w:rPr>
              <w:t>版权归属：软件版权归广西壮族自治区高速公路发展中心所有。采购人在中华人民共和国境内使用中标人提供的产品及服务时免受第三方提出的侵犯其专利权或其它知识产权的起诉。如果第三方提出侵权指控，中标人应承担由此而引起的一切法律责任和费用。</w:t>
            </w:r>
          </w:p>
        </w:tc>
      </w:tr>
    </w:tbl>
    <w:p w:rsidR="00E7443A" w:rsidRPr="005808C0" w:rsidRDefault="00E7443A" w:rsidP="00E7443A">
      <w:pPr>
        <w:rPr>
          <w:rFonts w:ascii="宋体" w:eastAsia="宋体" w:hAnsi="宋体"/>
          <w:b/>
          <w:sz w:val="24"/>
          <w:szCs w:val="24"/>
        </w:rPr>
      </w:pPr>
    </w:p>
    <w:p w:rsidR="00E7443A" w:rsidRPr="005808C0" w:rsidRDefault="00E7443A" w:rsidP="00E7443A">
      <w:pPr>
        <w:rPr>
          <w:rFonts w:ascii="宋体" w:eastAsia="宋体" w:hAnsi="宋体"/>
          <w:b/>
          <w:sz w:val="24"/>
          <w:szCs w:val="24"/>
        </w:rPr>
      </w:pPr>
      <w:r w:rsidRPr="005808C0">
        <w:rPr>
          <w:rFonts w:ascii="宋体" w:eastAsia="宋体" w:hAnsi="宋体" w:hint="eastAsia"/>
          <w:b/>
          <w:sz w:val="24"/>
          <w:szCs w:val="24"/>
        </w:rPr>
        <w:t>3分标：自治区高速公路桥梁管理系统项目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1200"/>
        <w:gridCol w:w="310"/>
        <w:gridCol w:w="341"/>
        <w:gridCol w:w="656"/>
        <w:gridCol w:w="6567"/>
      </w:tblGrid>
      <w:tr w:rsidR="00E7443A" w:rsidRPr="005808C0" w:rsidTr="000362A6">
        <w:trPr>
          <w:trHeight w:val="442"/>
          <w:jc w:val="center"/>
        </w:trPr>
        <w:tc>
          <w:tcPr>
            <w:tcW w:w="481" w:type="dxa"/>
            <w:vAlign w:val="center"/>
          </w:tcPr>
          <w:p w:rsidR="00E7443A" w:rsidRPr="005808C0" w:rsidRDefault="00E7443A" w:rsidP="000362A6">
            <w:pPr>
              <w:widowControl w:val="0"/>
              <w:tabs>
                <w:tab w:val="left" w:pos="180"/>
                <w:tab w:val="left" w:pos="1620"/>
              </w:tabs>
              <w:adjustRightInd/>
              <w:snapToGrid/>
              <w:spacing w:after="0" w:line="320" w:lineRule="exact"/>
              <w:jc w:val="center"/>
              <w:rPr>
                <w:rFonts w:ascii="宋体" w:eastAsia="宋体" w:hAnsi="宋体" w:cs="宋体"/>
                <w:kern w:val="2"/>
                <w:sz w:val="21"/>
                <w:szCs w:val="21"/>
              </w:rPr>
            </w:pPr>
            <w:r w:rsidRPr="005808C0">
              <w:rPr>
                <w:rFonts w:ascii="宋体" w:eastAsia="宋体" w:hAnsi="宋体" w:cs="宋体" w:hint="eastAsia"/>
                <w:kern w:val="2"/>
                <w:sz w:val="21"/>
                <w:szCs w:val="21"/>
              </w:rPr>
              <w:t>序号</w:t>
            </w:r>
          </w:p>
        </w:tc>
        <w:tc>
          <w:tcPr>
            <w:tcW w:w="1200" w:type="dxa"/>
            <w:vAlign w:val="center"/>
          </w:tcPr>
          <w:p w:rsidR="00E7443A" w:rsidRPr="005808C0" w:rsidRDefault="00E7443A" w:rsidP="000362A6">
            <w:pPr>
              <w:widowControl w:val="0"/>
              <w:tabs>
                <w:tab w:val="left" w:pos="180"/>
                <w:tab w:val="left" w:pos="1620"/>
              </w:tabs>
              <w:adjustRightInd/>
              <w:snapToGrid/>
              <w:spacing w:after="0" w:line="320" w:lineRule="exact"/>
              <w:jc w:val="center"/>
              <w:rPr>
                <w:rFonts w:ascii="宋体" w:eastAsia="宋体" w:hAnsi="宋体" w:cs="宋体"/>
                <w:kern w:val="2"/>
                <w:sz w:val="21"/>
                <w:szCs w:val="21"/>
              </w:rPr>
            </w:pPr>
            <w:r w:rsidRPr="005808C0">
              <w:rPr>
                <w:rFonts w:ascii="宋体" w:eastAsia="宋体" w:hAnsi="宋体" w:cs="宋体" w:hint="eastAsia"/>
                <w:kern w:val="2"/>
                <w:sz w:val="21"/>
                <w:szCs w:val="21"/>
              </w:rPr>
              <w:t>标的</w:t>
            </w:r>
            <w:proofErr w:type="gramStart"/>
            <w:r w:rsidRPr="005808C0">
              <w:rPr>
                <w:rFonts w:ascii="宋体" w:eastAsia="宋体" w:hAnsi="宋体" w:cs="宋体" w:hint="eastAsia"/>
                <w:kern w:val="2"/>
                <w:sz w:val="21"/>
                <w:szCs w:val="21"/>
              </w:rPr>
              <w:t>的</w:t>
            </w:r>
            <w:proofErr w:type="gramEnd"/>
            <w:r w:rsidRPr="005808C0">
              <w:rPr>
                <w:rFonts w:ascii="宋体" w:eastAsia="宋体" w:hAnsi="宋体" w:cs="宋体" w:hint="eastAsia"/>
                <w:kern w:val="2"/>
                <w:sz w:val="21"/>
                <w:szCs w:val="21"/>
              </w:rPr>
              <w:t>名称</w:t>
            </w:r>
          </w:p>
        </w:tc>
        <w:tc>
          <w:tcPr>
            <w:tcW w:w="651" w:type="dxa"/>
            <w:gridSpan w:val="2"/>
          </w:tcPr>
          <w:p w:rsidR="00E7443A" w:rsidRPr="005808C0" w:rsidRDefault="00E7443A" w:rsidP="000362A6">
            <w:pPr>
              <w:widowControl w:val="0"/>
              <w:tabs>
                <w:tab w:val="left" w:pos="180"/>
                <w:tab w:val="left" w:pos="1620"/>
              </w:tabs>
              <w:adjustRightInd/>
              <w:snapToGrid/>
              <w:spacing w:after="0" w:line="320" w:lineRule="exact"/>
              <w:jc w:val="center"/>
              <w:rPr>
                <w:rFonts w:ascii="宋体" w:eastAsia="宋体" w:hAnsi="宋体" w:cs="宋体"/>
                <w:kern w:val="2"/>
                <w:sz w:val="21"/>
                <w:szCs w:val="21"/>
              </w:rPr>
            </w:pPr>
            <w:r w:rsidRPr="005808C0">
              <w:rPr>
                <w:rFonts w:ascii="宋体" w:eastAsia="宋体" w:hAnsi="宋体" w:cs="宋体" w:hint="eastAsia"/>
                <w:kern w:val="2"/>
                <w:sz w:val="21"/>
                <w:szCs w:val="21"/>
              </w:rPr>
              <w:t>数量及</w:t>
            </w:r>
          </w:p>
          <w:p w:rsidR="00E7443A" w:rsidRPr="005808C0" w:rsidRDefault="00E7443A" w:rsidP="000362A6">
            <w:pPr>
              <w:widowControl w:val="0"/>
              <w:tabs>
                <w:tab w:val="left" w:pos="180"/>
                <w:tab w:val="left" w:pos="1620"/>
              </w:tabs>
              <w:adjustRightInd/>
              <w:snapToGrid/>
              <w:spacing w:after="0" w:line="320" w:lineRule="exact"/>
              <w:jc w:val="center"/>
              <w:rPr>
                <w:rFonts w:ascii="宋体" w:eastAsia="宋体" w:hAnsi="宋体" w:cs="宋体"/>
                <w:kern w:val="2"/>
                <w:sz w:val="21"/>
                <w:szCs w:val="21"/>
              </w:rPr>
            </w:pPr>
            <w:r w:rsidRPr="005808C0">
              <w:rPr>
                <w:rFonts w:ascii="宋体" w:eastAsia="宋体" w:hAnsi="宋体" w:cs="宋体" w:hint="eastAsia"/>
                <w:kern w:val="2"/>
                <w:sz w:val="21"/>
                <w:szCs w:val="21"/>
              </w:rPr>
              <w:t>单位</w:t>
            </w:r>
          </w:p>
        </w:tc>
        <w:tc>
          <w:tcPr>
            <w:tcW w:w="656" w:type="dxa"/>
            <w:vAlign w:val="center"/>
          </w:tcPr>
          <w:p w:rsidR="00E7443A" w:rsidRPr="005808C0" w:rsidRDefault="00E7443A" w:rsidP="000362A6">
            <w:pPr>
              <w:widowControl w:val="0"/>
              <w:tabs>
                <w:tab w:val="left" w:pos="180"/>
                <w:tab w:val="left" w:pos="1620"/>
              </w:tabs>
              <w:adjustRightInd/>
              <w:snapToGrid/>
              <w:spacing w:after="0" w:line="320" w:lineRule="exact"/>
              <w:jc w:val="center"/>
              <w:rPr>
                <w:rFonts w:ascii="宋体" w:eastAsia="宋体" w:hAnsi="宋体" w:cs="宋体"/>
                <w:kern w:val="2"/>
                <w:sz w:val="21"/>
                <w:szCs w:val="21"/>
              </w:rPr>
            </w:pPr>
            <w:r w:rsidRPr="005808C0">
              <w:rPr>
                <w:rFonts w:ascii="宋体" w:eastAsia="宋体" w:hAnsi="宋体" w:cs="Arial" w:hint="eastAsia"/>
                <w:kern w:val="2"/>
                <w:sz w:val="21"/>
                <w:szCs w:val="21"/>
              </w:rPr>
              <w:t>所属行业</w:t>
            </w:r>
          </w:p>
        </w:tc>
        <w:tc>
          <w:tcPr>
            <w:tcW w:w="6567" w:type="dxa"/>
            <w:vAlign w:val="center"/>
          </w:tcPr>
          <w:p w:rsidR="00E7443A" w:rsidRPr="005808C0" w:rsidRDefault="00E7443A" w:rsidP="000362A6">
            <w:pPr>
              <w:widowControl w:val="0"/>
              <w:tabs>
                <w:tab w:val="left" w:pos="180"/>
                <w:tab w:val="left" w:pos="1620"/>
              </w:tabs>
              <w:adjustRightInd/>
              <w:snapToGrid/>
              <w:spacing w:after="0" w:line="320" w:lineRule="exact"/>
              <w:jc w:val="center"/>
              <w:rPr>
                <w:rFonts w:ascii="宋体" w:eastAsia="宋体" w:hAnsi="宋体" w:cs="宋体"/>
                <w:kern w:val="2"/>
                <w:sz w:val="21"/>
                <w:szCs w:val="21"/>
              </w:rPr>
            </w:pPr>
            <w:r w:rsidRPr="005808C0">
              <w:rPr>
                <w:rFonts w:ascii="宋体" w:eastAsia="宋体" w:hAnsi="宋体" w:cs="Times New Roman" w:hint="eastAsia"/>
                <w:kern w:val="2"/>
                <w:sz w:val="21"/>
                <w:szCs w:val="21"/>
              </w:rPr>
              <w:t>技术要求</w:t>
            </w:r>
          </w:p>
        </w:tc>
      </w:tr>
      <w:tr w:rsidR="00E7443A" w:rsidRPr="005808C0" w:rsidTr="000362A6">
        <w:trPr>
          <w:trHeight w:val="1785"/>
          <w:jc w:val="center"/>
        </w:trPr>
        <w:tc>
          <w:tcPr>
            <w:tcW w:w="481" w:type="dxa"/>
            <w:vAlign w:val="center"/>
          </w:tcPr>
          <w:p w:rsidR="00E7443A" w:rsidRPr="005808C0" w:rsidRDefault="00E7443A" w:rsidP="000362A6">
            <w:pPr>
              <w:widowControl w:val="0"/>
              <w:tabs>
                <w:tab w:val="left" w:pos="180"/>
                <w:tab w:val="left" w:pos="1620"/>
              </w:tabs>
              <w:adjustRightInd/>
              <w:snapToGrid/>
              <w:spacing w:after="0" w:line="360" w:lineRule="auto"/>
              <w:jc w:val="center"/>
              <w:rPr>
                <w:rFonts w:ascii="宋体" w:eastAsia="宋体" w:hAnsi="宋体" w:cs="宋体"/>
                <w:color w:val="000000"/>
                <w:kern w:val="2"/>
                <w:sz w:val="21"/>
                <w:szCs w:val="21"/>
              </w:rPr>
            </w:pPr>
            <w:r w:rsidRPr="005808C0">
              <w:rPr>
                <w:rFonts w:ascii="宋体" w:eastAsia="宋体" w:hAnsi="宋体" w:cs="宋体" w:hint="eastAsia"/>
                <w:color w:val="000000"/>
                <w:kern w:val="2"/>
                <w:sz w:val="21"/>
                <w:szCs w:val="21"/>
              </w:rPr>
              <w:lastRenderedPageBreak/>
              <w:t>1</w:t>
            </w:r>
          </w:p>
        </w:tc>
        <w:tc>
          <w:tcPr>
            <w:tcW w:w="1200" w:type="dxa"/>
            <w:vAlign w:val="center"/>
          </w:tcPr>
          <w:p w:rsidR="00E7443A" w:rsidRPr="005808C0" w:rsidRDefault="00E7443A" w:rsidP="000362A6">
            <w:pPr>
              <w:widowControl w:val="0"/>
              <w:tabs>
                <w:tab w:val="left" w:pos="180"/>
                <w:tab w:val="left" w:pos="1620"/>
              </w:tabs>
              <w:adjustRightInd/>
              <w:snapToGrid/>
              <w:spacing w:after="0" w:line="360" w:lineRule="auto"/>
              <w:jc w:val="center"/>
              <w:rPr>
                <w:rFonts w:ascii="宋体" w:eastAsia="宋体" w:hAnsi="宋体" w:cs="宋体"/>
                <w:kern w:val="2"/>
                <w:sz w:val="21"/>
                <w:szCs w:val="21"/>
              </w:rPr>
            </w:pPr>
            <w:r w:rsidRPr="005808C0">
              <w:rPr>
                <w:rFonts w:ascii="宋体" w:eastAsia="宋体" w:hAnsi="宋体" w:cs="Arial" w:hint="eastAsia"/>
                <w:bCs/>
                <w:kern w:val="2"/>
                <w:sz w:val="21"/>
                <w:szCs w:val="21"/>
              </w:rPr>
              <w:t>自治区高速公路桥梁管理系统项目</w:t>
            </w:r>
          </w:p>
        </w:tc>
        <w:tc>
          <w:tcPr>
            <w:tcW w:w="651" w:type="dxa"/>
            <w:gridSpan w:val="2"/>
            <w:vAlign w:val="center"/>
          </w:tcPr>
          <w:p w:rsidR="00E7443A" w:rsidRPr="005808C0" w:rsidRDefault="00E7443A" w:rsidP="000362A6">
            <w:pPr>
              <w:widowControl w:val="0"/>
              <w:adjustRightInd/>
              <w:snapToGrid/>
              <w:spacing w:after="0" w:line="360" w:lineRule="auto"/>
              <w:jc w:val="center"/>
              <w:rPr>
                <w:rFonts w:ascii="宋体" w:eastAsia="宋体" w:hAnsi="宋体" w:cs="Arial"/>
                <w:kern w:val="2"/>
                <w:sz w:val="21"/>
                <w:szCs w:val="21"/>
              </w:rPr>
            </w:pPr>
            <w:r w:rsidRPr="005808C0">
              <w:rPr>
                <w:rFonts w:ascii="宋体" w:eastAsia="宋体" w:hAnsi="宋体" w:cs="Times New Roman" w:hint="eastAsia"/>
                <w:kern w:val="2"/>
                <w:sz w:val="21"/>
                <w:szCs w:val="21"/>
              </w:rPr>
              <w:t>1套</w:t>
            </w:r>
          </w:p>
        </w:tc>
        <w:tc>
          <w:tcPr>
            <w:tcW w:w="656" w:type="dxa"/>
            <w:vAlign w:val="center"/>
          </w:tcPr>
          <w:p w:rsidR="00E7443A" w:rsidRPr="005808C0" w:rsidRDefault="00E7443A" w:rsidP="000362A6">
            <w:pPr>
              <w:widowControl w:val="0"/>
              <w:adjustRightInd/>
              <w:snapToGrid/>
              <w:spacing w:after="0" w:line="360" w:lineRule="auto"/>
              <w:jc w:val="center"/>
              <w:rPr>
                <w:rFonts w:ascii="宋体" w:eastAsia="宋体" w:hAnsi="宋体" w:cs="Arial"/>
                <w:color w:val="000000"/>
                <w:kern w:val="2"/>
                <w:sz w:val="21"/>
                <w:szCs w:val="21"/>
              </w:rPr>
            </w:pPr>
            <w:r w:rsidRPr="005808C0">
              <w:rPr>
                <w:rFonts w:ascii="宋体" w:eastAsia="宋体" w:hAnsi="宋体" w:cs="Arial" w:hint="eastAsia"/>
                <w:color w:val="000000"/>
                <w:kern w:val="2"/>
                <w:sz w:val="21"/>
                <w:szCs w:val="21"/>
              </w:rPr>
              <w:t>软件和信息技术服务业</w:t>
            </w:r>
          </w:p>
        </w:tc>
        <w:tc>
          <w:tcPr>
            <w:tcW w:w="6567" w:type="dxa"/>
            <w:vAlign w:val="center"/>
          </w:tcPr>
          <w:p w:rsidR="00E7443A" w:rsidRPr="005808C0" w:rsidRDefault="00E7443A" w:rsidP="00E7443A">
            <w:pPr>
              <w:widowControl w:val="0"/>
              <w:numPr>
                <w:ilvl w:val="0"/>
                <w:numId w:val="4"/>
              </w:numPr>
              <w:adjustRightInd/>
              <w:snapToGrid/>
              <w:spacing w:after="0" w:line="400" w:lineRule="exact"/>
              <w:ind w:left="445" w:hanging="445"/>
              <w:jc w:val="both"/>
              <w:rPr>
                <w:rFonts w:ascii="宋体" w:eastAsia="宋体" w:hAnsi="宋体" w:cs="宋体"/>
                <w:b/>
                <w:kern w:val="2"/>
                <w:sz w:val="21"/>
                <w:szCs w:val="24"/>
              </w:rPr>
            </w:pPr>
            <w:r w:rsidRPr="005808C0">
              <w:rPr>
                <w:rFonts w:ascii="宋体" w:eastAsia="宋体" w:hAnsi="宋体" w:cs="宋体" w:hint="eastAsia"/>
                <w:b/>
                <w:kern w:val="2"/>
                <w:sz w:val="21"/>
                <w:szCs w:val="24"/>
              </w:rPr>
              <w:t>工作任务</w:t>
            </w:r>
          </w:p>
          <w:p w:rsidR="00E7443A" w:rsidRPr="005808C0" w:rsidRDefault="00E7443A" w:rsidP="000362A6">
            <w:pPr>
              <w:widowControl w:val="0"/>
              <w:adjustRightInd/>
              <w:snapToGrid/>
              <w:spacing w:after="0" w:line="400" w:lineRule="exact"/>
              <w:ind w:left="20" w:firstLineChars="200" w:firstLine="420"/>
              <w:rPr>
                <w:rFonts w:ascii="宋体" w:eastAsia="宋体" w:hAnsi="宋体" w:cs="宋体"/>
                <w:kern w:val="2"/>
                <w:sz w:val="21"/>
                <w:szCs w:val="24"/>
              </w:rPr>
            </w:pPr>
            <w:r w:rsidRPr="005808C0">
              <w:rPr>
                <w:rFonts w:ascii="宋体" w:eastAsia="宋体" w:hAnsi="宋体" w:cs="宋体" w:hint="eastAsia"/>
                <w:kern w:val="2"/>
                <w:sz w:val="21"/>
                <w:szCs w:val="24"/>
              </w:rPr>
              <w:t>根据交通运输部关于印发《公路长大桥隧养护管理和安全运行若干规定》的通知（</w:t>
            </w:r>
            <w:proofErr w:type="gramStart"/>
            <w:r w:rsidRPr="005808C0">
              <w:rPr>
                <w:rFonts w:ascii="宋体" w:eastAsia="宋体" w:hAnsi="宋体" w:cs="宋体" w:hint="eastAsia"/>
                <w:kern w:val="2"/>
                <w:sz w:val="21"/>
                <w:szCs w:val="24"/>
              </w:rPr>
              <w:t>交公路发</w:t>
            </w:r>
            <w:proofErr w:type="gramEnd"/>
            <w:r w:rsidRPr="005808C0">
              <w:rPr>
                <w:rFonts w:ascii="宋体" w:eastAsia="宋体" w:hAnsi="宋体" w:cs="宋体" w:hint="eastAsia"/>
                <w:kern w:val="2"/>
                <w:sz w:val="21"/>
                <w:szCs w:val="24"/>
              </w:rPr>
              <w:t>[2018]35号）第七条“省级交通运输主管部门应当建立本辖区桥隧管理信息系统，积极运用信息技术加强桥隧养护管理和安全运行工作”的要求及广西区高速公路管理局桥梁管理工作需要，现采购一套公路桥梁管理系统，要求通过桥梁管理系统的建立，可提高桥梁养护管理水平，保障广西高速公路的畅通和桥梁安全，同时促进广西壮族自治区高速公路桥梁养护与管理工作的科学化、规范化和信息化建设。</w:t>
            </w:r>
          </w:p>
          <w:p w:rsidR="00E7443A" w:rsidRPr="005808C0" w:rsidRDefault="00E7443A" w:rsidP="00E7443A">
            <w:pPr>
              <w:widowControl w:val="0"/>
              <w:numPr>
                <w:ilvl w:val="0"/>
                <w:numId w:val="4"/>
              </w:numPr>
              <w:adjustRightInd/>
              <w:snapToGrid/>
              <w:spacing w:after="0" w:line="400" w:lineRule="exact"/>
              <w:ind w:left="445" w:hanging="445"/>
              <w:jc w:val="both"/>
              <w:rPr>
                <w:rFonts w:ascii="宋体" w:eastAsia="宋体" w:hAnsi="宋体" w:cs="宋体"/>
                <w:b/>
                <w:kern w:val="2"/>
                <w:sz w:val="21"/>
                <w:szCs w:val="24"/>
              </w:rPr>
            </w:pPr>
            <w:r w:rsidRPr="005808C0">
              <w:rPr>
                <w:rFonts w:ascii="宋体" w:eastAsia="宋体" w:hAnsi="宋体" w:cs="宋体" w:hint="eastAsia"/>
                <w:b/>
                <w:kern w:val="2"/>
                <w:sz w:val="21"/>
                <w:szCs w:val="24"/>
              </w:rPr>
              <w:t>项目工作内容主要包括：</w:t>
            </w:r>
          </w:p>
          <w:p w:rsidR="00E7443A" w:rsidRPr="005808C0" w:rsidRDefault="00E7443A" w:rsidP="000362A6">
            <w:pPr>
              <w:widowControl w:val="0"/>
              <w:adjustRightInd/>
              <w:snapToGrid/>
              <w:spacing w:after="0" w:line="400" w:lineRule="exact"/>
              <w:ind w:left="20" w:firstLineChars="200" w:firstLine="420"/>
              <w:rPr>
                <w:rFonts w:ascii="宋体" w:eastAsia="宋体" w:hAnsi="宋体" w:cs="宋体"/>
                <w:kern w:val="2"/>
                <w:sz w:val="21"/>
                <w:szCs w:val="24"/>
              </w:rPr>
            </w:pPr>
            <w:r w:rsidRPr="005808C0">
              <w:rPr>
                <w:rFonts w:ascii="宋体" w:eastAsia="宋体" w:hAnsi="宋体" w:cs="宋体" w:hint="eastAsia"/>
                <w:kern w:val="2"/>
                <w:sz w:val="21"/>
                <w:szCs w:val="24"/>
              </w:rPr>
              <w:t>公路桥梁管理系统要求能够全面收集、储存和处理各类桥梁数据，通过系统提供的各个模块和功能的应用，可以直观的了解现有桥梁的运营状况以及技术状况等级，提高桥梁养护工作效率，实现病害追踪、分析，为桥梁养护决策提供数据支撑，充分发挥桥梁的运营效能，确保交通运输安全通畅为目的。</w:t>
            </w:r>
          </w:p>
          <w:p w:rsidR="00E7443A" w:rsidRPr="005808C0" w:rsidRDefault="00E7443A" w:rsidP="00E7443A">
            <w:pPr>
              <w:widowControl w:val="0"/>
              <w:numPr>
                <w:ilvl w:val="0"/>
                <w:numId w:val="4"/>
              </w:numPr>
              <w:adjustRightInd/>
              <w:snapToGrid/>
              <w:spacing w:after="0" w:line="400" w:lineRule="exact"/>
              <w:ind w:left="445" w:hanging="445"/>
              <w:jc w:val="both"/>
              <w:rPr>
                <w:rFonts w:ascii="宋体" w:eastAsia="宋体" w:hAnsi="宋体" w:cs="宋体"/>
                <w:b/>
                <w:kern w:val="2"/>
                <w:sz w:val="21"/>
                <w:szCs w:val="24"/>
              </w:rPr>
            </w:pPr>
            <w:r w:rsidRPr="005808C0">
              <w:rPr>
                <w:rFonts w:ascii="宋体" w:eastAsia="宋体" w:hAnsi="宋体" w:cs="宋体" w:hint="eastAsia"/>
                <w:b/>
                <w:kern w:val="2"/>
                <w:sz w:val="21"/>
                <w:szCs w:val="24"/>
              </w:rPr>
              <w:t>系统功能</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系统应由综合信息查询、桥梁数据管理、经常检查管理、日常巡查管理、定期与特殊检查、养护工程管理、统计报表查询、系统管理等模块构成。</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桥梁综合查询，包括概况、工作台、桥梁综合查询、桥梁地理信息、桥梁百科；</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桥梁数据管理，包括桥梁基础数据、桥梁结构信息、桥梁地理信息桥梁档案查询、桥梁档案资料、桥梁信息回收站；</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经常检查管理，包括桥梁经常检查录入、桥梁经常检查查询；</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日常巡查管理，包括桥梁日常巡查录入、桥梁日常巡查查询；</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定期与特殊检查，包括定期检查项目、裂缝分布示意、特殊检查管理；</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养护工程管理，包括养护处治记录、维修改造历史；</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统计报表查询提供公路桥梁明细表，并生成不同维度的公路桥梁统计表及桥梁状况统计表。</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系统根据《公路桥梁技术状况评定标准》（JTG/T H21-2011）自动完成桥梁的技术状况评定。</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 xml:space="preserve">系统结构和界面风格简洁明快，通过浏览器能实现不同的人员、从不同的地点、以不同的接入方式（比如LAN, WAN, </w:t>
            </w:r>
            <w:r w:rsidRPr="005808C0">
              <w:rPr>
                <w:rFonts w:ascii="宋体" w:eastAsia="宋体" w:hAnsi="宋体" w:cs="宋体" w:hint="eastAsia"/>
                <w:kern w:val="2"/>
                <w:sz w:val="21"/>
                <w:szCs w:val="24"/>
              </w:rPr>
              <w:lastRenderedPageBreak/>
              <w:t>Internet/Intranet等）访问和操作桥梁数据。</w:t>
            </w:r>
          </w:p>
          <w:p w:rsidR="00E7443A" w:rsidRPr="005808C0" w:rsidRDefault="00E7443A" w:rsidP="00E7443A">
            <w:pPr>
              <w:widowControl w:val="0"/>
              <w:numPr>
                <w:ilvl w:val="0"/>
                <w:numId w:val="5"/>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应设置用户访问权限等级，针对不同的角色设置访问权限。</w:t>
            </w:r>
          </w:p>
          <w:p w:rsidR="00E7443A" w:rsidRPr="005808C0" w:rsidRDefault="00E7443A" w:rsidP="00E7443A">
            <w:pPr>
              <w:widowControl w:val="0"/>
              <w:numPr>
                <w:ilvl w:val="0"/>
                <w:numId w:val="4"/>
              </w:numPr>
              <w:adjustRightInd/>
              <w:snapToGrid/>
              <w:spacing w:after="0" w:line="400" w:lineRule="exact"/>
              <w:ind w:left="445" w:hanging="445"/>
              <w:jc w:val="both"/>
              <w:rPr>
                <w:rFonts w:ascii="宋体" w:eastAsia="宋体" w:hAnsi="宋体" w:cs="宋体"/>
                <w:b/>
                <w:kern w:val="2"/>
                <w:sz w:val="21"/>
                <w:szCs w:val="24"/>
              </w:rPr>
            </w:pPr>
            <w:r w:rsidRPr="005808C0">
              <w:rPr>
                <w:rFonts w:ascii="宋体" w:eastAsia="宋体" w:hAnsi="宋体" w:cs="宋体" w:hint="eastAsia"/>
                <w:b/>
                <w:kern w:val="2"/>
                <w:sz w:val="21"/>
                <w:szCs w:val="24"/>
              </w:rPr>
              <w:t>▲系统服务</w:t>
            </w:r>
          </w:p>
          <w:p w:rsidR="00E7443A" w:rsidRPr="005808C0" w:rsidRDefault="00E7443A" w:rsidP="00E7443A">
            <w:pPr>
              <w:widowControl w:val="0"/>
              <w:numPr>
                <w:ilvl w:val="0"/>
                <w:numId w:val="6"/>
              </w:numPr>
              <w:adjustRightInd/>
              <w:snapToGrid/>
              <w:spacing w:after="0" w:line="400" w:lineRule="exact"/>
              <w:ind w:left="445" w:hanging="425"/>
              <w:jc w:val="both"/>
              <w:rPr>
                <w:rFonts w:ascii="宋体" w:eastAsia="宋体" w:hAnsi="宋体" w:cs="宋体"/>
                <w:kern w:val="2"/>
                <w:sz w:val="21"/>
                <w:szCs w:val="24"/>
              </w:rPr>
            </w:pPr>
            <w:r w:rsidRPr="005808C0">
              <w:rPr>
                <w:rFonts w:ascii="宋体" w:eastAsia="宋体" w:hAnsi="宋体" w:cs="宋体" w:hint="eastAsia"/>
                <w:kern w:val="2"/>
                <w:sz w:val="21"/>
                <w:szCs w:val="24"/>
              </w:rPr>
              <w:t>本项目服务期2年，服务期内应提供如下服务：</w:t>
            </w:r>
          </w:p>
          <w:p w:rsidR="00E7443A" w:rsidRPr="005808C0" w:rsidRDefault="00E7443A" w:rsidP="00E7443A">
            <w:pPr>
              <w:widowControl w:val="0"/>
              <w:numPr>
                <w:ilvl w:val="0"/>
                <w:numId w:val="7"/>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软件系统</w:t>
            </w:r>
          </w:p>
          <w:p w:rsidR="00E7443A" w:rsidRPr="005808C0" w:rsidRDefault="00E7443A" w:rsidP="00E7443A">
            <w:pPr>
              <w:widowControl w:val="0"/>
              <w:numPr>
                <w:ilvl w:val="0"/>
                <w:numId w:val="8"/>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提供公路桥梁管理系统软件；</w:t>
            </w:r>
          </w:p>
          <w:p w:rsidR="00E7443A" w:rsidRPr="005808C0" w:rsidRDefault="00E7443A" w:rsidP="00E7443A">
            <w:pPr>
              <w:widowControl w:val="0"/>
              <w:numPr>
                <w:ilvl w:val="0"/>
                <w:numId w:val="8"/>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提供系统安装。</w:t>
            </w:r>
          </w:p>
          <w:p w:rsidR="00E7443A" w:rsidRPr="005808C0" w:rsidRDefault="00E7443A" w:rsidP="00E7443A">
            <w:pPr>
              <w:widowControl w:val="0"/>
              <w:numPr>
                <w:ilvl w:val="0"/>
                <w:numId w:val="7"/>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技术培训</w:t>
            </w:r>
          </w:p>
          <w:p w:rsidR="00E7443A" w:rsidRPr="005808C0" w:rsidRDefault="00E7443A" w:rsidP="00E7443A">
            <w:pPr>
              <w:widowControl w:val="0"/>
              <w:numPr>
                <w:ilvl w:val="0"/>
                <w:numId w:val="9"/>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在合同签订后1个月内根据采购人安排提供系统培训1次；</w:t>
            </w:r>
          </w:p>
          <w:p w:rsidR="00E7443A" w:rsidRPr="005808C0" w:rsidRDefault="00E7443A" w:rsidP="00E7443A">
            <w:pPr>
              <w:widowControl w:val="0"/>
              <w:numPr>
                <w:ilvl w:val="0"/>
                <w:numId w:val="9"/>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提供桥梁管理系统使用培训，包括软件安装、桥梁技术状况评定、统计报表、多媒体编辑等；</w:t>
            </w:r>
          </w:p>
          <w:p w:rsidR="00E7443A" w:rsidRPr="005808C0" w:rsidRDefault="00E7443A" w:rsidP="00E7443A">
            <w:pPr>
              <w:widowControl w:val="0"/>
              <w:numPr>
                <w:ilvl w:val="0"/>
                <w:numId w:val="9"/>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提供桥梁数据采集培训，包括数据采集、分析、报告编制等；</w:t>
            </w:r>
          </w:p>
          <w:p w:rsidR="00E7443A" w:rsidRPr="005808C0" w:rsidRDefault="00E7443A" w:rsidP="00E7443A">
            <w:pPr>
              <w:widowControl w:val="0"/>
              <w:numPr>
                <w:ilvl w:val="0"/>
                <w:numId w:val="9"/>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提供数据校验、数据汇总及报表生成等培训；</w:t>
            </w:r>
          </w:p>
          <w:p w:rsidR="00E7443A" w:rsidRPr="005808C0" w:rsidRDefault="00E7443A" w:rsidP="00E7443A">
            <w:pPr>
              <w:widowControl w:val="0"/>
              <w:numPr>
                <w:ilvl w:val="0"/>
                <w:numId w:val="9"/>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提供《公路桥梁养护技术规范》(JTG 2150-2021)、《公路桥梁技术状况评定标准》（JTG/T H21-2011）培训；</w:t>
            </w:r>
          </w:p>
          <w:p w:rsidR="00E7443A" w:rsidRPr="005808C0" w:rsidRDefault="00E7443A" w:rsidP="00E7443A">
            <w:pPr>
              <w:widowControl w:val="0"/>
              <w:numPr>
                <w:ilvl w:val="0"/>
                <w:numId w:val="9"/>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系统管理及维护等功能操作培训。</w:t>
            </w:r>
          </w:p>
          <w:p w:rsidR="00E7443A" w:rsidRPr="005808C0" w:rsidRDefault="00E7443A" w:rsidP="00E7443A">
            <w:pPr>
              <w:widowControl w:val="0"/>
              <w:numPr>
                <w:ilvl w:val="0"/>
                <w:numId w:val="7"/>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提供培训材料</w:t>
            </w:r>
          </w:p>
          <w:p w:rsidR="00E7443A" w:rsidRPr="005808C0" w:rsidRDefault="00E7443A" w:rsidP="00E7443A">
            <w:pPr>
              <w:widowControl w:val="0"/>
              <w:numPr>
                <w:ilvl w:val="0"/>
                <w:numId w:val="10"/>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系统培训教材；</w:t>
            </w:r>
          </w:p>
          <w:p w:rsidR="00E7443A" w:rsidRPr="005808C0" w:rsidRDefault="00E7443A" w:rsidP="00E7443A">
            <w:pPr>
              <w:widowControl w:val="0"/>
              <w:numPr>
                <w:ilvl w:val="0"/>
                <w:numId w:val="10"/>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桥梁数据采集表；</w:t>
            </w:r>
          </w:p>
          <w:p w:rsidR="00E7443A" w:rsidRPr="005808C0" w:rsidRDefault="00E7443A" w:rsidP="00E7443A">
            <w:pPr>
              <w:widowControl w:val="0"/>
              <w:numPr>
                <w:ilvl w:val="0"/>
                <w:numId w:val="10"/>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系统使用手册。</w:t>
            </w:r>
          </w:p>
          <w:p w:rsidR="00E7443A" w:rsidRPr="005808C0" w:rsidRDefault="00E7443A" w:rsidP="00E7443A">
            <w:pPr>
              <w:widowControl w:val="0"/>
              <w:numPr>
                <w:ilvl w:val="0"/>
                <w:numId w:val="7"/>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指导数据录入、数据校验、系统各项功能调试</w:t>
            </w:r>
          </w:p>
          <w:p w:rsidR="00E7443A" w:rsidRPr="005808C0" w:rsidRDefault="00E7443A" w:rsidP="00E7443A">
            <w:pPr>
              <w:widowControl w:val="0"/>
              <w:numPr>
                <w:ilvl w:val="0"/>
                <w:numId w:val="11"/>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指导用户将采集到的内、外业数据录入到系统数据库；</w:t>
            </w:r>
          </w:p>
          <w:p w:rsidR="00E7443A" w:rsidRPr="005808C0" w:rsidRDefault="00E7443A" w:rsidP="00E7443A">
            <w:pPr>
              <w:widowControl w:val="0"/>
              <w:numPr>
                <w:ilvl w:val="0"/>
                <w:numId w:val="11"/>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系统各项功能联调。</w:t>
            </w:r>
          </w:p>
          <w:p w:rsidR="00E7443A" w:rsidRPr="005808C0" w:rsidRDefault="00E7443A" w:rsidP="00E7443A">
            <w:pPr>
              <w:widowControl w:val="0"/>
              <w:numPr>
                <w:ilvl w:val="0"/>
                <w:numId w:val="7"/>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系统升级及后续服务</w:t>
            </w:r>
          </w:p>
          <w:p w:rsidR="00E7443A" w:rsidRPr="005808C0" w:rsidRDefault="00E7443A" w:rsidP="00E7443A">
            <w:pPr>
              <w:widowControl w:val="0"/>
              <w:numPr>
                <w:ilvl w:val="0"/>
                <w:numId w:val="12"/>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后续服务期内提供免费的系统升级；后续服务期满后每年的服务费为合同金额的10%，有偿服务期限为后续服务期满后的5年。</w:t>
            </w:r>
          </w:p>
          <w:p w:rsidR="00E7443A" w:rsidRPr="005808C0" w:rsidRDefault="00E7443A" w:rsidP="00E7443A">
            <w:pPr>
              <w:widowControl w:val="0"/>
              <w:numPr>
                <w:ilvl w:val="0"/>
                <w:numId w:val="12"/>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后续服务期内提供免费技术服务，服务方式包括现场、网络、电话等；</w:t>
            </w:r>
          </w:p>
          <w:p w:rsidR="00E7443A" w:rsidRPr="005808C0" w:rsidRDefault="00E7443A" w:rsidP="00E7443A">
            <w:pPr>
              <w:widowControl w:val="0"/>
              <w:numPr>
                <w:ilvl w:val="0"/>
                <w:numId w:val="12"/>
              </w:numPr>
              <w:adjustRightInd/>
              <w:snapToGrid/>
              <w:spacing w:after="0" w:line="400" w:lineRule="exact"/>
              <w:ind w:left="587" w:hanging="567"/>
              <w:jc w:val="both"/>
              <w:rPr>
                <w:rFonts w:ascii="宋体" w:eastAsia="宋体" w:hAnsi="宋体" w:cs="宋体"/>
                <w:kern w:val="2"/>
                <w:sz w:val="21"/>
                <w:szCs w:val="24"/>
              </w:rPr>
            </w:pPr>
            <w:r w:rsidRPr="005808C0">
              <w:rPr>
                <w:rFonts w:ascii="宋体" w:eastAsia="宋体" w:hAnsi="宋体" w:cs="宋体" w:hint="eastAsia"/>
                <w:kern w:val="2"/>
                <w:sz w:val="21"/>
                <w:szCs w:val="24"/>
              </w:rPr>
              <w:t>因设计、编程、或其他技术错误、缺陷、BUG等造成的软件本身问题，在5个工作日内提供修正版本、或补丁包、或解决方案；</w:t>
            </w:r>
          </w:p>
          <w:p w:rsidR="00E7443A" w:rsidRPr="005808C0" w:rsidRDefault="00E7443A" w:rsidP="00E7443A">
            <w:pPr>
              <w:widowControl w:val="0"/>
              <w:numPr>
                <w:ilvl w:val="0"/>
                <w:numId w:val="12"/>
              </w:numPr>
              <w:adjustRightInd/>
              <w:snapToGrid/>
              <w:spacing w:after="0" w:line="400" w:lineRule="exact"/>
              <w:ind w:left="587" w:hanging="567"/>
              <w:jc w:val="both"/>
              <w:rPr>
                <w:rFonts w:ascii="宋体" w:eastAsia="宋体" w:hAnsi="宋体" w:cs="宋体"/>
                <w:kern w:val="2"/>
                <w:sz w:val="21"/>
                <w:szCs w:val="21"/>
              </w:rPr>
            </w:pPr>
            <w:r w:rsidRPr="005808C0">
              <w:rPr>
                <w:rFonts w:ascii="宋体" w:eastAsia="宋体" w:hAnsi="宋体" w:cs="宋体" w:hint="eastAsia"/>
                <w:kern w:val="2"/>
                <w:sz w:val="21"/>
                <w:szCs w:val="24"/>
              </w:rPr>
              <w:t>软件产品光盘介质提供终身保修服务，因需方光盘自然磨损等原因导致光盘无法使用的，可免费申请更换；软件产品能与交通运输部及相关行业管理部门的桥梁管理系统联网。在需方服务器未配置到位之前，谈判响应方须向采购人提供服务器的使</w:t>
            </w:r>
            <w:r w:rsidRPr="005808C0">
              <w:rPr>
                <w:rFonts w:ascii="宋体" w:eastAsia="宋体" w:hAnsi="宋体" w:cs="宋体" w:hint="eastAsia"/>
                <w:kern w:val="2"/>
                <w:sz w:val="21"/>
                <w:szCs w:val="24"/>
              </w:rPr>
              <w:lastRenderedPageBreak/>
              <w:t>用权限。</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6"/>
            <w:tcBorders>
              <w:top w:val="single" w:sz="4" w:space="0" w:color="auto"/>
              <w:left w:val="single" w:sz="4" w:space="0" w:color="auto"/>
              <w:bottom w:val="single" w:sz="4" w:space="0" w:color="auto"/>
              <w:right w:val="single" w:sz="4" w:space="0" w:color="auto"/>
            </w:tcBorders>
          </w:tcPr>
          <w:p w:rsidR="00E7443A" w:rsidRPr="005808C0" w:rsidRDefault="00E7443A" w:rsidP="000362A6">
            <w:pPr>
              <w:widowControl w:val="0"/>
              <w:adjustRightInd/>
              <w:snapToGrid/>
              <w:spacing w:after="0" w:line="360" w:lineRule="auto"/>
              <w:jc w:val="both"/>
              <w:rPr>
                <w:rFonts w:ascii="宋体" w:eastAsia="宋体" w:hAnsi="宋体" w:cs="Times New Roman"/>
                <w:b/>
                <w:bCs/>
                <w:color w:val="000000"/>
                <w:kern w:val="2"/>
                <w:sz w:val="21"/>
                <w:szCs w:val="21"/>
              </w:rPr>
            </w:pPr>
            <w:r w:rsidRPr="005808C0">
              <w:rPr>
                <w:rFonts w:ascii="宋体" w:eastAsia="宋体" w:hAnsi="宋体" w:cs="Times New Roman" w:hint="eastAsia"/>
                <w:b/>
                <w:kern w:val="2"/>
                <w:sz w:val="21"/>
                <w:szCs w:val="21"/>
              </w:rPr>
              <w:lastRenderedPageBreak/>
              <w:t>一、商务要求</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360" w:lineRule="auto"/>
              <w:jc w:val="center"/>
              <w:rPr>
                <w:rFonts w:ascii="宋体" w:eastAsia="宋体" w:hAnsi="宋体" w:cs="Times New Roman"/>
                <w:b/>
                <w:color w:val="000000"/>
                <w:kern w:val="2"/>
                <w:sz w:val="21"/>
                <w:szCs w:val="21"/>
              </w:rPr>
            </w:pPr>
            <w:r w:rsidRPr="005808C0">
              <w:rPr>
                <w:rFonts w:ascii="宋体" w:eastAsia="宋体" w:hAnsi="宋体" w:cs="Times New Roman" w:hint="eastAsia"/>
                <w:color w:val="000000"/>
                <w:kern w:val="2"/>
                <w:sz w:val="21"/>
                <w:szCs w:val="21"/>
              </w:rPr>
              <w:t>▲</w:t>
            </w:r>
            <w:r w:rsidRPr="005808C0">
              <w:rPr>
                <w:rFonts w:ascii="宋体" w:eastAsia="宋体" w:hAnsi="宋体" w:cs="宋体" w:hint="eastAsia"/>
                <w:color w:val="000000"/>
                <w:kern w:val="2"/>
                <w:sz w:val="21"/>
                <w:szCs w:val="21"/>
              </w:rPr>
              <w:t>交付时间和地点</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1、交付时间：自签订合同之日起</w:t>
            </w:r>
            <w:r w:rsidRPr="005808C0">
              <w:rPr>
                <w:rFonts w:ascii="宋体" w:eastAsia="宋体" w:hAnsi="宋体" w:cs="Times New Roman"/>
                <w:kern w:val="2"/>
                <w:sz w:val="21"/>
                <w:szCs w:val="21"/>
              </w:rPr>
              <w:t>2</w:t>
            </w:r>
            <w:r w:rsidRPr="005808C0">
              <w:rPr>
                <w:rFonts w:ascii="宋体" w:eastAsia="宋体" w:hAnsi="宋体" w:cs="Times New Roman" w:hint="eastAsia"/>
                <w:kern w:val="2"/>
                <w:sz w:val="21"/>
                <w:szCs w:val="21"/>
              </w:rPr>
              <w:t>个月</w:t>
            </w:r>
            <w:r w:rsidRPr="005808C0">
              <w:rPr>
                <w:rFonts w:ascii="宋体" w:eastAsia="宋体" w:hAnsi="宋体" w:cs="宋体" w:hint="eastAsia"/>
                <w:bCs/>
                <w:kern w:val="2"/>
                <w:sz w:val="21"/>
                <w:szCs w:val="24"/>
              </w:rPr>
              <w:t>。</w:t>
            </w:r>
          </w:p>
          <w:p w:rsidR="00E7443A" w:rsidRPr="005808C0" w:rsidRDefault="00E7443A" w:rsidP="000362A6">
            <w:pPr>
              <w:widowControl w:val="0"/>
              <w:adjustRightInd/>
              <w:snapToGrid/>
              <w:spacing w:after="0" w:line="400" w:lineRule="exact"/>
              <w:jc w:val="both"/>
              <w:rPr>
                <w:rFonts w:ascii="宋体" w:eastAsia="宋体" w:hAnsi="宋体" w:cs="Times New Roman"/>
                <w:b/>
                <w:kern w:val="2"/>
                <w:sz w:val="21"/>
                <w:szCs w:val="21"/>
              </w:rPr>
            </w:pPr>
            <w:r w:rsidRPr="005808C0">
              <w:rPr>
                <w:rFonts w:ascii="宋体" w:eastAsia="宋体" w:hAnsi="宋体" w:cs="Times New Roman" w:hint="eastAsia"/>
                <w:kern w:val="2"/>
                <w:sz w:val="21"/>
                <w:szCs w:val="21"/>
              </w:rPr>
              <w:t>2、交货地点：广西区内采购人指定地点。</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360" w:lineRule="auto"/>
              <w:jc w:val="center"/>
              <w:rPr>
                <w:rFonts w:ascii="宋体" w:eastAsia="宋体" w:hAnsi="宋体" w:cs="Times New Roman"/>
                <w:b/>
                <w:color w:val="000000"/>
                <w:kern w:val="2"/>
                <w:sz w:val="21"/>
                <w:szCs w:val="21"/>
              </w:rPr>
            </w:pPr>
            <w:r w:rsidRPr="005808C0">
              <w:rPr>
                <w:rFonts w:ascii="宋体" w:eastAsia="宋体" w:hAnsi="宋体" w:cs="Times New Roman" w:hint="eastAsia"/>
                <w:color w:val="000000"/>
                <w:kern w:val="2"/>
                <w:sz w:val="21"/>
                <w:szCs w:val="21"/>
              </w:rPr>
              <w:t>▲付款条件</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ind w:firstLineChars="200" w:firstLine="420"/>
              <w:jc w:val="both"/>
              <w:rPr>
                <w:rFonts w:ascii="宋体" w:eastAsia="宋体" w:hAnsi="宋体" w:cs="Times New Roman"/>
                <w:kern w:val="2"/>
                <w:sz w:val="21"/>
                <w:szCs w:val="21"/>
              </w:rPr>
            </w:pPr>
            <w:r w:rsidRPr="005808C0">
              <w:rPr>
                <w:rFonts w:ascii="宋体" w:eastAsia="宋体" w:hAnsi="宋体" w:cs="Times New Roman" w:hint="eastAsia"/>
                <w:kern w:val="2"/>
                <w:sz w:val="21"/>
                <w:szCs w:val="21"/>
              </w:rPr>
              <w:t>完成本项目系统的全部服务，完成系统培训，并经采购人书面验收合格后，10个工作日内向中标人一次付清全部货款。</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360" w:lineRule="auto"/>
              <w:jc w:val="center"/>
              <w:rPr>
                <w:rFonts w:ascii="宋体" w:eastAsia="宋体" w:hAnsi="宋体" w:cs="Times New Roman"/>
                <w:b/>
                <w:color w:val="000000"/>
                <w:kern w:val="2"/>
                <w:sz w:val="21"/>
                <w:szCs w:val="21"/>
              </w:rPr>
            </w:pPr>
            <w:r w:rsidRPr="005808C0">
              <w:rPr>
                <w:rFonts w:ascii="宋体" w:eastAsia="宋体" w:hAnsi="宋体" w:cs="Times New Roman" w:hint="eastAsia"/>
                <w:color w:val="000000"/>
                <w:kern w:val="2"/>
                <w:sz w:val="21"/>
                <w:szCs w:val="21"/>
              </w:rPr>
              <w:t>▲售后服务</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ind w:firstLineChars="200" w:firstLine="420"/>
              <w:jc w:val="both"/>
              <w:rPr>
                <w:rFonts w:ascii="宋体" w:eastAsia="宋体" w:hAnsi="宋体" w:cs="Times New Roman"/>
                <w:b/>
                <w:kern w:val="2"/>
                <w:sz w:val="21"/>
                <w:szCs w:val="21"/>
              </w:rPr>
            </w:pPr>
            <w:proofErr w:type="gramStart"/>
            <w:r w:rsidRPr="005808C0">
              <w:rPr>
                <w:rFonts w:ascii="宋体" w:eastAsia="宋体" w:hAnsi="宋体" w:cs="Times New Roman" w:hint="eastAsia"/>
                <w:bCs/>
                <w:kern w:val="2"/>
                <w:sz w:val="21"/>
                <w:szCs w:val="21"/>
              </w:rPr>
              <w:t>自系统</w:t>
            </w:r>
            <w:proofErr w:type="gramEnd"/>
            <w:r w:rsidRPr="005808C0">
              <w:rPr>
                <w:rFonts w:ascii="宋体" w:eastAsia="宋体" w:hAnsi="宋体" w:cs="Times New Roman" w:hint="eastAsia"/>
                <w:bCs/>
                <w:kern w:val="2"/>
                <w:sz w:val="21"/>
                <w:szCs w:val="21"/>
              </w:rPr>
              <w:t>通过验收之日起，提供2年免费售后服务，服务期内提供免费的系统升级，提供7天×24小时的技术支持服务，服务方式包括现场、网络、电话等。如在使用过程中发生质量问题，中标人在接到采购人通知后在12小时内到达采购人现场。</w:t>
            </w:r>
          </w:p>
        </w:tc>
      </w:tr>
      <w:tr w:rsidR="00E7443A" w:rsidRPr="005808C0" w:rsidTr="000362A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360" w:lineRule="auto"/>
              <w:jc w:val="center"/>
              <w:rPr>
                <w:rFonts w:ascii="宋体" w:eastAsia="宋体" w:hAnsi="宋体" w:cs="Times New Roman"/>
                <w:color w:val="000000"/>
                <w:kern w:val="2"/>
                <w:sz w:val="21"/>
                <w:szCs w:val="21"/>
              </w:rPr>
            </w:pPr>
            <w:r w:rsidRPr="005808C0">
              <w:rPr>
                <w:rFonts w:ascii="宋体" w:eastAsia="宋体" w:hAnsi="宋体" w:cs="Times New Roman" w:hint="eastAsia"/>
                <w:color w:val="000000"/>
                <w:kern w:val="2"/>
                <w:sz w:val="21"/>
                <w:szCs w:val="21"/>
              </w:rPr>
              <w:t>其他要求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E7443A" w:rsidRPr="005808C0" w:rsidRDefault="00E7443A" w:rsidP="000362A6">
            <w:pPr>
              <w:widowControl w:val="0"/>
              <w:adjustRightInd/>
              <w:snapToGrid/>
              <w:spacing w:after="0" w:line="400" w:lineRule="exact"/>
              <w:ind w:firstLineChars="200" w:firstLine="420"/>
              <w:jc w:val="both"/>
              <w:rPr>
                <w:rFonts w:ascii="宋体" w:eastAsia="宋体" w:hAnsi="宋体" w:cs="Times New Roman"/>
                <w:bCs/>
                <w:kern w:val="2"/>
                <w:sz w:val="21"/>
                <w:szCs w:val="21"/>
              </w:rPr>
            </w:pPr>
            <w:r w:rsidRPr="005808C0">
              <w:rPr>
                <w:rFonts w:ascii="Times New Roman" w:eastAsia="宋体" w:hAnsi="Times New Roman" w:cs="Times New Roman" w:hint="eastAsia"/>
                <w:kern w:val="2"/>
                <w:sz w:val="21"/>
                <w:szCs w:val="24"/>
              </w:rPr>
              <w:t>版权归属：软件版权归广西壮族自治区高速公路发展中心所有。采购人在中华人民共和国境内使用中标人提供的产品及服务时免受第三方提出的侵犯其专利权或其它知识产权的起诉。如果第三方提出侵权指控，中标人应承担由此而引起的一切法律责任和费用。</w:t>
            </w:r>
          </w:p>
        </w:tc>
      </w:tr>
    </w:tbl>
    <w:p w:rsidR="00576376" w:rsidRPr="00E7443A" w:rsidRDefault="00576376" w:rsidP="00E7443A">
      <w:bookmarkStart w:id="0" w:name="_GoBack"/>
      <w:bookmarkEnd w:id="0"/>
    </w:p>
    <w:sectPr w:rsidR="00576376" w:rsidRPr="00E744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363" w:rsidRDefault="00552363" w:rsidP="004E674E">
      <w:pPr>
        <w:spacing w:after="0"/>
      </w:pPr>
      <w:r>
        <w:separator/>
      </w:r>
    </w:p>
  </w:endnote>
  <w:endnote w:type="continuationSeparator" w:id="0">
    <w:p w:rsidR="00552363" w:rsidRDefault="00552363" w:rsidP="004E67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363" w:rsidRDefault="00552363" w:rsidP="004E674E">
      <w:pPr>
        <w:spacing w:after="0"/>
      </w:pPr>
      <w:r>
        <w:separator/>
      </w:r>
    </w:p>
  </w:footnote>
  <w:footnote w:type="continuationSeparator" w:id="0">
    <w:p w:rsidR="00552363" w:rsidRDefault="00552363" w:rsidP="004E67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53101"/>
    <w:multiLevelType w:val="singleLevel"/>
    <w:tmpl w:val="E0C53101"/>
    <w:lvl w:ilvl="0">
      <w:start w:val="4"/>
      <w:numFmt w:val="decimal"/>
      <w:suff w:val="nothing"/>
      <w:lvlText w:val="%1、"/>
      <w:lvlJc w:val="left"/>
    </w:lvl>
  </w:abstractNum>
  <w:abstractNum w:abstractNumId="1">
    <w:nsid w:val="00000001"/>
    <w:multiLevelType w:val="singleLevel"/>
    <w:tmpl w:val="00000001"/>
    <w:lvl w:ilvl="0">
      <w:start w:val="1"/>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AF91177"/>
    <w:multiLevelType w:val="multilevel"/>
    <w:tmpl w:val="0AF91177"/>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BA277D6"/>
    <w:multiLevelType w:val="multilevel"/>
    <w:tmpl w:val="0BA277D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CD3211A"/>
    <w:multiLevelType w:val="multilevel"/>
    <w:tmpl w:val="0CD3211A"/>
    <w:lvl w:ilvl="0">
      <w:start w:val="1"/>
      <w:numFmt w:val="japaneseCount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E076CDC"/>
    <w:multiLevelType w:val="multilevel"/>
    <w:tmpl w:val="2E076CDC"/>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3267540D"/>
    <w:multiLevelType w:val="multilevel"/>
    <w:tmpl w:val="3267540D"/>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4BBB03A9"/>
    <w:multiLevelType w:val="multilevel"/>
    <w:tmpl w:val="4BBB03A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50DE0E1D"/>
    <w:multiLevelType w:val="multilevel"/>
    <w:tmpl w:val="50DE0E1D"/>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524604B2"/>
    <w:multiLevelType w:val="multilevel"/>
    <w:tmpl w:val="524604B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68692217"/>
    <w:multiLevelType w:val="singleLevel"/>
    <w:tmpl w:val="68692217"/>
    <w:lvl w:ilvl="0">
      <w:start w:val="1"/>
      <w:numFmt w:val="decimal"/>
      <w:suff w:val="nothing"/>
      <w:lvlText w:val="%1、"/>
      <w:lvlJc w:val="left"/>
    </w:lvl>
  </w:abstractNum>
  <w:abstractNum w:abstractNumId="12">
    <w:nsid w:val="7F512707"/>
    <w:multiLevelType w:val="multilevel"/>
    <w:tmpl w:val="7F512707"/>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11"/>
  </w:num>
  <w:num w:numId="3">
    <w:abstractNumId w:val="2"/>
  </w:num>
  <w:num w:numId="4">
    <w:abstractNumId w:val="5"/>
  </w:num>
  <w:num w:numId="5">
    <w:abstractNumId w:val="9"/>
  </w:num>
  <w:num w:numId="6">
    <w:abstractNumId w:val="12"/>
  </w:num>
  <w:num w:numId="7">
    <w:abstractNumId w:val="3"/>
  </w:num>
  <w:num w:numId="8">
    <w:abstractNumId w:val="10"/>
  </w:num>
  <w:num w:numId="9">
    <w:abstractNumId w:val="7"/>
  </w:num>
  <w:num w:numId="10">
    <w:abstractNumId w:val="6"/>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0C"/>
    <w:rsid w:val="004B0E0C"/>
    <w:rsid w:val="004E674E"/>
    <w:rsid w:val="00552363"/>
    <w:rsid w:val="00576376"/>
    <w:rsid w:val="008D035E"/>
    <w:rsid w:val="00E7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4E"/>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7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E674E"/>
    <w:rPr>
      <w:sz w:val="18"/>
      <w:szCs w:val="18"/>
    </w:rPr>
  </w:style>
  <w:style w:type="paragraph" w:styleId="a4">
    <w:name w:val="footer"/>
    <w:basedOn w:val="a"/>
    <w:link w:val="Char0"/>
    <w:uiPriority w:val="99"/>
    <w:unhideWhenUsed/>
    <w:rsid w:val="004E674E"/>
    <w:pPr>
      <w:tabs>
        <w:tab w:val="center" w:pos="4153"/>
        <w:tab w:val="right" w:pos="8306"/>
      </w:tabs>
    </w:pPr>
    <w:rPr>
      <w:sz w:val="18"/>
      <w:szCs w:val="18"/>
    </w:rPr>
  </w:style>
  <w:style w:type="character" w:customStyle="1" w:styleId="Char0">
    <w:name w:val="页脚 Char"/>
    <w:basedOn w:val="a0"/>
    <w:link w:val="a4"/>
    <w:uiPriority w:val="99"/>
    <w:rsid w:val="004E67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4E"/>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7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E674E"/>
    <w:rPr>
      <w:sz w:val="18"/>
      <w:szCs w:val="18"/>
    </w:rPr>
  </w:style>
  <w:style w:type="paragraph" w:styleId="a4">
    <w:name w:val="footer"/>
    <w:basedOn w:val="a"/>
    <w:link w:val="Char0"/>
    <w:uiPriority w:val="99"/>
    <w:unhideWhenUsed/>
    <w:rsid w:val="004E674E"/>
    <w:pPr>
      <w:tabs>
        <w:tab w:val="center" w:pos="4153"/>
        <w:tab w:val="right" w:pos="8306"/>
      </w:tabs>
    </w:pPr>
    <w:rPr>
      <w:sz w:val="18"/>
      <w:szCs w:val="18"/>
    </w:rPr>
  </w:style>
  <w:style w:type="character" w:customStyle="1" w:styleId="Char0">
    <w:name w:val="页脚 Char"/>
    <w:basedOn w:val="a0"/>
    <w:link w:val="a4"/>
    <w:uiPriority w:val="99"/>
    <w:rsid w:val="004E67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1204</Words>
  <Characters>6868</Characters>
  <Application>Microsoft Office Word</Application>
  <DocSecurity>0</DocSecurity>
  <Lines>57</Lines>
  <Paragraphs>16</Paragraphs>
  <ScaleCrop>false</ScaleCrop>
  <Company>Microsoft</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2022-11-30T08:42:00Z</dcterms:created>
  <dcterms:modified xsi:type="dcterms:W3CDTF">2022-11-30T08:45:00Z</dcterms:modified>
</cp:coreProperties>
</file>