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354" w:rsidRDefault="00F81354" w:rsidP="00F81354">
      <w:pPr>
        <w:widowControl w:val="0"/>
        <w:adjustRightInd/>
        <w:snapToGrid/>
        <w:spacing w:after="0"/>
        <w:jc w:val="both"/>
        <w:rPr>
          <w:rFonts w:ascii="宋体" w:eastAsia="宋体" w:hAnsi="宋体" w:cs="Times New Roman"/>
          <w:b/>
          <w:kern w:val="2"/>
          <w:sz w:val="24"/>
          <w:szCs w:val="24"/>
        </w:rPr>
      </w:pPr>
      <w:r>
        <w:rPr>
          <w:rFonts w:ascii="宋体" w:eastAsia="宋体" w:hAnsi="宋体" w:cs="Times New Roman" w:hint="eastAsia"/>
          <w:b/>
          <w:kern w:val="2"/>
          <w:sz w:val="24"/>
          <w:szCs w:val="24"/>
        </w:rPr>
        <w:t>附件2：</w:t>
      </w:r>
      <w:r>
        <w:rPr>
          <w:rFonts w:ascii="宋体" w:eastAsia="宋体" w:hAnsi="宋体" w:cs="Times New Roman"/>
          <w:b/>
          <w:kern w:val="2"/>
          <w:sz w:val="24"/>
          <w:szCs w:val="24"/>
        </w:rPr>
        <w:t>采购需求预算咨询表</w:t>
      </w:r>
    </w:p>
    <w:p w:rsidR="00F81354" w:rsidRDefault="00F81354" w:rsidP="00F81354">
      <w:pPr>
        <w:widowControl w:val="0"/>
        <w:adjustRightInd/>
        <w:snapToGrid/>
        <w:spacing w:after="0"/>
        <w:jc w:val="both"/>
        <w:rPr>
          <w:rFonts w:ascii="宋体" w:eastAsia="宋体" w:hAnsi="宋体" w:cs="Times New Roman"/>
          <w:b/>
          <w:kern w:val="2"/>
          <w:sz w:val="24"/>
          <w:szCs w:val="24"/>
        </w:rPr>
      </w:pPr>
    </w:p>
    <w:p w:rsidR="00F81354" w:rsidRDefault="00F81354" w:rsidP="00F81354">
      <w:pPr>
        <w:adjustRightInd/>
        <w:snapToGrid/>
        <w:spacing w:after="0"/>
        <w:jc w:val="both"/>
        <w:rPr>
          <w:rFonts w:ascii="宋体" w:eastAsia="宋体" w:hAnsi="宋体" w:cs="宋体"/>
          <w:color w:val="00000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2157"/>
        <w:gridCol w:w="830"/>
        <w:gridCol w:w="1991"/>
        <w:gridCol w:w="2650"/>
      </w:tblGrid>
      <w:tr w:rsidR="00F81354" w:rsidTr="00DC03B1">
        <w:trPr>
          <w:trHeight w:val="529"/>
          <w:jc w:val="center"/>
        </w:trPr>
        <w:tc>
          <w:tcPr>
            <w:tcW w:w="524" w:type="pct"/>
            <w:shd w:val="clear" w:color="auto" w:fill="auto"/>
            <w:vAlign w:val="center"/>
          </w:tcPr>
          <w:p w:rsidR="00F81354" w:rsidRDefault="00F81354" w:rsidP="00DC03B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分标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F81354" w:rsidRDefault="00F81354" w:rsidP="00DC03B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采购内容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F81354" w:rsidRDefault="00F81354" w:rsidP="00DC03B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F81354" w:rsidRDefault="00F81354" w:rsidP="00DC03B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单价（元）</w:t>
            </w:r>
          </w:p>
        </w:tc>
        <w:tc>
          <w:tcPr>
            <w:tcW w:w="1555" w:type="pct"/>
            <w:shd w:val="clear" w:color="auto" w:fill="auto"/>
            <w:vAlign w:val="center"/>
          </w:tcPr>
          <w:p w:rsidR="00F81354" w:rsidRDefault="00F81354" w:rsidP="00DC03B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总价（元）</w:t>
            </w:r>
          </w:p>
        </w:tc>
      </w:tr>
      <w:tr w:rsidR="00F81354" w:rsidTr="00DC03B1">
        <w:trPr>
          <w:trHeight w:val="998"/>
          <w:jc w:val="center"/>
        </w:trPr>
        <w:tc>
          <w:tcPr>
            <w:tcW w:w="524" w:type="pct"/>
            <w:shd w:val="clear" w:color="auto" w:fill="auto"/>
            <w:vAlign w:val="center"/>
          </w:tcPr>
          <w:p w:rsidR="00F81354" w:rsidRDefault="00F81354" w:rsidP="00DC03B1">
            <w:pPr>
              <w:adjustRightInd/>
              <w:snapToGrid/>
              <w:spacing w:after="0"/>
              <w:jc w:val="center"/>
              <w:outlineLvl w:val="1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65" w:type="pct"/>
            <w:shd w:val="clear" w:color="000000" w:fill="FFFFFF"/>
            <w:vAlign w:val="center"/>
          </w:tcPr>
          <w:p w:rsidR="00F81354" w:rsidRPr="00B242FF" w:rsidRDefault="00F81354" w:rsidP="00DC03B1">
            <w:pPr>
              <w:pStyle w:val="a5"/>
              <w:snapToGrid w:val="0"/>
              <w:spacing w:line="360" w:lineRule="exact"/>
              <w:jc w:val="center"/>
              <w:outlineLvl w:val="0"/>
              <w:rPr>
                <w:rFonts w:hAnsi="宋体" w:cs="宋体"/>
              </w:rPr>
            </w:pPr>
            <w:r w:rsidRPr="00FF28C2">
              <w:rPr>
                <w:rFonts w:hAnsi="宋体" w:cs="宋体" w:hint="eastAsia"/>
              </w:rPr>
              <w:t>广西高速公路养护管理平台建设</w:t>
            </w:r>
          </w:p>
        </w:tc>
        <w:tc>
          <w:tcPr>
            <w:tcW w:w="487" w:type="pct"/>
            <w:shd w:val="clear" w:color="000000" w:fill="FFFFFF"/>
            <w:vAlign w:val="center"/>
          </w:tcPr>
          <w:p w:rsidR="00F81354" w:rsidRPr="00B242FF" w:rsidRDefault="00F81354" w:rsidP="00DC03B1">
            <w:pPr>
              <w:pStyle w:val="a5"/>
              <w:snapToGrid w:val="0"/>
              <w:spacing w:line="360" w:lineRule="exact"/>
              <w:jc w:val="center"/>
              <w:outlineLvl w:val="0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1项</w:t>
            </w:r>
          </w:p>
        </w:tc>
        <w:tc>
          <w:tcPr>
            <w:tcW w:w="1168" w:type="pct"/>
            <w:shd w:val="clear" w:color="auto" w:fill="auto"/>
            <w:noWrap/>
            <w:vAlign w:val="center"/>
          </w:tcPr>
          <w:p w:rsidR="00F81354" w:rsidRDefault="00F81354" w:rsidP="00DC03B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555" w:type="pct"/>
            <w:shd w:val="clear" w:color="auto" w:fill="auto"/>
            <w:vAlign w:val="center"/>
          </w:tcPr>
          <w:p w:rsidR="00F81354" w:rsidRDefault="00F81354" w:rsidP="00DC03B1">
            <w:pPr>
              <w:adjustRightInd/>
              <w:snapToGrid/>
              <w:spacing w:after="0"/>
              <w:jc w:val="center"/>
              <w:outlineLvl w:val="1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F81354" w:rsidTr="00DC03B1">
        <w:trPr>
          <w:trHeight w:val="998"/>
          <w:jc w:val="center"/>
        </w:trPr>
        <w:tc>
          <w:tcPr>
            <w:tcW w:w="524" w:type="pct"/>
            <w:shd w:val="clear" w:color="auto" w:fill="auto"/>
            <w:vAlign w:val="center"/>
          </w:tcPr>
          <w:p w:rsidR="00F81354" w:rsidRDefault="00F81354" w:rsidP="00DC03B1">
            <w:pPr>
              <w:adjustRightInd/>
              <w:snapToGrid/>
              <w:spacing w:after="0"/>
              <w:jc w:val="center"/>
              <w:outlineLvl w:val="1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265" w:type="pct"/>
            <w:shd w:val="clear" w:color="000000" w:fill="FFFFFF"/>
            <w:vAlign w:val="center"/>
          </w:tcPr>
          <w:p w:rsidR="00F81354" w:rsidRPr="00FF28C2" w:rsidRDefault="00F81354" w:rsidP="00DC03B1">
            <w:pPr>
              <w:pStyle w:val="a5"/>
              <w:snapToGrid w:val="0"/>
              <w:spacing w:line="360" w:lineRule="exact"/>
              <w:jc w:val="center"/>
              <w:outlineLvl w:val="0"/>
              <w:rPr>
                <w:rFonts w:hAnsi="宋体" w:cs="宋体"/>
              </w:rPr>
            </w:pPr>
            <w:r w:rsidRPr="00FF28C2">
              <w:rPr>
                <w:rFonts w:hAnsi="宋体" w:cs="宋体" w:hint="eastAsia"/>
              </w:rPr>
              <w:t>广西壮族自治区高速公路ETC门架系统数据转换交</w:t>
            </w:r>
            <w:proofErr w:type="gramStart"/>
            <w:r w:rsidRPr="00FF28C2">
              <w:rPr>
                <w:rFonts w:hAnsi="宋体" w:cs="宋体" w:hint="eastAsia"/>
              </w:rPr>
              <w:t>调数据</w:t>
            </w:r>
            <w:proofErr w:type="gramEnd"/>
            <w:r w:rsidRPr="00FF28C2">
              <w:rPr>
                <w:rFonts w:hAnsi="宋体" w:cs="宋体" w:hint="eastAsia"/>
              </w:rPr>
              <w:t>一体化建设</w:t>
            </w:r>
          </w:p>
        </w:tc>
        <w:tc>
          <w:tcPr>
            <w:tcW w:w="487" w:type="pct"/>
            <w:shd w:val="clear" w:color="000000" w:fill="FFFFFF"/>
            <w:vAlign w:val="center"/>
          </w:tcPr>
          <w:p w:rsidR="00F81354" w:rsidRDefault="00F81354" w:rsidP="00DC03B1">
            <w:pPr>
              <w:pStyle w:val="a5"/>
              <w:snapToGrid w:val="0"/>
              <w:spacing w:line="360" w:lineRule="exact"/>
              <w:jc w:val="center"/>
              <w:outlineLvl w:val="0"/>
              <w:rPr>
                <w:rFonts w:hAnsi="宋体" w:cs="宋体"/>
              </w:rPr>
            </w:pPr>
            <w:r w:rsidRPr="00FF28C2">
              <w:rPr>
                <w:rFonts w:hAnsi="宋体" w:cs="宋体" w:hint="eastAsia"/>
              </w:rPr>
              <w:t>1项</w:t>
            </w:r>
          </w:p>
        </w:tc>
        <w:tc>
          <w:tcPr>
            <w:tcW w:w="1168" w:type="pct"/>
            <w:shd w:val="clear" w:color="auto" w:fill="auto"/>
            <w:noWrap/>
            <w:vAlign w:val="center"/>
          </w:tcPr>
          <w:p w:rsidR="00F81354" w:rsidRDefault="00F81354" w:rsidP="00DC03B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555" w:type="pct"/>
            <w:shd w:val="clear" w:color="auto" w:fill="auto"/>
            <w:vAlign w:val="center"/>
          </w:tcPr>
          <w:p w:rsidR="00F81354" w:rsidRDefault="00F81354" w:rsidP="00DC03B1">
            <w:pPr>
              <w:adjustRightInd/>
              <w:snapToGrid/>
              <w:spacing w:after="0"/>
              <w:jc w:val="center"/>
              <w:outlineLvl w:val="1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F81354" w:rsidTr="00DC03B1">
        <w:trPr>
          <w:trHeight w:val="998"/>
          <w:jc w:val="center"/>
        </w:trPr>
        <w:tc>
          <w:tcPr>
            <w:tcW w:w="524" w:type="pct"/>
            <w:shd w:val="clear" w:color="auto" w:fill="auto"/>
            <w:vAlign w:val="center"/>
          </w:tcPr>
          <w:p w:rsidR="00F81354" w:rsidRDefault="00F81354" w:rsidP="00DC03B1">
            <w:pPr>
              <w:adjustRightInd/>
              <w:snapToGrid/>
              <w:spacing w:after="0"/>
              <w:jc w:val="center"/>
              <w:outlineLvl w:val="1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265" w:type="pct"/>
            <w:shd w:val="clear" w:color="000000" w:fill="FFFFFF"/>
            <w:vAlign w:val="center"/>
          </w:tcPr>
          <w:p w:rsidR="00F81354" w:rsidRPr="00FF28C2" w:rsidRDefault="00F81354" w:rsidP="00DC03B1">
            <w:pPr>
              <w:pStyle w:val="a5"/>
              <w:snapToGrid w:val="0"/>
              <w:spacing w:line="360" w:lineRule="exact"/>
              <w:jc w:val="center"/>
              <w:outlineLvl w:val="0"/>
              <w:rPr>
                <w:rFonts w:hAnsi="宋体" w:cs="宋体"/>
              </w:rPr>
            </w:pPr>
            <w:r w:rsidRPr="00FF28C2">
              <w:rPr>
                <w:rFonts w:hAnsi="宋体" w:cs="宋体" w:hint="eastAsia"/>
              </w:rPr>
              <w:t>自治区长大桥梁结构健康监测系统平台</w:t>
            </w:r>
          </w:p>
        </w:tc>
        <w:tc>
          <w:tcPr>
            <w:tcW w:w="487" w:type="pct"/>
            <w:shd w:val="clear" w:color="000000" w:fill="FFFFFF"/>
            <w:vAlign w:val="center"/>
          </w:tcPr>
          <w:p w:rsidR="00F81354" w:rsidRPr="00FF28C2" w:rsidRDefault="00F81354" w:rsidP="00DC03B1">
            <w:pPr>
              <w:pStyle w:val="a5"/>
              <w:snapToGrid w:val="0"/>
              <w:spacing w:line="360" w:lineRule="exact"/>
              <w:jc w:val="center"/>
              <w:outlineLvl w:val="0"/>
              <w:rPr>
                <w:rFonts w:hAnsi="宋体" w:cs="宋体"/>
              </w:rPr>
            </w:pPr>
            <w:r w:rsidRPr="00FF28C2">
              <w:rPr>
                <w:rFonts w:hAnsi="宋体" w:cs="宋体" w:hint="eastAsia"/>
              </w:rPr>
              <w:t>1项</w:t>
            </w:r>
          </w:p>
        </w:tc>
        <w:tc>
          <w:tcPr>
            <w:tcW w:w="1168" w:type="pct"/>
            <w:shd w:val="clear" w:color="auto" w:fill="auto"/>
            <w:noWrap/>
            <w:vAlign w:val="center"/>
          </w:tcPr>
          <w:p w:rsidR="00F81354" w:rsidRDefault="00F81354" w:rsidP="00DC03B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555" w:type="pct"/>
            <w:shd w:val="clear" w:color="auto" w:fill="auto"/>
            <w:vAlign w:val="center"/>
          </w:tcPr>
          <w:p w:rsidR="00F81354" w:rsidRDefault="00F81354" w:rsidP="00DC03B1">
            <w:pPr>
              <w:adjustRightInd/>
              <w:snapToGrid/>
              <w:spacing w:after="0"/>
              <w:jc w:val="center"/>
              <w:outlineLvl w:val="1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</w:tbl>
    <w:p w:rsidR="00576376" w:rsidRDefault="00576376">
      <w:bookmarkStart w:id="0" w:name="_GoBack"/>
      <w:bookmarkEnd w:id="0"/>
    </w:p>
    <w:sectPr w:rsidR="005763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0AD" w:rsidRDefault="007730AD" w:rsidP="00F81354">
      <w:pPr>
        <w:spacing w:after="0"/>
      </w:pPr>
      <w:r>
        <w:separator/>
      </w:r>
    </w:p>
  </w:endnote>
  <w:endnote w:type="continuationSeparator" w:id="0">
    <w:p w:rsidR="007730AD" w:rsidRDefault="007730AD" w:rsidP="00F813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0AD" w:rsidRDefault="007730AD" w:rsidP="00F81354">
      <w:pPr>
        <w:spacing w:after="0"/>
      </w:pPr>
      <w:r>
        <w:separator/>
      </w:r>
    </w:p>
  </w:footnote>
  <w:footnote w:type="continuationSeparator" w:id="0">
    <w:p w:rsidR="007730AD" w:rsidRDefault="007730AD" w:rsidP="00F8135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6A2"/>
    <w:rsid w:val="003C66A2"/>
    <w:rsid w:val="00576376"/>
    <w:rsid w:val="007730AD"/>
    <w:rsid w:val="00F8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354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135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13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1354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1354"/>
    <w:rPr>
      <w:sz w:val="18"/>
      <w:szCs w:val="18"/>
    </w:rPr>
  </w:style>
  <w:style w:type="paragraph" w:styleId="a5">
    <w:name w:val="Plain Text"/>
    <w:basedOn w:val="a"/>
    <w:link w:val="Char1"/>
    <w:qFormat/>
    <w:rsid w:val="00F81354"/>
    <w:pPr>
      <w:widowControl w:val="0"/>
      <w:adjustRightInd/>
      <w:snapToGrid/>
      <w:spacing w:after="0"/>
      <w:jc w:val="both"/>
    </w:pPr>
    <w:rPr>
      <w:rFonts w:ascii="宋体" w:eastAsia="宋体" w:hAnsi="Courier New" w:cs="Courier New"/>
      <w:kern w:val="2"/>
      <w:sz w:val="21"/>
      <w:szCs w:val="21"/>
    </w:rPr>
  </w:style>
  <w:style w:type="character" w:customStyle="1" w:styleId="Char2">
    <w:name w:val="纯文本 Char"/>
    <w:basedOn w:val="a0"/>
    <w:uiPriority w:val="99"/>
    <w:semiHidden/>
    <w:rsid w:val="00F81354"/>
    <w:rPr>
      <w:rFonts w:ascii="宋体" w:eastAsia="宋体" w:hAnsi="Courier New" w:cs="Courier New"/>
      <w:kern w:val="0"/>
      <w:szCs w:val="21"/>
    </w:rPr>
  </w:style>
  <w:style w:type="character" w:customStyle="1" w:styleId="Char1">
    <w:name w:val="纯文本 Char1"/>
    <w:basedOn w:val="a0"/>
    <w:link w:val="a5"/>
    <w:qFormat/>
    <w:rsid w:val="00F81354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354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135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13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1354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1354"/>
    <w:rPr>
      <w:sz w:val="18"/>
      <w:szCs w:val="18"/>
    </w:rPr>
  </w:style>
  <w:style w:type="paragraph" w:styleId="a5">
    <w:name w:val="Plain Text"/>
    <w:basedOn w:val="a"/>
    <w:link w:val="Char1"/>
    <w:qFormat/>
    <w:rsid w:val="00F81354"/>
    <w:pPr>
      <w:widowControl w:val="0"/>
      <w:adjustRightInd/>
      <w:snapToGrid/>
      <w:spacing w:after="0"/>
      <w:jc w:val="both"/>
    </w:pPr>
    <w:rPr>
      <w:rFonts w:ascii="宋体" w:eastAsia="宋体" w:hAnsi="Courier New" w:cs="Courier New"/>
      <w:kern w:val="2"/>
      <w:sz w:val="21"/>
      <w:szCs w:val="21"/>
    </w:rPr>
  </w:style>
  <w:style w:type="character" w:customStyle="1" w:styleId="Char2">
    <w:name w:val="纯文本 Char"/>
    <w:basedOn w:val="a0"/>
    <w:uiPriority w:val="99"/>
    <w:semiHidden/>
    <w:rsid w:val="00F81354"/>
    <w:rPr>
      <w:rFonts w:ascii="宋体" w:eastAsia="宋体" w:hAnsi="Courier New" w:cs="Courier New"/>
      <w:kern w:val="0"/>
      <w:szCs w:val="21"/>
    </w:rPr>
  </w:style>
  <w:style w:type="character" w:customStyle="1" w:styleId="Char1">
    <w:name w:val="纯文本 Char1"/>
    <w:basedOn w:val="a0"/>
    <w:link w:val="a5"/>
    <w:qFormat/>
    <w:rsid w:val="00F81354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>Microsoft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2022-11-30T08:42:00Z</dcterms:created>
  <dcterms:modified xsi:type="dcterms:W3CDTF">2022-11-30T08:42:00Z</dcterms:modified>
</cp:coreProperties>
</file>